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DF9F0" w14:textId="77777777" w:rsidR="009A561D" w:rsidRPr="0045768F" w:rsidRDefault="009A561D" w:rsidP="009A561D">
      <w:pPr>
        <w:contextualSpacing/>
        <w:jc w:val="center"/>
        <w:rPr>
          <w:b/>
          <w:bCs/>
          <w:sz w:val="24"/>
          <w:szCs w:val="24"/>
        </w:rPr>
      </w:pPr>
      <w:bookmarkStart w:id="0" w:name="_GoBack"/>
      <w:bookmarkEnd w:id="0"/>
      <w:r w:rsidRPr="0045768F">
        <w:rPr>
          <w:b/>
          <w:bCs/>
          <w:sz w:val="24"/>
          <w:szCs w:val="24"/>
        </w:rPr>
        <w:t>Сообщение о существенном факте</w:t>
      </w:r>
    </w:p>
    <w:p w14:paraId="1E9A3A1E" w14:textId="66E5D2D4" w:rsidR="009A561D" w:rsidRPr="0045768F" w:rsidRDefault="009A561D" w:rsidP="009A561D">
      <w:pPr>
        <w:contextualSpacing/>
        <w:jc w:val="center"/>
        <w:rPr>
          <w:b/>
          <w:bCs/>
          <w:sz w:val="24"/>
          <w:szCs w:val="24"/>
        </w:rPr>
      </w:pPr>
      <w:r w:rsidRPr="0045768F">
        <w:rPr>
          <w:b/>
          <w:bCs/>
          <w:sz w:val="24"/>
          <w:szCs w:val="24"/>
        </w:rPr>
        <w:t>“</w:t>
      </w:r>
      <w:r w:rsidR="008B4F96">
        <w:rPr>
          <w:b/>
          <w:bCs/>
          <w:sz w:val="22"/>
          <w:szCs w:val="22"/>
        </w:rPr>
        <w:t xml:space="preserve">О </w:t>
      </w:r>
      <w:r w:rsidR="008B4F96" w:rsidRPr="008B4F96">
        <w:rPr>
          <w:b/>
          <w:bCs/>
          <w:sz w:val="22"/>
          <w:szCs w:val="22"/>
        </w:rPr>
        <w:t>дате, на которую составляется список лиц, имеющих право на участие в общем собрании акционеров эмитента</w:t>
      </w:r>
      <w:r w:rsidRPr="0045768F">
        <w:rPr>
          <w:b/>
          <w:bCs/>
          <w:sz w:val="24"/>
          <w:szCs w:val="24"/>
        </w:rPr>
        <w:t>”</w:t>
      </w:r>
    </w:p>
    <w:tbl>
      <w:tblPr>
        <w:tblW w:w="0" w:type="auto"/>
        <w:tblLayout w:type="fixed"/>
        <w:tblCellMar>
          <w:left w:w="28" w:type="dxa"/>
          <w:right w:w="28" w:type="dxa"/>
        </w:tblCellMar>
        <w:tblLook w:val="0000" w:firstRow="0" w:lastRow="0" w:firstColumn="0" w:lastColumn="0" w:noHBand="0" w:noVBand="0"/>
      </w:tblPr>
      <w:tblGrid>
        <w:gridCol w:w="1229"/>
        <w:gridCol w:w="448"/>
        <w:gridCol w:w="293"/>
        <w:gridCol w:w="1318"/>
        <w:gridCol w:w="415"/>
        <w:gridCol w:w="307"/>
        <w:gridCol w:w="412"/>
        <w:gridCol w:w="694"/>
        <w:gridCol w:w="1289"/>
        <w:gridCol w:w="851"/>
        <w:gridCol w:w="2835"/>
        <w:gridCol w:w="142"/>
      </w:tblGrid>
      <w:tr w:rsidR="009A561D" w:rsidRPr="0045768F" w14:paraId="2725EEC2" w14:textId="77777777" w:rsidTr="00B72AE7">
        <w:tc>
          <w:tcPr>
            <w:tcW w:w="10233" w:type="dxa"/>
            <w:gridSpan w:val="12"/>
            <w:tcBorders>
              <w:top w:val="single" w:sz="2" w:space="0" w:color="000000"/>
              <w:left w:val="single" w:sz="2" w:space="0" w:color="000000"/>
              <w:bottom w:val="single" w:sz="2" w:space="0" w:color="000000"/>
              <w:right w:val="single" w:sz="2" w:space="0" w:color="000000"/>
            </w:tcBorders>
          </w:tcPr>
          <w:p w14:paraId="1DB440C8" w14:textId="77777777" w:rsidR="009A561D" w:rsidRPr="00A45FF2" w:rsidRDefault="009A561D" w:rsidP="00B72AE7">
            <w:pPr>
              <w:autoSpaceDE/>
              <w:jc w:val="center"/>
              <w:rPr>
                <w:sz w:val="24"/>
                <w:szCs w:val="24"/>
              </w:rPr>
            </w:pPr>
            <w:r w:rsidRPr="00A45FF2">
              <w:rPr>
                <w:sz w:val="24"/>
                <w:szCs w:val="24"/>
              </w:rPr>
              <w:t>1. Общие сведения</w:t>
            </w:r>
          </w:p>
        </w:tc>
      </w:tr>
      <w:tr w:rsidR="009A561D" w:rsidRPr="0045768F" w14:paraId="65DA5F5C"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7545417E" w14:textId="77777777" w:rsidR="009A561D" w:rsidRPr="00A45FF2" w:rsidRDefault="009A561D" w:rsidP="00B72AE7">
            <w:pPr>
              <w:ind w:left="85" w:right="85"/>
              <w:jc w:val="both"/>
              <w:rPr>
                <w:sz w:val="24"/>
                <w:szCs w:val="24"/>
              </w:rPr>
            </w:pPr>
            <w:r w:rsidRPr="00A45FF2">
              <w:rPr>
                <w:sz w:val="24"/>
                <w:szCs w:val="24"/>
              </w:rPr>
              <w:t>1.1. Полное фирменное наименование эмитента (для некоммерческой организации – наименование)</w:t>
            </w:r>
          </w:p>
        </w:tc>
        <w:tc>
          <w:tcPr>
            <w:tcW w:w="5117" w:type="dxa"/>
            <w:gridSpan w:val="4"/>
            <w:tcBorders>
              <w:top w:val="single" w:sz="2" w:space="0" w:color="000000"/>
              <w:left w:val="single" w:sz="2" w:space="0" w:color="000000"/>
              <w:bottom w:val="single" w:sz="2" w:space="0" w:color="000000"/>
              <w:right w:val="single" w:sz="2" w:space="0" w:color="000000"/>
            </w:tcBorders>
          </w:tcPr>
          <w:p w14:paraId="7CEE87BD" w14:textId="77777777" w:rsidR="009A561D" w:rsidRPr="00A45FF2" w:rsidRDefault="009A561D" w:rsidP="00B72AE7">
            <w:pPr>
              <w:autoSpaceDE/>
              <w:ind w:left="85" w:right="85"/>
              <w:jc w:val="both"/>
              <w:rPr>
                <w:sz w:val="24"/>
                <w:szCs w:val="24"/>
              </w:rPr>
            </w:pPr>
            <w:r w:rsidRPr="00A45FF2">
              <w:rPr>
                <w:sz w:val="24"/>
                <w:szCs w:val="24"/>
              </w:rPr>
              <w:t>Публичное акционерное общество энергетики и электрификации Ульяновской области «Ульяновскэнерго»</w:t>
            </w:r>
          </w:p>
        </w:tc>
      </w:tr>
      <w:tr w:rsidR="009A561D" w:rsidRPr="0045768F" w14:paraId="562966DD"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05893673" w14:textId="77777777" w:rsidR="009A561D" w:rsidRPr="00A45FF2" w:rsidRDefault="009A561D" w:rsidP="00B72AE7">
            <w:pPr>
              <w:ind w:left="85" w:right="85"/>
              <w:jc w:val="both"/>
              <w:rPr>
                <w:sz w:val="24"/>
                <w:szCs w:val="24"/>
              </w:rPr>
            </w:pPr>
            <w:r w:rsidRPr="00A45FF2">
              <w:rPr>
                <w:sz w:val="24"/>
                <w:szCs w:val="24"/>
              </w:rPr>
              <w:t>1.2. Сокращенное фирменное наименование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7BFA8E13" w14:textId="77777777" w:rsidR="009A561D" w:rsidRPr="00A45FF2" w:rsidRDefault="009A561D" w:rsidP="00B72AE7">
            <w:pPr>
              <w:pStyle w:val="Table"/>
              <w:jc w:val="left"/>
              <w:rPr>
                <w:rFonts w:ascii="Times New Roman" w:hAnsi="Times New Roman" w:cs="Times New Roman"/>
                <w:color w:val="000000"/>
                <w:sz w:val="24"/>
                <w:szCs w:val="24"/>
              </w:rPr>
            </w:pPr>
            <w:r w:rsidRPr="00A45FF2">
              <w:rPr>
                <w:rFonts w:ascii="Times New Roman" w:hAnsi="Times New Roman" w:cs="Times New Roman"/>
                <w:color w:val="000000"/>
                <w:sz w:val="24"/>
                <w:szCs w:val="24"/>
              </w:rPr>
              <w:t>ПАО «Ульяновскэнерго»</w:t>
            </w:r>
          </w:p>
        </w:tc>
      </w:tr>
      <w:tr w:rsidR="009A561D" w:rsidRPr="0045768F" w14:paraId="3E8672B7"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0D5BFEC9" w14:textId="77777777" w:rsidR="009A561D" w:rsidRPr="00A45FF2" w:rsidRDefault="009A561D" w:rsidP="00B72AE7">
            <w:pPr>
              <w:ind w:left="85" w:right="85"/>
              <w:jc w:val="both"/>
              <w:rPr>
                <w:sz w:val="24"/>
                <w:szCs w:val="24"/>
              </w:rPr>
            </w:pPr>
            <w:r w:rsidRPr="00A45FF2">
              <w:rPr>
                <w:sz w:val="24"/>
                <w:szCs w:val="24"/>
              </w:rPr>
              <w:t>1.3. Место нахождения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1D4A17F9" w14:textId="77777777" w:rsidR="009A561D" w:rsidRPr="00A45FF2" w:rsidRDefault="009A561D" w:rsidP="00B72AE7">
            <w:pPr>
              <w:pStyle w:val="Table"/>
              <w:jc w:val="left"/>
              <w:rPr>
                <w:rFonts w:ascii="Times New Roman" w:hAnsi="Times New Roman" w:cs="Times New Roman"/>
                <w:color w:val="000000"/>
                <w:sz w:val="24"/>
                <w:szCs w:val="24"/>
              </w:rPr>
            </w:pPr>
            <w:r w:rsidRPr="00A45FF2">
              <w:rPr>
                <w:rFonts w:ascii="Times New Roman" w:hAnsi="Times New Roman" w:cs="Times New Roman"/>
                <w:color w:val="000000"/>
                <w:sz w:val="24"/>
                <w:szCs w:val="24"/>
              </w:rPr>
              <w:t>432028, г. Ульяновск, проспект 50-летия ВЛКСМ, д.23А</w:t>
            </w:r>
          </w:p>
        </w:tc>
      </w:tr>
      <w:tr w:rsidR="009A561D" w:rsidRPr="0045768F" w14:paraId="62A783CC"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46EBA65B" w14:textId="77777777" w:rsidR="009A561D" w:rsidRPr="00A45FF2" w:rsidRDefault="009A561D" w:rsidP="00B72AE7">
            <w:pPr>
              <w:ind w:left="85" w:right="85"/>
              <w:jc w:val="both"/>
              <w:rPr>
                <w:sz w:val="24"/>
                <w:szCs w:val="24"/>
              </w:rPr>
            </w:pPr>
            <w:r w:rsidRPr="00A45FF2">
              <w:rPr>
                <w:sz w:val="24"/>
                <w:szCs w:val="24"/>
              </w:rPr>
              <w:t>1.4. ОГРН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5959BCA9" w14:textId="77777777" w:rsidR="009A561D" w:rsidRPr="00A45FF2" w:rsidRDefault="009A561D" w:rsidP="00B72AE7">
            <w:pPr>
              <w:pStyle w:val="Table"/>
              <w:jc w:val="left"/>
              <w:rPr>
                <w:rFonts w:ascii="Times New Roman" w:hAnsi="Times New Roman" w:cs="Times New Roman"/>
                <w:color w:val="000000"/>
                <w:sz w:val="24"/>
                <w:szCs w:val="24"/>
              </w:rPr>
            </w:pPr>
            <w:r w:rsidRPr="00A45FF2">
              <w:rPr>
                <w:rFonts w:ascii="Times New Roman" w:hAnsi="Times New Roman" w:cs="Times New Roman"/>
                <w:color w:val="000000"/>
                <w:sz w:val="24"/>
                <w:szCs w:val="24"/>
              </w:rPr>
              <w:t>1027301482526</w:t>
            </w:r>
          </w:p>
        </w:tc>
      </w:tr>
      <w:tr w:rsidR="009A561D" w:rsidRPr="0045768F" w14:paraId="27A5A65D"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4F78123C" w14:textId="77777777" w:rsidR="009A561D" w:rsidRPr="00A45FF2" w:rsidRDefault="009A561D" w:rsidP="00B72AE7">
            <w:pPr>
              <w:ind w:left="85" w:right="85"/>
              <w:jc w:val="both"/>
              <w:rPr>
                <w:sz w:val="24"/>
                <w:szCs w:val="24"/>
              </w:rPr>
            </w:pPr>
            <w:r w:rsidRPr="00A45FF2">
              <w:rPr>
                <w:sz w:val="24"/>
                <w:szCs w:val="24"/>
              </w:rPr>
              <w:t>1.5. ИНН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4C605B91" w14:textId="77777777" w:rsidR="009A561D" w:rsidRPr="00A45FF2" w:rsidRDefault="009A561D" w:rsidP="00B72AE7">
            <w:pPr>
              <w:autoSpaceDE/>
              <w:rPr>
                <w:color w:val="000000"/>
                <w:sz w:val="24"/>
                <w:szCs w:val="24"/>
              </w:rPr>
            </w:pPr>
            <w:r w:rsidRPr="00A45FF2">
              <w:rPr>
                <w:color w:val="000000"/>
                <w:sz w:val="24"/>
                <w:szCs w:val="24"/>
              </w:rPr>
              <w:t>7327012462</w:t>
            </w:r>
          </w:p>
        </w:tc>
      </w:tr>
      <w:tr w:rsidR="009A561D" w:rsidRPr="0045768F" w14:paraId="774874E1"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18EC0BB7" w14:textId="77777777" w:rsidR="009A561D" w:rsidRPr="00A45FF2" w:rsidRDefault="009A561D" w:rsidP="00B72AE7">
            <w:pPr>
              <w:ind w:left="85" w:right="85"/>
              <w:jc w:val="both"/>
              <w:rPr>
                <w:sz w:val="24"/>
                <w:szCs w:val="24"/>
              </w:rPr>
            </w:pPr>
            <w:r w:rsidRPr="00A45FF2">
              <w:rPr>
                <w:sz w:val="24"/>
                <w:szCs w:val="24"/>
              </w:rPr>
              <w:t>1.6. Уникальный код эмитента, присвоенный регистрирующим органом</w:t>
            </w:r>
          </w:p>
        </w:tc>
        <w:tc>
          <w:tcPr>
            <w:tcW w:w="5117" w:type="dxa"/>
            <w:gridSpan w:val="4"/>
            <w:tcBorders>
              <w:top w:val="single" w:sz="2" w:space="0" w:color="000000"/>
              <w:left w:val="single" w:sz="2" w:space="0" w:color="000000"/>
              <w:bottom w:val="single" w:sz="2" w:space="0" w:color="000000"/>
              <w:right w:val="single" w:sz="2" w:space="0" w:color="000000"/>
            </w:tcBorders>
          </w:tcPr>
          <w:p w14:paraId="328A1B5C" w14:textId="77777777" w:rsidR="009A561D" w:rsidRPr="00A45FF2" w:rsidRDefault="009A561D" w:rsidP="00B72AE7">
            <w:pPr>
              <w:autoSpaceDE/>
              <w:rPr>
                <w:color w:val="000000"/>
                <w:sz w:val="24"/>
                <w:szCs w:val="24"/>
              </w:rPr>
            </w:pPr>
            <w:r w:rsidRPr="00A45FF2">
              <w:rPr>
                <w:color w:val="000000"/>
                <w:sz w:val="24"/>
                <w:szCs w:val="24"/>
              </w:rPr>
              <w:t>00295А</w:t>
            </w:r>
          </w:p>
        </w:tc>
      </w:tr>
      <w:tr w:rsidR="009A561D" w:rsidRPr="0045768F" w14:paraId="0886A5E1"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31B8E17D" w14:textId="77777777" w:rsidR="009A561D" w:rsidRPr="00A45FF2" w:rsidRDefault="009A561D" w:rsidP="00B72AE7">
            <w:pPr>
              <w:ind w:left="85" w:right="85"/>
              <w:jc w:val="both"/>
              <w:rPr>
                <w:sz w:val="24"/>
                <w:szCs w:val="24"/>
              </w:rPr>
            </w:pPr>
            <w:r w:rsidRPr="00A45FF2">
              <w:rPr>
                <w:sz w:val="24"/>
                <w:szCs w:val="24"/>
              </w:rPr>
              <w:t>1.7. Адрес страницы в сети Интернет, используемой эмитентом для раскрытия информации</w:t>
            </w:r>
          </w:p>
        </w:tc>
        <w:tc>
          <w:tcPr>
            <w:tcW w:w="5117" w:type="dxa"/>
            <w:gridSpan w:val="4"/>
            <w:tcBorders>
              <w:top w:val="single" w:sz="2" w:space="0" w:color="000000"/>
              <w:left w:val="single" w:sz="2" w:space="0" w:color="000000"/>
              <w:bottom w:val="single" w:sz="2" w:space="0" w:color="000000"/>
              <w:right w:val="single" w:sz="2" w:space="0" w:color="000000"/>
            </w:tcBorders>
          </w:tcPr>
          <w:p w14:paraId="1CAF34BB" w14:textId="77777777" w:rsidR="009A561D" w:rsidRPr="00A45FF2" w:rsidRDefault="009A561D" w:rsidP="00B72AE7">
            <w:pPr>
              <w:autoSpaceDE/>
              <w:rPr>
                <w:color w:val="000000"/>
                <w:sz w:val="24"/>
                <w:szCs w:val="24"/>
              </w:rPr>
            </w:pPr>
            <w:r w:rsidRPr="00A45FF2">
              <w:rPr>
                <w:sz w:val="24"/>
                <w:szCs w:val="24"/>
              </w:rPr>
              <w:t>http://www.e-disclosure.ru/portal/company.aspx?id=3624</w:t>
            </w:r>
          </w:p>
        </w:tc>
      </w:tr>
      <w:tr w:rsidR="009A561D" w:rsidRPr="0045768F" w14:paraId="152866F7" w14:textId="77777777" w:rsidTr="00B72AE7">
        <w:tc>
          <w:tcPr>
            <w:tcW w:w="10233" w:type="dxa"/>
            <w:gridSpan w:val="12"/>
            <w:tcBorders>
              <w:top w:val="single" w:sz="2" w:space="0" w:color="000000"/>
              <w:left w:val="single" w:sz="2" w:space="0" w:color="000000"/>
              <w:bottom w:val="single" w:sz="2" w:space="0" w:color="000000"/>
              <w:right w:val="single" w:sz="2" w:space="0" w:color="000000"/>
            </w:tcBorders>
          </w:tcPr>
          <w:p w14:paraId="30966834" w14:textId="77777777" w:rsidR="009A561D" w:rsidRPr="00A45FF2" w:rsidRDefault="009A561D" w:rsidP="00B72AE7">
            <w:pPr>
              <w:autoSpaceDE/>
              <w:jc w:val="center"/>
              <w:rPr>
                <w:sz w:val="24"/>
                <w:szCs w:val="24"/>
              </w:rPr>
            </w:pPr>
            <w:r w:rsidRPr="00A45FF2">
              <w:rPr>
                <w:sz w:val="24"/>
                <w:szCs w:val="24"/>
              </w:rPr>
              <w:t>2. Содержание сообщения</w:t>
            </w:r>
          </w:p>
        </w:tc>
      </w:tr>
      <w:tr w:rsidR="009A561D" w:rsidRPr="0045768F" w14:paraId="1106CA9E" w14:textId="77777777" w:rsidTr="00B72AE7">
        <w:tc>
          <w:tcPr>
            <w:tcW w:w="10233" w:type="dxa"/>
            <w:gridSpan w:val="12"/>
            <w:tcBorders>
              <w:top w:val="single" w:sz="2" w:space="0" w:color="000000"/>
              <w:left w:val="single" w:sz="2" w:space="0" w:color="000000"/>
              <w:bottom w:val="single" w:sz="2" w:space="0" w:color="000000"/>
              <w:right w:val="single" w:sz="2" w:space="0" w:color="000000"/>
            </w:tcBorders>
          </w:tcPr>
          <w:p w14:paraId="783C8F3C" w14:textId="5EDF6999" w:rsidR="008B4F96" w:rsidRPr="008B4F96" w:rsidRDefault="008B4F96" w:rsidP="00005234">
            <w:pPr>
              <w:autoSpaceDE/>
              <w:autoSpaceDN/>
              <w:jc w:val="both"/>
              <w:rPr>
                <w:color w:val="000000"/>
                <w:sz w:val="24"/>
                <w:szCs w:val="22"/>
                <w:shd w:val="clear" w:color="auto" w:fill="FFFFFF"/>
              </w:rPr>
            </w:pPr>
            <w:r w:rsidRPr="008B4F96">
              <w:rPr>
                <w:color w:val="000000"/>
                <w:sz w:val="24"/>
                <w:szCs w:val="22"/>
                <w:shd w:val="clear" w:color="auto" w:fill="FFFFFF"/>
              </w:rPr>
              <w:t>2.1. Вид, категории (тип)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 акции обыкновенные именные бездокументарные (номер государственной регистрации 1-02-00295-А</w:t>
            </w:r>
            <w:r w:rsidR="002E247D">
              <w:rPr>
                <w:color w:val="000000"/>
                <w:sz w:val="24"/>
                <w:szCs w:val="22"/>
                <w:shd w:val="clear" w:color="auto" w:fill="FFFFFF"/>
              </w:rPr>
              <w:t xml:space="preserve">, </w:t>
            </w:r>
            <w:r w:rsidR="002E247D" w:rsidRPr="002E247D">
              <w:rPr>
                <w:color w:val="000000"/>
                <w:sz w:val="24"/>
                <w:szCs w:val="22"/>
                <w:shd w:val="clear" w:color="auto" w:fill="FFFFFF"/>
              </w:rPr>
              <w:t xml:space="preserve">дата государственной регистрации выпуска (дополнительного выпуска) ценных бумаг </w:t>
            </w:r>
            <w:r w:rsidR="002E247D">
              <w:rPr>
                <w:color w:val="000000"/>
                <w:sz w:val="24"/>
                <w:szCs w:val="22"/>
                <w:shd w:val="clear" w:color="auto" w:fill="FFFFFF"/>
              </w:rPr>
              <w:t xml:space="preserve">26 октября </w:t>
            </w:r>
            <w:r w:rsidR="002E247D" w:rsidRPr="002E247D">
              <w:rPr>
                <w:color w:val="000000"/>
                <w:sz w:val="24"/>
                <w:szCs w:val="22"/>
                <w:shd w:val="clear" w:color="auto" w:fill="FFFFFF"/>
              </w:rPr>
              <w:t>20</w:t>
            </w:r>
            <w:r w:rsidR="002E247D">
              <w:rPr>
                <w:color w:val="000000"/>
                <w:sz w:val="24"/>
                <w:szCs w:val="22"/>
                <w:shd w:val="clear" w:color="auto" w:fill="FFFFFF"/>
              </w:rPr>
              <w:t>06 г.</w:t>
            </w:r>
            <w:r w:rsidRPr="008B4F96">
              <w:rPr>
                <w:color w:val="000000"/>
                <w:sz w:val="24"/>
                <w:szCs w:val="22"/>
                <w:shd w:val="clear" w:color="auto" w:fill="FFFFFF"/>
              </w:rPr>
              <w:t>) и акции именные бездокументарные привилегированные типа</w:t>
            </w:r>
            <w:proofErr w:type="gramStart"/>
            <w:r w:rsidRPr="008B4F96">
              <w:rPr>
                <w:color w:val="000000"/>
                <w:sz w:val="24"/>
                <w:szCs w:val="22"/>
                <w:shd w:val="clear" w:color="auto" w:fill="FFFFFF"/>
              </w:rPr>
              <w:t xml:space="preserve"> А</w:t>
            </w:r>
            <w:proofErr w:type="gramEnd"/>
            <w:r w:rsidRPr="008B4F96">
              <w:rPr>
                <w:color w:val="000000"/>
                <w:sz w:val="24"/>
                <w:szCs w:val="22"/>
                <w:shd w:val="clear" w:color="auto" w:fill="FFFFFF"/>
              </w:rPr>
              <w:t xml:space="preserve"> (номер государственной регистрации 2-02-00295-А</w:t>
            </w:r>
            <w:r w:rsidR="002E247D">
              <w:rPr>
                <w:color w:val="000000"/>
                <w:sz w:val="24"/>
                <w:szCs w:val="22"/>
                <w:shd w:val="clear" w:color="auto" w:fill="FFFFFF"/>
              </w:rPr>
              <w:t xml:space="preserve">, </w:t>
            </w:r>
            <w:r w:rsidR="002E247D" w:rsidRPr="002E247D">
              <w:rPr>
                <w:color w:val="000000"/>
                <w:sz w:val="24"/>
                <w:szCs w:val="22"/>
                <w:shd w:val="clear" w:color="auto" w:fill="FFFFFF"/>
              </w:rPr>
              <w:t xml:space="preserve">дата государственной регистрации выпуска (дополнительного выпуска) ценных бумаг </w:t>
            </w:r>
            <w:r w:rsidR="002E247D">
              <w:rPr>
                <w:color w:val="000000"/>
                <w:sz w:val="24"/>
                <w:szCs w:val="22"/>
                <w:shd w:val="clear" w:color="auto" w:fill="FFFFFF"/>
              </w:rPr>
              <w:t xml:space="preserve">26 октября </w:t>
            </w:r>
            <w:r w:rsidR="002E247D" w:rsidRPr="002E247D">
              <w:rPr>
                <w:color w:val="000000"/>
                <w:sz w:val="24"/>
                <w:szCs w:val="22"/>
                <w:shd w:val="clear" w:color="auto" w:fill="FFFFFF"/>
              </w:rPr>
              <w:t>20</w:t>
            </w:r>
            <w:r w:rsidR="002E247D">
              <w:rPr>
                <w:color w:val="000000"/>
                <w:sz w:val="24"/>
                <w:szCs w:val="22"/>
                <w:shd w:val="clear" w:color="auto" w:fill="FFFFFF"/>
              </w:rPr>
              <w:t>06 г.</w:t>
            </w:r>
            <w:r w:rsidRPr="008B4F96">
              <w:rPr>
                <w:color w:val="000000"/>
                <w:sz w:val="24"/>
                <w:szCs w:val="22"/>
                <w:shd w:val="clear" w:color="auto" w:fill="FFFFFF"/>
              </w:rPr>
              <w:t>).</w:t>
            </w:r>
          </w:p>
          <w:p w14:paraId="464FDE58" w14:textId="6D0BD9E2" w:rsidR="008B4F96" w:rsidRPr="008B4F96" w:rsidRDefault="008B4F96" w:rsidP="008B4F96">
            <w:pPr>
              <w:autoSpaceDE/>
              <w:autoSpaceDN/>
              <w:jc w:val="both"/>
              <w:rPr>
                <w:color w:val="000000"/>
                <w:sz w:val="24"/>
                <w:szCs w:val="22"/>
                <w:shd w:val="clear" w:color="auto" w:fill="FFFFFF"/>
              </w:rPr>
            </w:pPr>
            <w:r w:rsidRPr="008B4F96">
              <w:rPr>
                <w:color w:val="000000"/>
                <w:sz w:val="24"/>
                <w:szCs w:val="22"/>
                <w:shd w:val="clear" w:color="auto" w:fill="FFFFFF"/>
              </w:rPr>
              <w:t xml:space="preserve">2.2. Права, закрепленные ценными бумагами эмитента, в отношении которых устанавливается дата, на которую определяются лица, имеющие право на их осуществление: право на участие </w:t>
            </w:r>
            <w:r w:rsidR="00A45F50">
              <w:rPr>
                <w:color w:val="000000"/>
                <w:sz w:val="24"/>
                <w:szCs w:val="22"/>
                <w:shd w:val="clear" w:color="auto" w:fill="FFFFFF"/>
              </w:rPr>
              <w:t>в годовом</w:t>
            </w:r>
            <w:r w:rsidRPr="008B4F96">
              <w:rPr>
                <w:color w:val="000000"/>
                <w:sz w:val="24"/>
                <w:szCs w:val="22"/>
                <w:shd w:val="clear" w:color="auto" w:fill="FFFFFF"/>
              </w:rPr>
              <w:t xml:space="preserve"> общем собрании акционеров эмитента с правом голоса по всем вопросам повестки дня.</w:t>
            </w:r>
          </w:p>
          <w:p w14:paraId="01119F07" w14:textId="3CD08241" w:rsidR="008B4F96" w:rsidRPr="008B4F96" w:rsidRDefault="008B4F96" w:rsidP="008B4F96">
            <w:pPr>
              <w:autoSpaceDE/>
              <w:autoSpaceDN/>
              <w:jc w:val="both"/>
              <w:rPr>
                <w:color w:val="000000"/>
                <w:sz w:val="24"/>
                <w:szCs w:val="22"/>
                <w:shd w:val="clear" w:color="auto" w:fill="FFFFFF"/>
              </w:rPr>
            </w:pPr>
            <w:r w:rsidRPr="008B4F96">
              <w:rPr>
                <w:color w:val="000000"/>
                <w:sz w:val="24"/>
                <w:szCs w:val="22"/>
                <w:shd w:val="clear" w:color="auto" w:fill="FFFFFF"/>
              </w:rPr>
              <w:t xml:space="preserve">2.3. Дата, на которую определяются лица, имеющие право на осуществление прав по ценным бумагам эмитента: </w:t>
            </w:r>
            <w:r w:rsidR="00CC4678">
              <w:rPr>
                <w:color w:val="000000"/>
                <w:sz w:val="24"/>
                <w:szCs w:val="22"/>
                <w:shd w:val="clear" w:color="auto" w:fill="FFFFFF"/>
              </w:rPr>
              <w:t>30</w:t>
            </w:r>
            <w:r w:rsidRPr="008B4F96">
              <w:rPr>
                <w:color w:val="000000"/>
                <w:sz w:val="24"/>
                <w:szCs w:val="22"/>
                <w:shd w:val="clear" w:color="auto" w:fill="FFFFFF"/>
              </w:rPr>
              <w:t>.</w:t>
            </w:r>
            <w:r w:rsidR="00CC4678">
              <w:rPr>
                <w:color w:val="000000"/>
                <w:sz w:val="24"/>
                <w:szCs w:val="22"/>
                <w:shd w:val="clear" w:color="auto" w:fill="FFFFFF"/>
              </w:rPr>
              <w:t>03</w:t>
            </w:r>
            <w:r w:rsidRPr="008B4F96">
              <w:rPr>
                <w:color w:val="000000"/>
                <w:sz w:val="24"/>
                <w:szCs w:val="22"/>
                <w:shd w:val="clear" w:color="auto" w:fill="FFFFFF"/>
              </w:rPr>
              <w:t>.201</w:t>
            </w:r>
            <w:r w:rsidR="00CC4678">
              <w:rPr>
                <w:color w:val="000000"/>
                <w:sz w:val="24"/>
                <w:szCs w:val="22"/>
                <w:shd w:val="clear" w:color="auto" w:fill="FFFFFF"/>
              </w:rPr>
              <w:t>8</w:t>
            </w:r>
            <w:r w:rsidRPr="008B4F96">
              <w:rPr>
                <w:color w:val="000000"/>
                <w:sz w:val="24"/>
                <w:szCs w:val="22"/>
                <w:shd w:val="clear" w:color="auto" w:fill="FFFFFF"/>
              </w:rPr>
              <w:t>.</w:t>
            </w:r>
          </w:p>
          <w:p w14:paraId="3EF9D255" w14:textId="7AB2B267" w:rsidR="009A561D" w:rsidRPr="008B4F96" w:rsidRDefault="008B4F96" w:rsidP="008B4F96">
            <w:pPr>
              <w:tabs>
                <w:tab w:val="left" w:pos="567"/>
              </w:tabs>
              <w:suppressAutoHyphens/>
              <w:autoSpaceDE/>
              <w:autoSpaceDN/>
              <w:jc w:val="both"/>
              <w:rPr>
                <w:color w:val="000000"/>
                <w:sz w:val="22"/>
                <w:szCs w:val="22"/>
                <w:shd w:val="clear" w:color="auto" w:fill="FFFFFF"/>
              </w:rPr>
            </w:pPr>
            <w:r w:rsidRPr="008B4F96">
              <w:rPr>
                <w:color w:val="000000"/>
                <w:sz w:val="24"/>
                <w:szCs w:val="22"/>
                <w:shd w:val="clear" w:color="auto" w:fill="FFFFFF"/>
              </w:rPr>
              <w:t xml:space="preserve">2.4. </w:t>
            </w:r>
            <w:proofErr w:type="gramStart"/>
            <w:r w:rsidRPr="008B4F96">
              <w:rPr>
                <w:color w:val="000000"/>
                <w:sz w:val="24"/>
                <w:szCs w:val="22"/>
                <w:shd w:val="clear" w:color="auto" w:fill="FFFFFF"/>
              </w:rP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proofErr w:type="gramEnd"/>
            <w:r w:rsidRPr="008B4F96">
              <w:rPr>
                <w:color w:val="000000"/>
                <w:sz w:val="24"/>
                <w:szCs w:val="22"/>
                <w:shd w:val="clear" w:color="auto" w:fill="FFFFFF"/>
              </w:rPr>
              <w:t xml:space="preserve"> Протокол </w:t>
            </w:r>
            <w:r w:rsidR="00877004">
              <w:rPr>
                <w:color w:val="000000"/>
                <w:sz w:val="24"/>
                <w:szCs w:val="22"/>
                <w:shd w:val="clear" w:color="auto" w:fill="FFFFFF"/>
              </w:rPr>
              <w:t xml:space="preserve">заседания совета директоров </w:t>
            </w:r>
            <w:r w:rsidR="009813C2" w:rsidRPr="008B4F96">
              <w:rPr>
                <w:color w:val="000000"/>
                <w:sz w:val="24"/>
                <w:szCs w:val="22"/>
                <w:shd w:val="clear" w:color="auto" w:fill="FFFFFF"/>
              </w:rPr>
              <w:t xml:space="preserve">№ </w:t>
            </w:r>
            <w:r w:rsidR="00CC4678">
              <w:rPr>
                <w:color w:val="000000"/>
                <w:sz w:val="24"/>
                <w:szCs w:val="22"/>
                <w:shd w:val="clear" w:color="auto" w:fill="FFFFFF"/>
              </w:rPr>
              <w:t>3</w:t>
            </w:r>
            <w:r w:rsidR="009813C2">
              <w:rPr>
                <w:color w:val="000000"/>
                <w:sz w:val="24"/>
                <w:szCs w:val="22"/>
                <w:shd w:val="clear" w:color="auto" w:fill="FFFFFF"/>
              </w:rPr>
              <w:t xml:space="preserve"> </w:t>
            </w:r>
            <w:r w:rsidR="00877004">
              <w:rPr>
                <w:color w:val="000000"/>
                <w:sz w:val="24"/>
                <w:szCs w:val="22"/>
                <w:shd w:val="clear" w:color="auto" w:fill="FFFFFF"/>
              </w:rPr>
              <w:t xml:space="preserve">ПАО «Ульяновскэнерго» </w:t>
            </w:r>
            <w:r w:rsidRPr="008B4F96">
              <w:rPr>
                <w:color w:val="000000"/>
                <w:sz w:val="24"/>
                <w:szCs w:val="22"/>
                <w:shd w:val="clear" w:color="auto" w:fill="FFFFFF"/>
              </w:rPr>
              <w:t xml:space="preserve">от </w:t>
            </w:r>
            <w:r w:rsidR="00CC4678">
              <w:rPr>
                <w:color w:val="000000"/>
                <w:sz w:val="24"/>
                <w:szCs w:val="22"/>
                <w:shd w:val="clear" w:color="auto" w:fill="FFFFFF"/>
              </w:rPr>
              <w:t>19</w:t>
            </w:r>
            <w:r w:rsidRPr="008B4F96">
              <w:rPr>
                <w:color w:val="000000"/>
                <w:sz w:val="24"/>
                <w:szCs w:val="22"/>
                <w:shd w:val="clear" w:color="auto" w:fill="FFFFFF"/>
              </w:rPr>
              <w:t>.</w:t>
            </w:r>
            <w:r w:rsidR="00CC4678">
              <w:rPr>
                <w:color w:val="000000"/>
                <w:sz w:val="24"/>
                <w:szCs w:val="22"/>
                <w:shd w:val="clear" w:color="auto" w:fill="FFFFFF"/>
              </w:rPr>
              <w:t>03</w:t>
            </w:r>
            <w:r w:rsidRPr="008B4F96">
              <w:rPr>
                <w:color w:val="000000"/>
                <w:sz w:val="24"/>
                <w:szCs w:val="22"/>
                <w:shd w:val="clear" w:color="auto" w:fill="FFFFFF"/>
              </w:rPr>
              <w:t>.201</w:t>
            </w:r>
            <w:r w:rsidR="00CC4678">
              <w:rPr>
                <w:color w:val="000000"/>
                <w:sz w:val="24"/>
                <w:szCs w:val="22"/>
                <w:shd w:val="clear" w:color="auto" w:fill="FFFFFF"/>
              </w:rPr>
              <w:t>8</w:t>
            </w:r>
            <w:r w:rsidR="00A45F50">
              <w:rPr>
                <w:color w:val="000000"/>
                <w:sz w:val="24"/>
                <w:szCs w:val="22"/>
                <w:shd w:val="clear" w:color="auto" w:fill="FFFFFF"/>
              </w:rPr>
              <w:t>.</w:t>
            </w:r>
          </w:p>
        </w:tc>
      </w:tr>
      <w:tr w:rsidR="009A561D" w:rsidRPr="0045768F" w14:paraId="7646CF98" w14:textId="77777777" w:rsidTr="00B72AE7">
        <w:trPr>
          <w:cantSplit/>
        </w:trPr>
        <w:tc>
          <w:tcPr>
            <w:tcW w:w="10233" w:type="dxa"/>
            <w:gridSpan w:val="12"/>
            <w:tcBorders>
              <w:top w:val="single" w:sz="2" w:space="0" w:color="000000"/>
              <w:left w:val="single" w:sz="2" w:space="0" w:color="000000"/>
              <w:bottom w:val="single" w:sz="2" w:space="0" w:color="000000"/>
              <w:right w:val="single" w:sz="2" w:space="0" w:color="000000"/>
            </w:tcBorders>
          </w:tcPr>
          <w:p w14:paraId="4C97CAAB" w14:textId="77777777" w:rsidR="009A561D" w:rsidRPr="00A45FF2" w:rsidRDefault="009A561D" w:rsidP="00B72AE7">
            <w:pPr>
              <w:autoSpaceDE/>
              <w:jc w:val="center"/>
              <w:rPr>
                <w:sz w:val="24"/>
                <w:szCs w:val="24"/>
              </w:rPr>
            </w:pPr>
            <w:r w:rsidRPr="00A45FF2">
              <w:rPr>
                <w:sz w:val="24"/>
                <w:szCs w:val="24"/>
              </w:rPr>
              <w:t>3. Подпись</w:t>
            </w:r>
          </w:p>
        </w:tc>
      </w:tr>
      <w:tr w:rsidR="009A561D" w:rsidRPr="0045768F" w14:paraId="33ECF12E" w14:textId="77777777" w:rsidTr="00B72AE7">
        <w:trPr>
          <w:cantSplit/>
        </w:trPr>
        <w:tc>
          <w:tcPr>
            <w:tcW w:w="4422" w:type="dxa"/>
            <w:gridSpan w:val="7"/>
            <w:tcBorders>
              <w:top w:val="single" w:sz="2" w:space="0" w:color="000000"/>
              <w:left w:val="single" w:sz="2" w:space="0" w:color="000000"/>
              <w:bottom w:val="nil"/>
              <w:right w:val="nil"/>
            </w:tcBorders>
            <w:vAlign w:val="bottom"/>
          </w:tcPr>
          <w:p w14:paraId="5B039F23" w14:textId="77777777" w:rsidR="009A561D" w:rsidRPr="00A45FF2" w:rsidRDefault="009A561D" w:rsidP="00B72AE7">
            <w:pPr>
              <w:ind w:left="57"/>
              <w:rPr>
                <w:sz w:val="24"/>
                <w:szCs w:val="24"/>
              </w:rPr>
            </w:pPr>
            <w:r w:rsidRPr="00A45FF2">
              <w:rPr>
                <w:sz w:val="24"/>
                <w:szCs w:val="24"/>
              </w:rPr>
              <w:t>3.1. Генеральный директор</w:t>
            </w:r>
          </w:p>
        </w:tc>
        <w:tc>
          <w:tcPr>
            <w:tcW w:w="1983" w:type="dxa"/>
            <w:gridSpan w:val="2"/>
            <w:tcBorders>
              <w:top w:val="single" w:sz="2" w:space="0" w:color="000000"/>
              <w:left w:val="nil"/>
              <w:bottom w:val="single" w:sz="2" w:space="0" w:color="000000"/>
              <w:right w:val="nil"/>
            </w:tcBorders>
            <w:vAlign w:val="bottom"/>
          </w:tcPr>
          <w:p w14:paraId="34FCE5D2" w14:textId="77777777" w:rsidR="009A561D" w:rsidRPr="00A45FF2" w:rsidRDefault="009A561D" w:rsidP="00B72AE7">
            <w:pPr>
              <w:jc w:val="center"/>
              <w:rPr>
                <w:sz w:val="24"/>
                <w:szCs w:val="24"/>
              </w:rPr>
            </w:pPr>
          </w:p>
        </w:tc>
        <w:tc>
          <w:tcPr>
            <w:tcW w:w="851" w:type="dxa"/>
            <w:tcBorders>
              <w:top w:val="single" w:sz="2" w:space="0" w:color="000000"/>
              <w:left w:val="nil"/>
              <w:bottom w:val="nil"/>
              <w:right w:val="nil"/>
            </w:tcBorders>
            <w:vAlign w:val="bottom"/>
          </w:tcPr>
          <w:p w14:paraId="6509768A" w14:textId="77777777" w:rsidR="009A561D" w:rsidRPr="00A45FF2" w:rsidRDefault="009A561D" w:rsidP="00B72AE7">
            <w:pPr>
              <w:rPr>
                <w:sz w:val="24"/>
                <w:szCs w:val="24"/>
              </w:rPr>
            </w:pPr>
          </w:p>
        </w:tc>
        <w:tc>
          <w:tcPr>
            <w:tcW w:w="2835" w:type="dxa"/>
            <w:tcBorders>
              <w:top w:val="single" w:sz="2" w:space="0" w:color="000000"/>
              <w:left w:val="nil"/>
              <w:bottom w:val="nil"/>
              <w:right w:val="nil"/>
            </w:tcBorders>
            <w:vAlign w:val="bottom"/>
          </w:tcPr>
          <w:p w14:paraId="37157063" w14:textId="77777777" w:rsidR="009A561D" w:rsidRPr="00A45FF2" w:rsidRDefault="009A561D" w:rsidP="00B72AE7">
            <w:pPr>
              <w:jc w:val="center"/>
              <w:rPr>
                <w:sz w:val="24"/>
                <w:szCs w:val="24"/>
              </w:rPr>
            </w:pPr>
            <w:r w:rsidRPr="00C546DD">
              <w:rPr>
                <w:sz w:val="24"/>
                <w:szCs w:val="24"/>
              </w:rPr>
              <w:t xml:space="preserve">Ю.Г. </w:t>
            </w:r>
            <w:r>
              <w:rPr>
                <w:sz w:val="24"/>
                <w:szCs w:val="24"/>
              </w:rPr>
              <w:t>Осипенко</w:t>
            </w:r>
          </w:p>
        </w:tc>
        <w:tc>
          <w:tcPr>
            <w:tcW w:w="142" w:type="dxa"/>
            <w:tcBorders>
              <w:top w:val="single" w:sz="2" w:space="0" w:color="000000"/>
              <w:left w:val="nil"/>
              <w:bottom w:val="nil"/>
              <w:right w:val="single" w:sz="2" w:space="0" w:color="000000"/>
            </w:tcBorders>
            <w:vAlign w:val="bottom"/>
          </w:tcPr>
          <w:p w14:paraId="4C856127" w14:textId="77777777" w:rsidR="009A561D" w:rsidRPr="00A45FF2" w:rsidRDefault="009A561D" w:rsidP="00B72AE7">
            <w:pPr>
              <w:autoSpaceDE/>
              <w:rPr>
                <w:sz w:val="24"/>
                <w:szCs w:val="24"/>
              </w:rPr>
            </w:pPr>
          </w:p>
        </w:tc>
      </w:tr>
      <w:tr w:rsidR="009A561D" w:rsidRPr="0045768F" w14:paraId="758BC3EB" w14:textId="77777777" w:rsidTr="00B72AE7">
        <w:trPr>
          <w:cantSplit/>
          <w:trHeight w:hRule="exact" w:val="280"/>
        </w:trPr>
        <w:tc>
          <w:tcPr>
            <w:tcW w:w="4422" w:type="dxa"/>
            <w:gridSpan w:val="7"/>
            <w:tcBorders>
              <w:top w:val="nil"/>
              <w:left w:val="single" w:sz="2" w:space="0" w:color="000000"/>
              <w:bottom w:val="nil"/>
              <w:right w:val="nil"/>
            </w:tcBorders>
          </w:tcPr>
          <w:p w14:paraId="23ED4DA6" w14:textId="77777777" w:rsidR="009A561D" w:rsidRPr="00A45FF2" w:rsidRDefault="009A561D" w:rsidP="00B72AE7">
            <w:pPr>
              <w:ind w:left="57"/>
              <w:rPr>
                <w:sz w:val="24"/>
                <w:szCs w:val="24"/>
              </w:rPr>
            </w:pPr>
          </w:p>
        </w:tc>
        <w:tc>
          <w:tcPr>
            <w:tcW w:w="1983" w:type="dxa"/>
            <w:gridSpan w:val="2"/>
            <w:tcBorders>
              <w:top w:val="nil"/>
              <w:left w:val="nil"/>
              <w:bottom w:val="nil"/>
              <w:right w:val="nil"/>
            </w:tcBorders>
          </w:tcPr>
          <w:p w14:paraId="61C8AE46" w14:textId="77777777" w:rsidR="009A561D" w:rsidRPr="00A45FF2" w:rsidRDefault="009A561D" w:rsidP="00B72AE7">
            <w:pPr>
              <w:jc w:val="center"/>
              <w:rPr>
                <w:sz w:val="24"/>
                <w:szCs w:val="24"/>
              </w:rPr>
            </w:pPr>
            <w:r w:rsidRPr="00A45FF2">
              <w:rPr>
                <w:sz w:val="24"/>
                <w:szCs w:val="24"/>
              </w:rPr>
              <w:t>(подпись)</w:t>
            </w:r>
          </w:p>
        </w:tc>
        <w:tc>
          <w:tcPr>
            <w:tcW w:w="851" w:type="dxa"/>
            <w:tcBorders>
              <w:top w:val="nil"/>
              <w:left w:val="nil"/>
              <w:bottom w:val="nil"/>
              <w:right w:val="nil"/>
            </w:tcBorders>
          </w:tcPr>
          <w:p w14:paraId="6AD28C84" w14:textId="77777777" w:rsidR="009A561D" w:rsidRPr="00A45FF2" w:rsidRDefault="009A561D" w:rsidP="00B72AE7">
            <w:pPr>
              <w:rPr>
                <w:sz w:val="24"/>
                <w:szCs w:val="24"/>
              </w:rPr>
            </w:pPr>
          </w:p>
        </w:tc>
        <w:tc>
          <w:tcPr>
            <w:tcW w:w="2835" w:type="dxa"/>
            <w:tcBorders>
              <w:top w:val="nil"/>
              <w:left w:val="nil"/>
              <w:bottom w:val="nil"/>
              <w:right w:val="nil"/>
            </w:tcBorders>
          </w:tcPr>
          <w:p w14:paraId="2A65A308" w14:textId="77777777" w:rsidR="009A561D" w:rsidRPr="00A45FF2" w:rsidRDefault="009A561D" w:rsidP="00B72AE7">
            <w:pPr>
              <w:rPr>
                <w:sz w:val="24"/>
                <w:szCs w:val="24"/>
              </w:rPr>
            </w:pPr>
          </w:p>
        </w:tc>
        <w:tc>
          <w:tcPr>
            <w:tcW w:w="142" w:type="dxa"/>
            <w:tcBorders>
              <w:top w:val="nil"/>
              <w:left w:val="nil"/>
              <w:bottom w:val="nil"/>
              <w:right w:val="single" w:sz="2" w:space="0" w:color="000000"/>
            </w:tcBorders>
          </w:tcPr>
          <w:p w14:paraId="182C4625" w14:textId="77777777" w:rsidR="009A561D" w:rsidRPr="00A45FF2" w:rsidRDefault="009A561D" w:rsidP="00B72AE7">
            <w:pPr>
              <w:autoSpaceDE/>
              <w:rPr>
                <w:sz w:val="24"/>
                <w:szCs w:val="24"/>
              </w:rPr>
            </w:pPr>
          </w:p>
        </w:tc>
      </w:tr>
      <w:tr w:rsidR="009A561D" w:rsidRPr="0045768F" w14:paraId="6B8BCADA" w14:textId="77777777" w:rsidTr="00B72AE7">
        <w:trPr>
          <w:cantSplit/>
        </w:trPr>
        <w:tc>
          <w:tcPr>
            <w:tcW w:w="1229" w:type="dxa"/>
            <w:tcBorders>
              <w:top w:val="nil"/>
              <w:left w:val="single" w:sz="2" w:space="0" w:color="000000"/>
              <w:bottom w:val="nil"/>
              <w:right w:val="nil"/>
            </w:tcBorders>
            <w:vAlign w:val="bottom"/>
          </w:tcPr>
          <w:p w14:paraId="0DE7FD58" w14:textId="77777777" w:rsidR="009A561D" w:rsidRPr="00A45FF2" w:rsidRDefault="009A561D" w:rsidP="00B72AE7">
            <w:pPr>
              <w:ind w:left="57"/>
              <w:rPr>
                <w:sz w:val="24"/>
                <w:szCs w:val="24"/>
              </w:rPr>
            </w:pPr>
            <w:r w:rsidRPr="00A45FF2">
              <w:rPr>
                <w:sz w:val="24"/>
                <w:szCs w:val="24"/>
              </w:rPr>
              <w:t>3.2. Дата “</w:t>
            </w:r>
          </w:p>
        </w:tc>
        <w:tc>
          <w:tcPr>
            <w:tcW w:w="448" w:type="dxa"/>
            <w:tcBorders>
              <w:top w:val="nil"/>
              <w:left w:val="nil"/>
              <w:bottom w:val="single" w:sz="2" w:space="0" w:color="000000"/>
              <w:right w:val="nil"/>
            </w:tcBorders>
            <w:vAlign w:val="bottom"/>
          </w:tcPr>
          <w:p w14:paraId="17EECCE6" w14:textId="51A89B79" w:rsidR="009A561D" w:rsidRPr="0047188D" w:rsidRDefault="00CC4678" w:rsidP="00B72AE7">
            <w:pPr>
              <w:jc w:val="center"/>
              <w:rPr>
                <w:sz w:val="24"/>
                <w:szCs w:val="24"/>
                <w:lang w:val="en-US"/>
              </w:rPr>
            </w:pPr>
            <w:r>
              <w:rPr>
                <w:sz w:val="24"/>
                <w:szCs w:val="24"/>
              </w:rPr>
              <w:t>19</w:t>
            </w:r>
          </w:p>
        </w:tc>
        <w:tc>
          <w:tcPr>
            <w:tcW w:w="293" w:type="dxa"/>
            <w:tcBorders>
              <w:top w:val="nil"/>
              <w:left w:val="nil"/>
              <w:bottom w:val="nil"/>
              <w:right w:val="nil"/>
            </w:tcBorders>
            <w:vAlign w:val="bottom"/>
          </w:tcPr>
          <w:p w14:paraId="3F37424F" w14:textId="77777777" w:rsidR="009A561D" w:rsidRPr="00A45FF2" w:rsidRDefault="009A561D" w:rsidP="00B72AE7">
            <w:pPr>
              <w:rPr>
                <w:sz w:val="24"/>
                <w:szCs w:val="24"/>
              </w:rPr>
            </w:pPr>
            <w:r w:rsidRPr="00A45FF2">
              <w:rPr>
                <w:sz w:val="24"/>
                <w:szCs w:val="24"/>
              </w:rPr>
              <w:t>”</w:t>
            </w:r>
          </w:p>
        </w:tc>
        <w:tc>
          <w:tcPr>
            <w:tcW w:w="1318" w:type="dxa"/>
            <w:tcBorders>
              <w:top w:val="nil"/>
              <w:left w:val="nil"/>
              <w:bottom w:val="single" w:sz="2" w:space="0" w:color="000000"/>
              <w:right w:val="nil"/>
            </w:tcBorders>
            <w:vAlign w:val="bottom"/>
          </w:tcPr>
          <w:p w14:paraId="45F7B7BA" w14:textId="0AB33E76" w:rsidR="009A561D" w:rsidRPr="0047188D" w:rsidRDefault="00CC4678" w:rsidP="00B72AE7">
            <w:pPr>
              <w:jc w:val="center"/>
              <w:rPr>
                <w:sz w:val="24"/>
                <w:szCs w:val="24"/>
              </w:rPr>
            </w:pPr>
            <w:r>
              <w:rPr>
                <w:sz w:val="24"/>
                <w:szCs w:val="24"/>
              </w:rPr>
              <w:t>марта</w:t>
            </w:r>
          </w:p>
        </w:tc>
        <w:tc>
          <w:tcPr>
            <w:tcW w:w="415" w:type="dxa"/>
            <w:tcBorders>
              <w:top w:val="nil"/>
              <w:left w:val="nil"/>
              <w:bottom w:val="nil"/>
              <w:right w:val="nil"/>
            </w:tcBorders>
            <w:vAlign w:val="bottom"/>
          </w:tcPr>
          <w:p w14:paraId="4B502B0B" w14:textId="77777777" w:rsidR="009A561D" w:rsidRPr="00A45FF2" w:rsidRDefault="009A561D" w:rsidP="00B72AE7">
            <w:pPr>
              <w:jc w:val="right"/>
              <w:rPr>
                <w:sz w:val="24"/>
                <w:szCs w:val="24"/>
              </w:rPr>
            </w:pPr>
            <w:r w:rsidRPr="00A45FF2">
              <w:rPr>
                <w:sz w:val="24"/>
                <w:szCs w:val="24"/>
              </w:rPr>
              <w:t>20</w:t>
            </w:r>
          </w:p>
        </w:tc>
        <w:tc>
          <w:tcPr>
            <w:tcW w:w="307" w:type="dxa"/>
            <w:tcBorders>
              <w:top w:val="nil"/>
              <w:left w:val="nil"/>
              <w:bottom w:val="single" w:sz="2" w:space="0" w:color="000000"/>
              <w:right w:val="nil"/>
            </w:tcBorders>
            <w:vAlign w:val="bottom"/>
          </w:tcPr>
          <w:p w14:paraId="5D9021FB" w14:textId="7878A3E0" w:rsidR="009A561D" w:rsidRPr="00A45FF2" w:rsidRDefault="009A561D" w:rsidP="00B72AE7">
            <w:pPr>
              <w:rPr>
                <w:sz w:val="24"/>
                <w:szCs w:val="24"/>
              </w:rPr>
            </w:pPr>
            <w:r w:rsidRPr="00A45FF2">
              <w:rPr>
                <w:sz w:val="24"/>
                <w:szCs w:val="24"/>
              </w:rPr>
              <w:t>1</w:t>
            </w:r>
            <w:r w:rsidR="00CC4678">
              <w:rPr>
                <w:sz w:val="24"/>
                <w:szCs w:val="24"/>
              </w:rPr>
              <w:t>8</w:t>
            </w:r>
          </w:p>
        </w:tc>
        <w:tc>
          <w:tcPr>
            <w:tcW w:w="412" w:type="dxa"/>
            <w:tcBorders>
              <w:top w:val="nil"/>
              <w:left w:val="nil"/>
              <w:bottom w:val="nil"/>
              <w:right w:val="nil"/>
            </w:tcBorders>
            <w:vAlign w:val="bottom"/>
          </w:tcPr>
          <w:p w14:paraId="7D7483FB" w14:textId="77777777" w:rsidR="009A561D" w:rsidRPr="00A45FF2" w:rsidRDefault="009A561D" w:rsidP="00B72AE7">
            <w:pPr>
              <w:ind w:left="57"/>
              <w:rPr>
                <w:sz w:val="24"/>
                <w:szCs w:val="24"/>
              </w:rPr>
            </w:pPr>
            <w:proofErr w:type="gramStart"/>
            <w:r w:rsidRPr="00A45FF2">
              <w:rPr>
                <w:sz w:val="24"/>
                <w:szCs w:val="24"/>
              </w:rPr>
              <w:t>г</w:t>
            </w:r>
            <w:proofErr w:type="gramEnd"/>
            <w:r w:rsidRPr="00A45FF2">
              <w:rPr>
                <w:sz w:val="24"/>
                <w:szCs w:val="24"/>
              </w:rPr>
              <w:t>.</w:t>
            </w:r>
          </w:p>
        </w:tc>
        <w:tc>
          <w:tcPr>
            <w:tcW w:w="1983" w:type="dxa"/>
            <w:gridSpan w:val="2"/>
            <w:tcBorders>
              <w:top w:val="nil"/>
              <w:left w:val="nil"/>
              <w:bottom w:val="nil"/>
              <w:right w:val="nil"/>
            </w:tcBorders>
            <w:vAlign w:val="bottom"/>
          </w:tcPr>
          <w:p w14:paraId="79F8204D" w14:textId="77777777" w:rsidR="009A561D" w:rsidRPr="00A45FF2" w:rsidRDefault="009A561D" w:rsidP="00B72AE7">
            <w:pPr>
              <w:jc w:val="center"/>
              <w:rPr>
                <w:sz w:val="24"/>
                <w:szCs w:val="24"/>
              </w:rPr>
            </w:pPr>
            <w:r w:rsidRPr="00A45FF2">
              <w:rPr>
                <w:sz w:val="24"/>
                <w:szCs w:val="24"/>
              </w:rPr>
              <w:t>М.П.</w:t>
            </w:r>
          </w:p>
        </w:tc>
        <w:tc>
          <w:tcPr>
            <w:tcW w:w="3828" w:type="dxa"/>
            <w:gridSpan w:val="3"/>
            <w:tcBorders>
              <w:top w:val="nil"/>
              <w:left w:val="nil"/>
              <w:bottom w:val="nil"/>
              <w:right w:val="single" w:sz="2" w:space="0" w:color="000000"/>
            </w:tcBorders>
            <w:vAlign w:val="bottom"/>
          </w:tcPr>
          <w:p w14:paraId="3EFC2E5F" w14:textId="77777777" w:rsidR="009A561D" w:rsidRPr="00A45FF2" w:rsidRDefault="009A561D" w:rsidP="00B72AE7">
            <w:pPr>
              <w:autoSpaceDE/>
              <w:rPr>
                <w:sz w:val="24"/>
                <w:szCs w:val="24"/>
              </w:rPr>
            </w:pPr>
          </w:p>
        </w:tc>
      </w:tr>
      <w:tr w:rsidR="009A561D" w:rsidRPr="0045768F" w14:paraId="2CED3A73" w14:textId="77777777" w:rsidTr="00B72AE7">
        <w:trPr>
          <w:cantSplit/>
        </w:trPr>
        <w:tc>
          <w:tcPr>
            <w:tcW w:w="4422" w:type="dxa"/>
            <w:gridSpan w:val="7"/>
            <w:tcBorders>
              <w:top w:val="nil"/>
              <w:left w:val="single" w:sz="2" w:space="0" w:color="000000"/>
              <w:bottom w:val="single" w:sz="2" w:space="0" w:color="000000"/>
              <w:right w:val="nil"/>
            </w:tcBorders>
          </w:tcPr>
          <w:p w14:paraId="6CF1ECF4" w14:textId="77777777" w:rsidR="009A561D" w:rsidRPr="00A45FF2" w:rsidRDefault="009A561D" w:rsidP="004A51F2">
            <w:pPr>
              <w:rPr>
                <w:sz w:val="24"/>
                <w:szCs w:val="24"/>
              </w:rPr>
            </w:pPr>
          </w:p>
        </w:tc>
        <w:tc>
          <w:tcPr>
            <w:tcW w:w="1983" w:type="dxa"/>
            <w:gridSpan w:val="2"/>
            <w:tcBorders>
              <w:top w:val="nil"/>
              <w:left w:val="nil"/>
              <w:bottom w:val="single" w:sz="2" w:space="0" w:color="000000"/>
              <w:right w:val="nil"/>
            </w:tcBorders>
          </w:tcPr>
          <w:p w14:paraId="181C2BE1" w14:textId="77777777" w:rsidR="009A561D" w:rsidRPr="00A45FF2" w:rsidRDefault="009A561D" w:rsidP="00B72AE7">
            <w:pPr>
              <w:jc w:val="center"/>
              <w:rPr>
                <w:sz w:val="24"/>
                <w:szCs w:val="24"/>
              </w:rPr>
            </w:pPr>
          </w:p>
        </w:tc>
        <w:tc>
          <w:tcPr>
            <w:tcW w:w="3828" w:type="dxa"/>
            <w:gridSpan w:val="3"/>
            <w:tcBorders>
              <w:top w:val="nil"/>
              <w:left w:val="nil"/>
              <w:bottom w:val="single" w:sz="2" w:space="0" w:color="000000"/>
              <w:right w:val="single" w:sz="2" w:space="0" w:color="000000"/>
            </w:tcBorders>
          </w:tcPr>
          <w:p w14:paraId="0BCC051F" w14:textId="77777777" w:rsidR="009A561D" w:rsidRPr="00A45FF2" w:rsidRDefault="009A561D" w:rsidP="00B72AE7">
            <w:pPr>
              <w:autoSpaceDE/>
              <w:rPr>
                <w:sz w:val="24"/>
                <w:szCs w:val="24"/>
              </w:rPr>
            </w:pPr>
          </w:p>
        </w:tc>
      </w:tr>
    </w:tbl>
    <w:p w14:paraId="23E80C7F" w14:textId="77777777" w:rsidR="009A561D" w:rsidRPr="0045768F" w:rsidRDefault="009A561D" w:rsidP="004A51F2">
      <w:pPr>
        <w:rPr>
          <w:sz w:val="24"/>
          <w:szCs w:val="24"/>
        </w:rPr>
      </w:pPr>
    </w:p>
    <w:sectPr w:rsidR="009A561D" w:rsidRPr="0045768F" w:rsidSect="003B7128">
      <w:pgSz w:w="11906" w:h="16838"/>
      <w:pgMar w:top="1560" w:right="567" w:bottom="1276" w:left="1134" w:header="397" w:footer="28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E2ED2" w14:textId="77777777" w:rsidR="00931D5F" w:rsidRDefault="00931D5F">
      <w:r>
        <w:separator/>
      </w:r>
    </w:p>
  </w:endnote>
  <w:endnote w:type="continuationSeparator" w:id="0">
    <w:p w14:paraId="1D127AFB" w14:textId="77777777" w:rsidR="00931D5F" w:rsidRDefault="0093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DBDB" w14:textId="77777777" w:rsidR="00931D5F" w:rsidRDefault="00931D5F">
      <w:r>
        <w:separator/>
      </w:r>
    </w:p>
  </w:footnote>
  <w:footnote w:type="continuationSeparator" w:id="0">
    <w:p w14:paraId="26BD928D" w14:textId="77777777" w:rsidR="00931D5F" w:rsidRDefault="00931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ind w:left="360" w:hanging="360"/>
      </w:pPr>
    </w:lvl>
  </w:abstractNum>
  <w:abstractNum w:abstractNumId="1">
    <w:nsid w:val="00000002"/>
    <w:multiLevelType w:val="singleLevel"/>
    <w:tmpl w:val="04190011"/>
    <w:lvl w:ilvl="0">
      <w:start w:val="1"/>
      <w:numFmt w:val="decimal"/>
      <w:lvlText w:val="%1)"/>
      <w:lvlJc w:val="left"/>
      <w:pPr>
        <w:ind w:left="720" w:hanging="360"/>
      </w:pPr>
      <w:rPr>
        <w:rFonts w:hint="default"/>
        <w:color w:val="000000"/>
      </w:rPr>
    </w:lvl>
  </w:abstractNum>
  <w:abstractNum w:abstractNumId="2">
    <w:nsid w:val="04FA1C6B"/>
    <w:multiLevelType w:val="hybridMultilevel"/>
    <w:tmpl w:val="DA30F7E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FC779DD"/>
    <w:multiLevelType w:val="hybridMultilevel"/>
    <w:tmpl w:val="A8F68296"/>
    <w:lvl w:ilvl="0" w:tplc="5178FBA0">
      <w:start w:val="1"/>
      <w:numFmt w:val="decimal"/>
      <w:lvlText w:val="%1."/>
      <w:lvlJc w:val="left"/>
      <w:pPr>
        <w:tabs>
          <w:tab w:val="num" w:pos="720"/>
        </w:tabs>
        <w:ind w:firstLine="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A2360F6"/>
    <w:multiLevelType w:val="hybridMultilevel"/>
    <w:tmpl w:val="366EA0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2D3463"/>
    <w:multiLevelType w:val="hybridMultilevel"/>
    <w:tmpl w:val="0FA47F0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5A76641"/>
    <w:multiLevelType w:val="hybridMultilevel"/>
    <w:tmpl w:val="42B6B2E6"/>
    <w:lvl w:ilvl="0" w:tplc="5178FBA0">
      <w:start w:val="1"/>
      <w:numFmt w:val="decimal"/>
      <w:lvlText w:val="%1."/>
      <w:lvlJc w:val="left"/>
      <w:pPr>
        <w:tabs>
          <w:tab w:val="num" w:pos="720"/>
        </w:tabs>
        <w:ind w:firstLine="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6735C68"/>
    <w:multiLevelType w:val="multilevel"/>
    <w:tmpl w:val="7EA4F59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C5E7160"/>
    <w:multiLevelType w:val="multilevel"/>
    <w:tmpl w:val="30A0E050"/>
    <w:lvl w:ilvl="0">
      <w:start w:val="1"/>
      <w:numFmt w:val="decimal"/>
      <w:pStyle w:val="1"/>
      <w:lvlText w:val="%1."/>
      <w:lvlJc w:val="center"/>
      <w:pPr>
        <w:tabs>
          <w:tab w:val="num" w:pos="568"/>
        </w:tabs>
        <w:ind w:left="568" w:hanging="568"/>
      </w:pPr>
      <w:rPr>
        <w:rFonts w:cs="Times New Roman" w:hint="default"/>
      </w:rPr>
    </w:lvl>
    <w:lvl w:ilvl="1">
      <w:start w:val="1"/>
      <w:numFmt w:val="decimal"/>
      <w:pStyle w:val="2"/>
      <w:lvlText w:val="%1.%2."/>
      <w:lvlJc w:val="left"/>
      <w:pPr>
        <w:tabs>
          <w:tab w:val="num" w:pos="1134"/>
        </w:tabs>
        <w:ind w:left="1134" w:hanging="1133"/>
      </w:pPr>
      <w:rPr>
        <w:rFonts w:cs="Times New Roman" w:hint="default"/>
      </w:rPr>
    </w:lvl>
    <w:lvl w:ilvl="2">
      <w:start w:val="1"/>
      <w:numFmt w:val="decimal"/>
      <w:pStyle w:val="3"/>
      <w:lvlText w:val="%1.%2.%3."/>
      <w:lvlJc w:val="left"/>
      <w:pPr>
        <w:tabs>
          <w:tab w:val="num" w:pos="1134"/>
        </w:tabs>
        <w:ind w:left="1134" w:hanging="1133"/>
      </w:pPr>
      <w:rPr>
        <w:rFonts w:cs="Times New Roman" w:hint="default"/>
      </w:rPr>
    </w:lvl>
    <w:lvl w:ilvl="3">
      <w:start w:val="1"/>
      <w:numFmt w:val="decimal"/>
      <w:pStyle w:val="4"/>
      <w:lvlText w:val="%1.%2.%3.%4."/>
      <w:lvlJc w:val="left"/>
      <w:pPr>
        <w:tabs>
          <w:tab w:val="num" w:pos="1134"/>
        </w:tabs>
        <w:ind w:left="1134" w:hanging="1134"/>
      </w:pPr>
      <w:rPr>
        <w:rFonts w:cs="Times New Roman" w:hint="default"/>
      </w:rPr>
    </w:lvl>
    <w:lvl w:ilvl="4">
      <w:start w:val="1"/>
      <w:numFmt w:val="lowerLetter"/>
      <w:pStyle w:val="5ABCD"/>
      <w:lvlText w:val="%5)"/>
      <w:lvlJc w:val="left"/>
      <w:pPr>
        <w:tabs>
          <w:tab w:val="num" w:pos="1701"/>
        </w:tabs>
        <w:ind w:left="1701" w:hanging="567"/>
      </w:pPr>
      <w:rPr>
        <w:rFonts w:cs="Times New Roman" w:hint="default"/>
      </w:rPr>
    </w:lvl>
    <w:lvl w:ilvl="5">
      <w:start w:val="1"/>
      <w:numFmt w:val="decimal"/>
      <w:lvlText w:val="%1.%2.%3.%4.%5.%6"/>
      <w:lvlJc w:val="left"/>
      <w:pPr>
        <w:tabs>
          <w:tab w:val="num" w:pos="2593"/>
        </w:tabs>
        <w:ind w:left="2593" w:hanging="1152"/>
      </w:pPr>
      <w:rPr>
        <w:rFonts w:cs="Times New Roman" w:hint="default"/>
      </w:rPr>
    </w:lvl>
    <w:lvl w:ilvl="6">
      <w:start w:val="1"/>
      <w:numFmt w:val="decimal"/>
      <w:lvlText w:val="%1.%2.%3.%4.%5.%6.%7"/>
      <w:lvlJc w:val="left"/>
      <w:pPr>
        <w:tabs>
          <w:tab w:val="num" w:pos="2737"/>
        </w:tabs>
        <w:ind w:left="2737" w:hanging="1296"/>
      </w:pPr>
      <w:rPr>
        <w:rFonts w:cs="Times New Roman" w:hint="default"/>
      </w:rPr>
    </w:lvl>
    <w:lvl w:ilvl="7">
      <w:start w:val="1"/>
      <w:numFmt w:val="decimal"/>
      <w:lvlText w:val="%1.%2.%3.%4.%5.%6.%7.%8"/>
      <w:lvlJc w:val="left"/>
      <w:pPr>
        <w:tabs>
          <w:tab w:val="num" w:pos="2881"/>
        </w:tabs>
        <w:ind w:left="2881" w:hanging="1440"/>
      </w:pPr>
      <w:rPr>
        <w:rFonts w:cs="Times New Roman" w:hint="default"/>
      </w:rPr>
    </w:lvl>
    <w:lvl w:ilvl="8">
      <w:start w:val="1"/>
      <w:numFmt w:val="decimal"/>
      <w:lvlText w:val="%1.%2.%3.%4.%5.%6.%7.%8.%9"/>
      <w:lvlJc w:val="left"/>
      <w:pPr>
        <w:tabs>
          <w:tab w:val="num" w:pos="3025"/>
        </w:tabs>
        <w:ind w:left="3025" w:hanging="1584"/>
      </w:pPr>
      <w:rPr>
        <w:rFonts w:cs="Times New Roman" w:hint="default"/>
      </w:rPr>
    </w:lvl>
  </w:abstractNum>
  <w:abstractNum w:abstractNumId="9">
    <w:nsid w:val="502C72AB"/>
    <w:multiLevelType w:val="hybridMultilevel"/>
    <w:tmpl w:val="010210F6"/>
    <w:lvl w:ilvl="0" w:tplc="FE76A314">
      <w:start w:val="7"/>
      <w:numFmt w:val="decimal"/>
      <w:lvlText w:val="%1."/>
      <w:lvlJc w:val="left"/>
      <w:pPr>
        <w:tabs>
          <w:tab w:val="num" w:pos="1429"/>
        </w:tabs>
        <w:ind w:left="1429"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81C6AA8"/>
    <w:multiLevelType w:val="hybridMultilevel"/>
    <w:tmpl w:val="F5A69A56"/>
    <w:lvl w:ilvl="0" w:tplc="04190011">
      <w:start w:val="1"/>
      <w:numFmt w:val="decimal"/>
      <w:lvlText w:val="%1)"/>
      <w:lvlJc w:val="left"/>
      <w:pPr>
        <w:ind w:left="72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2F03A19"/>
    <w:multiLevelType w:val="multilevel"/>
    <w:tmpl w:val="11FE79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1"/>
  </w:num>
  <w:num w:numId="4">
    <w:abstractNumId w:val="8"/>
  </w:num>
  <w:num w:numId="5">
    <w:abstractNumId w:val="9"/>
  </w:num>
  <w:num w:numId="6">
    <w:abstractNumId w:val="2"/>
  </w:num>
  <w:num w:numId="7">
    <w:abstractNumId w:val="0"/>
  </w:num>
  <w:num w:numId="8">
    <w:abstractNumId w:val="5"/>
  </w:num>
  <w:num w:numId="9">
    <w:abstractNumId w:val="10"/>
  </w:num>
  <w:num w:numId="10">
    <w:abstractNumId w:val="4"/>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BB"/>
    <w:rsid w:val="00005234"/>
    <w:rsid w:val="00015372"/>
    <w:rsid w:val="0002271E"/>
    <w:rsid w:val="00031E92"/>
    <w:rsid w:val="00047BE7"/>
    <w:rsid w:val="000522FC"/>
    <w:rsid w:val="00061D62"/>
    <w:rsid w:val="00062A33"/>
    <w:rsid w:val="00075A4D"/>
    <w:rsid w:val="00083528"/>
    <w:rsid w:val="000A5542"/>
    <w:rsid w:val="000B2591"/>
    <w:rsid w:val="000B7AD2"/>
    <w:rsid w:val="000D1596"/>
    <w:rsid w:val="000E53E1"/>
    <w:rsid w:val="000E6F37"/>
    <w:rsid w:val="000F2622"/>
    <w:rsid w:val="001009E9"/>
    <w:rsid w:val="001019A8"/>
    <w:rsid w:val="001022C7"/>
    <w:rsid w:val="001205F9"/>
    <w:rsid w:val="00125C9F"/>
    <w:rsid w:val="0012650E"/>
    <w:rsid w:val="00127FF2"/>
    <w:rsid w:val="00132AD4"/>
    <w:rsid w:val="00134C55"/>
    <w:rsid w:val="00160794"/>
    <w:rsid w:val="001729F9"/>
    <w:rsid w:val="00185575"/>
    <w:rsid w:val="001966AF"/>
    <w:rsid w:val="001A34D0"/>
    <w:rsid w:val="001A427C"/>
    <w:rsid w:val="001A47D2"/>
    <w:rsid w:val="001A6406"/>
    <w:rsid w:val="001C4071"/>
    <w:rsid w:val="001D5699"/>
    <w:rsid w:val="001F719C"/>
    <w:rsid w:val="001F7DBB"/>
    <w:rsid w:val="0020177F"/>
    <w:rsid w:val="002035F2"/>
    <w:rsid w:val="0020747C"/>
    <w:rsid w:val="00217DE7"/>
    <w:rsid w:val="002237C9"/>
    <w:rsid w:val="0023365E"/>
    <w:rsid w:val="00240425"/>
    <w:rsid w:val="00252B0F"/>
    <w:rsid w:val="00273C30"/>
    <w:rsid w:val="0029126B"/>
    <w:rsid w:val="00291446"/>
    <w:rsid w:val="00294ECC"/>
    <w:rsid w:val="00296D91"/>
    <w:rsid w:val="002C7099"/>
    <w:rsid w:val="002D1B79"/>
    <w:rsid w:val="002E247D"/>
    <w:rsid w:val="002F22E5"/>
    <w:rsid w:val="00305B71"/>
    <w:rsid w:val="00320AFA"/>
    <w:rsid w:val="0032529A"/>
    <w:rsid w:val="00333457"/>
    <w:rsid w:val="00356B4A"/>
    <w:rsid w:val="003668D8"/>
    <w:rsid w:val="00390EA2"/>
    <w:rsid w:val="003A510E"/>
    <w:rsid w:val="003B09FE"/>
    <w:rsid w:val="003B7128"/>
    <w:rsid w:val="003C44E4"/>
    <w:rsid w:val="003C699C"/>
    <w:rsid w:val="003D246F"/>
    <w:rsid w:val="003D3AC4"/>
    <w:rsid w:val="003D73EC"/>
    <w:rsid w:val="003E6885"/>
    <w:rsid w:val="003F06A8"/>
    <w:rsid w:val="00403788"/>
    <w:rsid w:val="00404F38"/>
    <w:rsid w:val="004152CF"/>
    <w:rsid w:val="00422D6A"/>
    <w:rsid w:val="004267FB"/>
    <w:rsid w:val="00452909"/>
    <w:rsid w:val="004613AA"/>
    <w:rsid w:val="00467910"/>
    <w:rsid w:val="004A4957"/>
    <w:rsid w:val="004A4C3C"/>
    <w:rsid w:val="004A51F2"/>
    <w:rsid w:val="004B1130"/>
    <w:rsid w:val="004B59A6"/>
    <w:rsid w:val="004B76F8"/>
    <w:rsid w:val="004C0EBB"/>
    <w:rsid w:val="004E1D94"/>
    <w:rsid w:val="004F315B"/>
    <w:rsid w:val="004F43C7"/>
    <w:rsid w:val="00500E73"/>
    <w:rsid w:val="00504537"/>
    <w:rsid w:val="00504A91"/>
    <w:rsid w:val="005056B1"/>
    <w:rsid w:val="00516B3D"/>
    <w:rsid w:val="00527522"/>
    <w:rsid w:val="00557A88"/>
    <w:rsid w:val="00564264"/>
    <w:rsid w:val="00565BE0"/>
    <w:rsid w:val="005722EA"/>
    <w:rsid w:val="005744C4"/>
    <w:rsid w:val="00586249"/>
    <w:rsid w:val="00597BB4"/>
    <w:rsid w:val="00597CE9"/>
    <w:rsid w:val="005A04C9"/>
    <w:rsid w:val="005A0D66"/>
    <w:rsid w:val="005B1F6F"/>
    <w:rsid w:val="005B39A1"/>
    <w:rsid w:val="005B3F99"/>
    <w:rsid w:val="005B4571"/>
    <w:rsid w:val="005C1EA3"/>
    <w:rsid w:val="005C2E42"/>
    <w:rsid w:val="005C72AD"/>
    <w:rsid w:val="005E601D"/>
    <w:rsid w:val="005E6DD9"/>
    <w:rsid w:val="005F206C"/>
    <w:rsid w:val="005F739B"/>
    <w:rsid w:val="006011C2"/>
    <w:rsid w:val="006038C9"/>
    <w:rsid w:val="006063FE"/>
    <w:rsid w:val="00610691"/>
    <w:rsid w:val="00650A69"/>
    <w:rsid w:val="006574EF"/>
    <w:rsid w:val="0067008D"/>
    <w:rsid w:val="006764DB"/>
    <w:rsid w:val="0068091A"/>
    <w:rsid w:val="006A2C81"/>
    <w:rsid w:val="006A675E"/>
    <w:rsid w:val="006A7E53"/>
    <w:rsid w:val="006B300C"/>
    <w:rsid w:val="006C171A"/>
    <w:rsid w:val="006D1104"/>
    <w:rsid w:val="006E2CBD"/>
    <w:rsid w:val="006F7D12"/>
    <w:rsid w:val="0071086B"/>
    <w:rsid w:val="00723FE8"/>
    <w:rsid w:val="00755859"/>
    <w:rsid w:val="00765C3D"/>
    <w:rsid w:val="00784B7D"/>
    <w:rsid w:val="00785315"/>
    <w:rsid w:val="00787E05"/>
    <w:rsid w:val="0079180F"/>
    <w:rsid w:val="007A0A75"/>
    <w:rsid w:val="007A2DD5"/>
    <w:rsid w:val="007C00F9"/>
    <w:rsid w:val="007D0EDB"/>
    <w:rsid w:val="007D13B1"/>
    <w:rsid w:val="007F5F61"/>
    <w:rsid w:val="007F7672"/>
    <w:rsid w:val="007F7D71"/>
    <w:rsid w:val="00820160"/>
    <w:rsid w:val="0082163D"/>
    <w:rsid w:val="0082779B"/>
    <w:rsid w:val="00857718"/>
    <w:rsid w:val="008641E7"/>
    <w:rsid w:val="008671DF"/>
    <w:rsid w:val="0087680F"/>
    <w:rsid w:val="00877004"/>
    <w:rsid w:val="00890D26"/>
    <w:rsid w:val="00893DBF"/>
    <w:rsid w:val="008A2193"/>
    <w:rsid w:val="008B4F96"/>
    <w:rsid w:val="008C2233"/>
    <w:rsid w:val="008F112F"/>
    <w:rsid w:val="008F4415"/>
    <w:rsid w:val="008F7A7E"/>
    <w:rsid w:val="00906348"/>
    <w:rsid w:val="009076A8"/>
    <w:rsid w:val="00907BDF"/>
    <w:rsid w:val="00913098"/>
    <w:rsid w:val="00913784"/>
    <w:rsid w:val="00931D5F"/>
    <w:rsid w:val="009350F7"/>
    <w:rsid w:val="00937B90"/>
    <w:rsid w:val="00943D14"/>
    <w:rsid w:val="009444C8"/>
    <w:rsid w:val="0095528A"/>
    <w:rsid w:val="00960BAB"/>
    <w:rsid w:val="00960FDE"/>
    <w:rsid w:val="009813C2"/>
    <w:rsid w:val="00984975"/>
    <w:rsid w:val="00990F3C"/>
    <w:rsid w:val="009A00F0"/>
    <w:rsid w:val="009A561D"/>
    <w:rsid w:val="009A640A"/>
    <w:rsid w:val="009B6518"/>
    <w:rsid w:val="009D0DCF"/>
    <w:rsid w:val="009D53B7"/>
    <w:rsid w:val="00A00EEF"/>
    <w:rsid w:val="00A4119F"/>
    <w:rsid w:val="00A45F50"/>
    <w:rsid w:val="00A60477"/>
    <w:rsid w:val="00A613A0"/>
    <w:rsid w:val="00A61DF5"/>
    <w:rsid w:val="00A63577"/>
    <w:rsid w:val="00A73473"/>
    <w:rsid w:val="00A76472"/>
    <w:rsid w:val="00A769E6"/>
    <w:rsid w:val="00A8017A"/>
    <w:rsid w:val="00A959C9"/>
    <w:rsid w:val="00AA1A64"/>
    <w:rsid w:val="00AA54A5"/>
    <w:rsid w:val="00AC2BEC"/>
    <w:rsid w:val="00AC7A5A"/>
    <w:rsid w:val="00AD60B0"/>
    <w:rsid w:val="00AE35A7"/>
    <w:rsid w:val="00AF42A3"/>
    <w:rsid w:val="00B0102C"/>
    <w:rsid w:val="00B01F52"/>
    <w:rsid w:val="00B02D99"/>
    <w:rsid w:val="00B06D4E"/>
    <w:rsid w:val="00B15C8F"/>
    <w:rsid w:val="00B365F3"/>
    <w:rsid w:val="00B40BE1"/>
    <w:rsid w:val="00B601C6"/>
    <w:rsid w:val="00B62875"/>
    <w:rsid w:val="00B64003"/>
    <w:rsid w:val="00B716BC"/>
    <w:rsid w:val="00B735C6"/>
    <w:rsid w:val="00B93BDD"/>
    <w:rsid w:val="00BA0B38"/>
    <w:rsid w:val="00BD792F"/>
    <w:rsid w:val="00BD7CEA"/>
    <w:rsid w:val="00BE1A7C"/>
    <w:rsid w:val="00C041F2"/>
    <w:rsid w:val="00C1075E"/>
    <w:rsid w:val="00C14910"/>
    <w:rsid w:val="00C14F53"/>
    <w:rsid w:val="00C23B4A"/>
    <w:rsid w:val="00C43DF8"/>
    <w:rsid w:val="00C444AD"/>
    <w:rsid w:val="00C51DEE"/>
    <w:rsid w:val="00C7436C"/>
    <w:rsid w:val="00C81EBE"/>
    <w:rsid w:val="00CA638A"/>
    <w:rsid w:val="00CB4109"/>
    <w:rsid w:val="00CC4678"/>
    <w:rsid w:val="00CD1A18"/>
    <w:rsid w:val="00CF3BBB"/>
    <w:rsid w:val="00D1409F"/>
    <w:rsid w:val="00D15DCE"/>
    <w:rsid w:val="00D255F9"/>
    <w:rsid w:val="00D31B30"/>
    <w:rsid w:val="00D45912"/>
    <w:rsid w:val="00D57E3A"/>
    <w:rsid w:val="00D6097D"/>
    <w:rsid w:val="00DA4D48"/>
    <w:rsid w:val="00DC1693"/>
    <w:rsid w:val="00DE2AFE"/>
    <w:rsid w:val="00DF06AA"/>
    <w:rsid w:val="00E05572"/>
    <w:rsid w:val="00E12D40"/>
    <w:rsid w:val="00E154DB"/>
    <w:rsid w:val="00E20FFE"/>
    <w:rsid w:val="00E22302"/>
    <w:rsid w:val="00E31761"/>
    <w:rsid w:val="00E568C0"/>
    <w:rsid w:val="00E71F39"/>
    <w:rsid w:val="00E807A7"/>
    <w:rsid w:val="00EA0CC3"/>
    <w:rsid w:val="00EA1605"/>
    <w:rsid w:val="00EA3A9A"/>
    <w:rsid w:val="00EA61E7"/>
    <w:rsid w:val="00EB0128"/>
    <w:rsid w:val="00EC607A"/>
    <w:rsid w:val="00ED177F"/>
    <w:rsid w:val="00EE094E"/>
    <w:rsid w:val="00EE6AA5"/>
    <w:rsid w:val="00EF4F85"/>
    <w:rsid w:val="00F13F64"/>
    <w:rsid w:val="00F200C0"/>
    <w:rsid w:val="00F24A3C"/>
    <w:rsid w:val="00F31178"/>
    <w:rsid w:val="00F4159A"/>
    <w:rsid w:val="00F44177"/>
    <w:rsid w:val="00F64509"/>
    <w:rsid w:val="00F66A9C"/>
    <w:rsid w:val="00F76B53"/>
    <w:rsid w:val="00F82568"/>
    <w:rsid w:val="00F87E73"/>
    <w:rsid w:val="00F914BD"/>
    <w:rsid w:val="00FB1719"/>
    <w:rsid w:val="00FC414A"/>
    <w:rsid w:val="00FD720C"/>
    <w:rsid w:val="00FE733B"/>
    <w:rsid w:val="00FF5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608F6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Default Paragraph Font" w:uiPriority="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5">
    <w:name w:val="Нижний колонтитул Знак"/>
    <w:basedOn w:val="a0"/>
    <w:link w:val="a6"/>
    <w:uiPriority w:val="99"/>
    <w:semiHidden/>
    <w:locked/>
    <w:rPr>
      <w:rFonts w:cs="Times New Roman"/>
      <w:sz w:val="20"/>
      <w:szCs w:val="20"/>
    </w:rPr>
  </w:style>
  <w:style w:type="paragraph" w:customStyle="1" w:styleId="a7">
    <w:name w:val="–ѓ_ХШ_ѓ"/>
    <w:basedOn w:val="a"/>
    <w:uiPriority w:val="99"/>
    <w:rsid w:val="00765C3D"/>
    <w:pPr>
      <w:autoSpaceDE/>
      <w:autoSpaceDN/>
      <w:jc w:val="both"/>
    </w:pPr>
    <w:rPr>
      <w:rFonts w:ascii="Arial" w:hAnsi="Arial" w:cs="Arial"/>
      <w:sz w:val="18"/>
      <w:szCs w:val="18"/>
    </w:rPr>
  </w:style>
  <w:style w:type="paragraph" w:styleId="a6">
    <w:name w:val="footer"/>
    <w:basedOn w:val="a"/>
    <w:link w:val="a5"/>
    <w:uiPriority w:val="99"/>
    <w:pPr>
      <w:tabs>
        <w:tab w:val="center" w:pos="4153"/>
        <w:tab w:val="right" w:pos="8306"/>
      </w:tabs>
    </w:pPr>
  </w:style>
  <w:style w:type="paragraph" w:customStyle="1" w:styleId="21">
    <w:name w:val="‘_кФ_кФП _е_ _ Ф_гЂФЦ 21"/>
    <w:basedOn w:val="a"/>
    <w:uiPriority w:val="99"/>
    <w:rsid w:val="00EF4F85"/>
    <w:pPr>
      <w:suppressAutoHyphens/>
      <w:autoSpaceDE/>
      <w:autoSpaceDN/>
      <w:ind w:left="825"/>
    </w:pPr>
    <w:rPr>
      <w:lang w:eastAsia="ar-SA"/>
    </w:rPr>
  </w:style>
  <w:style w:type="paragraph" w:styleId="a8">
    <w:name w:val="Balloon Text"/>
    <w:basedOn w:val="a"/>
    <w:link w:val="a9"/>
    <w:uiPriority w:val="99"/>
    <w:semiHidden/>
    <w:rsid w:val="00A613A0"/>
    <w:rPr>
      <w:rFonts w:ascii="Tahoma" w:hAnsi="Tahoma" w:cs="Tahoma"/>
      <w:sz w:val="16"/>
      <w:szCs w:val="16"/>
    </w:rPr>
  </w:style>
  <w:style w:type="paragraph" w:customStyle="1" w:styleId="2">
    <w:name w:val="“гке_2"/>
    <w:basedOn w:val="a"/>
    <w:rsid w:val="00FC414A"/>
    <w:pPr>
      <w:numPr>
        <w:ilvl w:val="1"/>
        <w:numId w:val="4"/>
      </w:numPr>
      <w:autoSpaceDE/>
      <w:autoSpaceDN/>
      <w:spacing w:line="360" w:lineRule="auto"/>
      <w:jc w:val="both"/>
    </w:pPr>
    <w:rPr>
      <w:rFonts w:ascii="Calibri" w:hAnsi="Calibri"/>
      <w:sz w:val="28"/>
      <w:szCs w:val="24"/>
      <w:lang w:val="en-US" w:eastAsia="en-US"/>
    </w:rPr>
  </w:style>
  <w:style w:type="character" w:customStyle="1" w:styleId="a4">
    <w:name w:val="Верхний колонтитул Знак"/>
    <w:basedOn w:val="a0"/>
    <w:link w:val="a3"/>
    <w:uiPriority w:val="99"/>
    <w:semiHidden/>
    <w:locked/>
    <w:rPr>
      <w:rFonts w:cs="Times New Roman"/>
      <w:sz w:val="20"/>
      <w:szCs w:val="20"/>
    </w:rPr>
  </w:style>
  <w:style w:type="paragraph" w:customStyle="1" w:styleId="12">
    <w:name w:val="_кѓе12"/>
    <w:basedOn w:val="a"/>
    <w:rsid w:val="00937B90"/>
    <w:pPr>
      <w:tabs>
        <w:tab w:val="num" w:pos="0"/>
      </w:tabs>
      <w:autoSpaceDE/>
      <w:autoSpaceDN/>
      <w:spacing w:after="160" w:line="240" w:lineRule="exact"/>
      <w:jc w:val="both"/>
    </w:pPr>
    <w:rPr>
      <w:rFonts w:ascii="Verdana" w:hAnsi="Verdana" w:cs="Verdana"/>
      <w:lang w:val="en-US" w:eastAsia="en-US"/>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customStyle="1" w:styleId="3">
    <w:name w:val="“гке_3"/>
    <w:basedOn w:val="2"/>
    <w:rsid w:val="00FC414A"/>
    <w:pPr>
      <w:numPr>
        <w:ilvl w:val="2"/>
      </w:numPr>
    </w:pPr>
  </w:style>
  <w:style w:type="paragraph" w:customStyle="1" w:styleId="4">
    <w:name w:val="“гке_4"/>
    <w:basedOn w:val="3"/>
    <w:rsid w:val="00FC414A"/>
    <w:pPr>
      <w:numPr>
        <w:ilvl w:val="3"/>
      </w:numPr>
    </w:pPr>
  </w:style>
  <w:style w:type="paragraph" w:customStyle="1" w:styleId="5ABCD">
    <w:name w:val="“гке_5_ABCD"/>
    <w:basedOn w:val="a"/>
    <w:rsid w:val="00FC414A"/>
    <w:pPr>
      <w:numPr>
        <w:ilvl w:val="4"/>
        <w:numId w:val="4"/>
      </w:numPr>
      <w:autoSpaceDE/>
      <w:autoSpaceDN/>
      <w:spacing w:line="360" w:lineRule="auto"/>
      <w:jc w:val="both"/>
    </w:pPr>
    <w:rPr>
      <w:rFonts w:ascii="Calibri" w:hAnsi="Calibri"/>
      <w:sz w:val="28"/>
      <w:szCs w:val="24"/>
      <w:lang w:val="en-US" w:eastAsia="en-US"/>
    </w:rPr>
  </w:style>
  <w:style w:type="paragraph" w:customStyle="1" w:styleId="1">
    <w:name w:val="“гке_1"/>
    <w:basedOn w:val="a"/>
    <w:rsid w:val="00FC414A"/>
    <w:pPr>
      <w:keepNext/>
      <w:numPr>
        <w:numId w:val="4"/>
      </w:numPr>
      <w:autoSpaceDE/>
      <w:autoSpaceDN/>
      <w:spacing w:before="480" w:after="240"/>
      <w:ind w:left="567" w:hanging="567"/>
      <w:jc w:val="center"/>
      <w:outlineLvl w:val="0"/>
    </w:pPr>
    <w:rPr>
      <w:rFonts w:ascii="Arial" w:hAnsi="Arial"/>
      <w:b/>
      <w:sz w:val="32"/>
      <w:szCs w:val="28"/>
      <w:lang w:val="en-US" w:eastAsia="en-US"/>
    </w:rPr>
  </w:style>
  <w:style w:type="paragraph" w:customStyle="1" w:styleId="aa">
    <w:name w:val="_кѓе"/>
    <w:basedOn w:val="a"/>
    <w:uiPriority w:val="99"/>
    <w:rsid w:val="004267FB"/>
    <w:pPr>
      <w:tabs>
        <w:tab w:val="num" w:pos="0"/>
      </w:tabs>
      <w:autoSpaceDE/>
      <w:autoSpaceDN/>
      <w:spacing w:after="160" w:line="240" w:lineRule="exact"/>
      <w:jc w:val="both"/>
    </w:pPr>
    <w:rPr>
      <w:rFonts w:ascii="Verdana" w:hAnsi="Verdana" w:cs="Verdana"/>
      <w:lang w:val="en-US" w:eastAsia="en-US"/>
    </w:rPr>
  </w:style>
  <w:style w:type="character" w:customStyle="1" w:styleId="MSGENFONTSTYLENAMETEMPLATEROLEMSGENFONTSTYLENAMEBYROLETEXT">
    <w:name w:val="MSG_EN_FONT_STYLE_NAME_TEMPLATE_ROLE MSG_EN_FONT_STYLE_NAME_BY_ROLE_TEXT_"/>
    <w:link w:val="MSGENFONTSTYLENAMETEMPLATEROLEMSGENFONTSTYLENAMEBYROLETEXT0"/>
    <w:locked/>
    <w:rsid w:val="006011C2"/>
    <w:rPr>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rsid w:val="006011C2"/>
    <w:pPr>
      <w:shd w:val="clear" w:color="auto" w:fill="FFFFFF"/>
      <w:autoSpaceDE/>
      <w:autoSpaceDN/>
      <w:spacing w:line="274" w:lineRule="exact"/>
      <w:jc w:val="both"/>
    </w:pPr>
    <w:rPr>
      <w:sz w:val="22"/>
      <w:szCs w:val="22"/>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locked/>
    <w:rsid w:val="006011C2"/>
    <w:rPr>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6011C2"/>
    <w:pPr>
      <w:widowControl w:val="0"/>
      <w:shd w:val="clear" w:color="auto" w:fill="FFFFFF"/>
      <w:autoSpaceDE/>
      <w:autoSpaceDN/>
      <w:spacing w:before="3180" w:after="3780" w:line="310" w:lineRule="exact"/>
      <w:jc w:val="center"/>
    </w:pPr>
    <w:rPr>
      <w:sz w:val="22"/>
      <w:szCs w:val="22"/>
    </w:rPr>
  </w:style>
  <w:style w:type="character" w:styleId="ab">
    <w:name w:val="annotation reference"/>
    <w:basedOn w:val="a0"/>
    <w:uiPriority w:val="99"/>
    <w:rsid w:val="00857718"/>
    <w:rPr>
      <w:rFonts w:cs="Times New Roman"/>
      <w:sz w:val="18"/>
      <w:szCs w:val="18"/>
    </w:rPr>
  </w:style>
  <w:style w:type="paragraph" w:styleId="ac">
    <w:name w:val="annotation text"/>
    <w:basedOn w:val="a"/>
    <w:link w:val="ad"/>
    <w:uiPriority w:val="99"/>
    <w:rsid w:val="00857718"/>
    <w:rPr>
      <w:sz w:val="24"/>
      <w:szCs w:val="24"/>
    </w:rPr>
  </w:style>
  <w:style w:type="character" w:styleId="ae">
    <w:name w:val="Hyperlink"/>
    <w:basedOn w:val="a0"/>
    <w:uiPriority w:val="99"/>
    <w:rsid w:val="00CA638A"/>
    <w:rPr>
      <w:rFonts w:cs="Times New Roman"/>
      <w:color w:val="0000FF" w:themeColor="hyperlink"/>
      <w:u w:val="single"/>
    </w:rPr>
  </w:style>
  <w:style w:type="paragraph" w:styleId="af">
    <w:name w:val="annotation subject"/>
    <w:basedOn w:val="ac"/>
    <w:next w:val="ac"/>
    <w:link w:val="af0"/>
    <w:uiPriority w:val="99"/>
    <w:rsid w:val="00857718"/>
    <w:rPr>
      <w:b/>
      <w:bCs/>
      <w:sz w:val="20"/>
      <w:szCs w:val="20"/>
    </w:rPr>
  </w:style>
  <w:style w:type="character" w:styleId="af1">
    <w:name w:val="FollowedHyperlink"/>
    <w:basedOn w:val="a0"/>
    <w:uiPriority w:val="99"/>
    <w:rsid w:val="0020177F"/>
    <w:rPr>
      <w:rFonts w:cs="Times New Roman"/>
      <w:color w:val="800080" w:themeColor="followedHyperlink"/>
      <w:u w:val="single"/>
    </w:rPr>
  </w:style>
  <w:style w:type="character" w:customStyle="1" w:styleId="ad">
    <w:name w:val="Текст примечания Знак"/>
    <w:basedOn w:val="a0"/>
    <w:link w:val="ac"/>
    <w:uiPriority w:val="99"/>
    <w:locked/>
    <w:rsid w:val="00857718"/>
    <w:rPr>
      <w:rFonts w:cs="Times New Roman"/>
      <w:sz w:val="24"/>
      <w:szCs w:val="24"/>
    </w:rPr>
  </w:style>
  <w:style w:type="character" w:customStyle="1" w:styleId="af0">
    <w:name w:val="Тема примечания Знак"/>
    <w:basedOn w:val="ad"/>
    <w:link w:val="af"/>
    <w:uiPriority w:val="99"/>
    <w:locked/>
    <w:rsid w:val="00857718"/>
    <w:rPr>
      <w:rFonts w:cs="Times New Roman"/>
      <w:b/>
      <w:bCs/>
      <w:sz w:val="20"/>
      <w:szCs w:val="20"/>
    </w:rPr>
  </w:style>
  <w:style w:type="paragraph" w:styleId="af2">
    <w:name w:val="List Paragraph"/>
    <w:basedOn w:val="a"/>
    <w:uiPriority w:val="34"/>
    <w:qFormat/>
    <w:rsid w:val="00EE094E"/>
    <w:pPr>
      <w:ind w:left="720"/>
      <w:contextualSpacing/>
    </w:pPr>
  </w:style>
  <w:style w:type="paragraph" w:customStyle="1" w:styleId="Table">
    <w:name w:val="Table"/>
    <w:basedOn w:val="a"/>
    <w:uiPriority w:val="99"/>
    <w:rsid w:val="009A561D"/>
    <w:pPr>
      <w:widowControl w:val="0"/>
      <w:autoSpaceDE/>
      <w:adjustRightInd w:val="0"/>
      <w:jc w:val="both"/>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Default Paragraph Font" w:uiPriority="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5">
    <w:name w:val="Нижний колонтитул Знак"/>
    <w:basedOn w:val="a0"/>
    <w:link w:val="a6"/>
    <w:uiPriority w:val="99"/>
    <w:semiHidden/>
    <w:locked/>
    <w:rPr>
      <w:rFonts w:cs="Times New Roman"/>
      <w:sz w:val="20"/>
      <w:szCs w:val="20"/>
    </w:rPr>
  </w:style>
  <w:style w:type="paragraph" w:customStyle="1" w:styleId="a7">
    <w:name w:val="–ѓ_ХШ_ѓ"/>
    <w:basedOn w:val="a"/>
    <w:uiPriority w:val="99"/>
    <w:rsid w:val="00765C3D"/>
    <w:pPr>
      <w:autoSpaceDE/>
      <w:autoSpaceDN/>
      <w:jc w:val="both"/>
    </w:pPr>
    <w:rPr>
      <w:rFonts w:ascii="Arial" w:hAnsi="Arial" w:cs="Arial"/>
      <w:sz w:val="18"/>
      <w:szCs w:val="18"/>
    </w:rPr>
  </w:style>
  <w:style w:type="paragraph" w:styleId="a6">
    <w:name w:val="footer"/>
    <w:basedOn w:val="a"/>
    <w:link w:val="a5"/>
    <w:uiPriority w:val="99"/>
    <w:pPr>
      <w:tabs>
        <w:tab w:val="center" w:pos="4153"/>
        <w:tab w:val="right" w:pos="8306"/>
      </w:tabs>
    </w:pPr>
  </w:style>
  <w:style w:type="paragraph" w:customStyle="1" w:styleId="21">
    <w:name w:val="‘_кФ_кФП _е_ _ Ф_гЂФЦ 21"/>
    <w:basedOn w:val="a"/>
    <w:uiPriority w:val="99"/>
    <w:rsid w:val="00EF4F85"/>
    <w:pPr>
      <w:suppressAutoHyphens/>
      <w:autoSpaceDE/>
      <w:autoSpaceDN/>
      <w:ind w:left="825"/>
    </w:pPr>
    <w:rPr>
      <w:lang w:eastAsia="ar-SA"/>
    </w:rPr>
  </w:style>
  <w:style w:type="paragraph" w:styleId="a8">
    <w:name w:val="Balloon Text"/>
    <w:basedOn w:val="a"/>
    <w:link w:val="a9"/>
    <w:uiPriority w:val="99"/>
    <w:semiHidden/>
    <w:rsid w:val="00A613A0"/>
    <w:rPr>
      <w:rFonts w:ascii="Tahoma" w:hAnsi="Tahoma" w:cs="Tahoma"/>
      <w:sz w:val="16"/>
      <w:szCs w:val="16"/>
    </w:rPr>
  </w:style>
  <w:style w:type="paragraph" w:customStyle="1" w:styleId="2">
    <w:name w:val="“гке_2"/>
    <w:basedOn w:val="a"/>
    <w:rsid w:val="00FC414A"/>
    <w:pPr>
      <w:numPr>
        <w:ilvl w:val="1"/>
        <w:numId w:val="4"/>
      </w:numPr>
      <w:autoSpaceDE/>
      <w:autoSpaceDN/>
      <w:spacing w:line="360" w:lineRule="auto"/>
      <w:jc w:val="both"/>
    </w:pPr>
    <w:rPr>
      <w:rFonts w:ascii="Calibri" w:hAnsi="Calibri"/>
      <w:sz w:val="28"/>
      <w:szCs w:val="24"/>
      <w:lang w:val="en-US" w:eastAsia="en-US"/>
    </w:rPr>
  </w:style>
  <w:style w:type="character" w:customStyle="1" w:styleId="a4">
    <w:name w:val="Верхний колонтитул Знак"/>
    <w:basedOn w:val="a0"/>
    <w:link w:val="a3"/>
    <w:uiPriority w:val="99"/>
    <w:semiHidden/>
    <w:locked/>
    <w:rPr>
      <w:rFonts w:cs="Times New Roman"/>
      <w:sz w:val="20"/>
      <w:szCs w:val="20"/>
    </w:rPr>
  </w:style>
  <w:style w:type="paragraph" w:customStyle="1" w:styleId="12">
    <w:name w:val="_кѓе12"/>
    <w:basedOn w:val="a"/>
    <w:rsid w:val="00937B90"/>
    <w:pPr>
      <w:tabs>
        <w:tab w:val="num" w:pos="0"/>
      </w:tabs>
      <w:autoSpaceDE/>
      <w:autoSpaceDN/>
      <w:spacing w:after="160" w:line="240" w:lineRule="exact"/>
      <w:jc w:val="both"/>
    </w:pPr>
    <w:rPr>
      <w:rFonts w:ascii="Verdana" w:hAnsi="Verdana" w:cs="Verdana"/>
      <w:lang w:val="en-US" w:eastAsia="en-US"/>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customStyle="1" w:styleId="3">
    <w:name w:val="“гке_3"/>
    <w:basedOn w:val="2"/>
    <w:rsid w:val="00FC414A"/>
    <w:pPr>
      <w:numPr>
        <w:ilvl w:val="2"/>
      </w:numPr>
    </w:pPr>
  </w:style>
  <w:style w:type="paragraph" w:customStyle="1" w:styleId="4">
    <w:name w:val="“гке_4"/>
    <w:basedOn w:val="3"/>
    <w:rsid w:val="00FC414A"/>
    <w:pPr>
      <w:numPr>
        <w:ilvl w:val="3"/>
      </w:numPr>
    </w:pPr>
  </w:style>
  <w:style w:type="paragraph" w:customStyle="1" w:styleId="5ABCD">
    <w:name w:val="“гке_5_ABCD"/>
    <w:basedOn w:val="a"/>
    <w:rsid w:val="00FC414A"/>
    <w:pPr>
      <w:numPr>
        <w:ilvl w:val="4"/>
        <w:numId w:val="4"/>
      </w:numPr>
      <w:autoSpaceDE/>
      <w:autoSpaceDN/>
      <w:spacing w:line="360" w:lineRule="auto"/>
      <w:jc w:val="both"/>
    </w:pPr>
    <w:rPr>
      <w:rFonts w:ascii="Calibri" w:hAnsi="Calibri"/>
      <w:sz w:val="28"/>
      <w:szCs w:val="24"/>
      <w:lang w:val="en-US" w:eastAsia="en-US"/>
    </w:rPr>
  </w:style>
  <w:style w:type="paragraph" w:customStyle="1" w:styleId="1">
    <w:name w:val="“гке_1"/>
    <w:basedOn w:val="a"/>
    <w:rsid w:val="00FC414A"/>
    <w:pPr>
      <w:keepNext/>
      <w:numPr>
        <w:numId w:val="4"/>
      </w:numPr>
      <w:autoSpaceDE/>
      <w:autoSpaceDN/>
      <w:spacing w:before="480" w:after="240"/>
      <w:ind w:left="567" w:hanging="567"/>
      <w:jc w:val="center"/>
      <w:outlineLvl w:val="0"/>
    </w:pPr>
    <w:rPr>
      <w:rFonts w:ascii="Arial" w:hAnsi="Arial"/>
      <w:b/>
      <w:sz w:val="32"/>
      <w:szCs w:val="28"/>
      <w:lang w:val="en-US" w:eastAsia="en-US"/>
    </w:rPr>
  </w:style>
  <w:style w:type="paragraph" w:customStyle="1" w:styleId="aa">
    <w:name w:val="_кѓе"/>
    <w:basedOn w:val="a"/>
    <w:uiPriority w:val="99"/>
    <w:rsid w:val="004267FB"/>
    <w:pPr>
      <w:tabs>
        <w:tab w:val="num" w:pos="0"/>
      </w:tabs>
      <w:autoSpaceDE/>
      <w:autoSpaceDN/>
      <w:spacing w:after="160" w:line="240" w:lineRule="exact"/>
      <w:jc w:val="both"/>
    </w:pPr>
    <w:rPr>
      <w:rFonts w:ascii="Verdana" w:hAnsi="Verdana" w:cs="Verdana"/>
      <w:lang w:val="en-US" w:eastAsia="en-US"/>
    </w:rPr>
  </w:style>
  <w:style w:type="character" w:customStyle="1" w:styleId="MSGENFONTSTYLENAMETEMPLATEROLEMSGENFONTSTYLENAMEBYROLETEXT">
    <w:name w:val="MSG_EN_FONT_STYLE_NAME_TEMPLATE_ROLE MSG_EN_FONT_STYLE_NAME_BY_ROLE_TEXT_"/>
    <w:link w:val="MSGENFONTSTYLENAMETEMPLATEROLEMSGENFONTSTYLENAMEBYROLETEXT0"/>
    <w:locked/>
    <w:rsid w:val="006011C2"/>
    <w:rPr>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rsid w:val="006011C2"/>
    <w:pPr>
      <w:shd w:val="clear" w:color="auto" w:fill="FFFFFF"/>
      <w:autoSpaceDE/>
      <w:autoSpaceDN/>
      <w:spacing w:line="274" w:lineRule="exact"/>
      <w:jc w:val="both"/>
    </w:pPr>
    <w:rPr>
      <w:sz w:val="22"/>
      <w:szCs w:val="22"/>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locked/>
    <w:rsid w:val="006011C2"/>
    <w:rPr>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6011C2"/>
    <w:pPr>
      <w:widowControl w:val="0"/>
      <w:shd w:val="clear" w:color="auto" w:fill="FFFFFF"/>
      <w:autoSpaceDE/>
      <w:autoSpaceDN/>
      <w:spacing w:before="3180" w:after="3780" w:line="310" w:lineRule="exact"/>
      <w:jc w:val="center"/>
    </w:pPr>
    <w:rPr>
      <w:sz w:val="22"/>
      <w:szCs w:val="22"/>
    </w:rPr>
  </w:style>
  <w:style w:type="character" w:styleId="ab">
    <w:name w:val="annotation reference"/>
    <w:basedOn w:val="a0"/>
    <w:uiPriority w:val="99"/>
    <w:rsid w:val="00857718"/>
    <w:rPr>
      <w:rFonts w:cs="Times New Roman"/>
      <w:sz w:val="18"/>
      <w:szCs w:val="18"/>
    </w:rPr>
  </w:style>
  <w:style w:type="paragraph" w:styleId="ac">
    <w:name w:val="annotation text"/>
    <w:basedOn w:val="a"/>
    <w:link w:val="ad"/>
    <w:uiPriority w:val="99"/>
    <w:rsid w:val="00857718"/>
    <w:rPr>
      <w:sz w:val="24"/>
      <w:szCs w:val="24"/>
    </w:rPr>
  </w:style>
  <w:style w:type="character" w:styleId="ae">
    <w:name w:val="Hyperlink"/>
    <w:basedOn w:val="a0"/>
    <w:uiPriority w:val="99"/>
    <w:rsid w:val="00CA638A"/>
    <w:rPr>
      <w:rFonts w:cs="Times New Roman"/>
      <w:color w:val="0000FF" w:themeColor="hyperlink"/>
      <w:u w:val="single"/>
    </w:rPr>
  </w:style>
  <w:style w:type="paragraph" w:styleId="af">
    <w:name w:val="annotation subject"/>
    <w:basedOn w:val="ac"/>
    <w:next w:val="ac"/>
    <w:link w:val="af0"/>
    <w:uiPriority w:val="99"/>
    <w:rsid w:val="00857718"/>
    <w:rPr>
      <w:b/>
      <w:bCs/>
      <w:sz w:val="20"/>
      <w:szCs w:val="20"/>
    </w:rPr>
  </w:style>
  <w:style w:type="character" w:styleId="af1">
    <w:name w:val="FollowedHyperlink"/>
    <w:basedOn w:val="a0"/>
    <w:uiPriority w:val="99"/>
    <w:rsid w:val="0020177F"/>
    <w:rPr>
      <w:rFonts w:cs="Times New Roman"/>
      <w:color w:val="800080" w:themeColor="followedHyperlink"/>
      <w:u w:val="single"/>
    </w:rPr>
  </w:style>
  <w:style w:type="character" w:customStyle="1" w:styleId="ad">
    <w:name w:val="Текст примечания Знак"/>
    <w:basedOn w:val="a0"/>
    <w:link w:val="ac"/>
    <w:uiPriority w:val="99"/>
    <w:locked/>
    <w:rsid w:val="00857718"/>
    <w:rPr>
      <w:rFonts w:cs="Times New Roman"/>
      <w:sz w:val="24"/>
      <w:szCs w:val="24"/>
    </w:rPr>
  </w:style>
  <w:style w:type="character" w:customStyle="1" w:styleId="af0">
    <w:name w:val="Тема примечания Знак"/>
    <w:basedOn w:val="ad"/>
    <w:link w:val="af"/>
    <w:uiPriority w:val="99"/>
    <w:locked/>
    <w:rsid w:val="00857718"/>
    <w:rPr>
      <w:rFonts w:cs="Times New Roman"/>
      <w:b/>
      <w:bCs/>
      <w:sz w:val="20"/>
      <w:szCs w:val="20"/>
    </w:rPr>
  </w:style>
  <w:style w:type="paragraph" w:styleId="af2">
    <w:name w:val="List Paragraph"/>
    <w:basedOn w:val="a"/>
    <w:uiPriority w:val="34"/>
    <w:qFormat/>
    <w:rsid w:val="00EE094E"/>
    <w:pPr>
      <w:ind w:left="720"/>
      <w:contextualSpacing/>
    </w:pPr>
  </w:style>
  <w:style w:type="paragraph" w:customStyle="1" w:styleId="Table">
    <w:name w:val="Table"/>
    <w:basedOn w:val="a"/>
    <w:uiPriority w:val="99"/>
    <w:rsid w:val="009A561D"/>
    <w:pPr>
      <w:widowControl w:val="0"/>
      <w:autoSpaceDE/>
      <w:adjustRightInd w:val="0"/>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96291">
      <w:marLeft w:val="0"/>
      <w:marRight w:val="0"/>
      <w:marTop w:val="0"/>
      <w:marBottom w:val="0"/>
      <w:divBdr>
        <w:top w:val="none" w:sz="0" w:space="0" w:color="auto"/>
        <w:left w:val="none" w:sz="0" w:space="0" w:color="auto"/>
        <w:bottom w:val="none" w:sz="0" w:space="0" w:color="auto"/>
        <w:right w:val="none" w:sz="0" w:space="0" w:color="auto"/>
      </w:divBdr>
    </w:div>
    <w:div w:id="471796292">
      <w:marLeft w:val="0"/>
      <w:marRight w:val="0"/>
      <w:marTop w:val="0"/>
      <w:marBottom w:val="0"/>
      <w:divBdr>
        <w:top w:val="none" w:sz="0" w:space="0" w:color="auto"/>
        <w:left w:val="none" w:sz="0" w:space="0" w:color="auto"/>
        <w:bottom w:val="none" w:sz="0" w:space="0" w:color="auto"/>
        <w:right w:val="none" w:sz="0" w:space="0" w:color="auto"/>
      </w:divBdr>
    </w:div>
    <w:div w:id="471796293">
      <w:marLeft w:val="0"/>
      <w:marRight w:val="0"/>
      <w:marTop w:val="0"/>
      <w:marBottom w:val="0"/>
      <w:divBdr>
        <w:top w:val="none" w:sz="0" w:space="0" w:color="auto"/>
        <w:left w:val="none" w:sz="0" w:space="0" w:color="auto"/>
        <w:bottom w:val="none" w:sz="0" w:space="0" w:color="auto"/>
        <w:right w:val="none" w:sz="0" w:space="0" w:color="auto"/>
      </w:divBdr>
    </w:div>
    <w:div w:id="471796294">
      <w:marLeft w:val="0"/>
      <w:marRight w:val="0"/>
      <w:marTop w:val="0"/>
      <w:marBottom w:val="0"/>
      <w:divBdr>
        <w:top w:val="none" w:sz="0" w:space="0" w:color="auto"/>
        <w:left w:val="none" w:sz="0" w:space="0" w:color="auto"/>
        <w:bottom w:val="none" w:sz="0" w:space="0" w:color="auto"/>
        <w:right w:val="none" w:sz="0" w:space="0" w:color="auto"/>
      </w:divBdr>
    </w:div>
    <w:div w:id="471796295">
      <w:marLeft w:val="0"/>
      <w:marRight w:val="0"/>
      <w:marTop w:val="0"/>
      <w:marBottom w:val="0"/>
      <w:divBdr>
        <w:top w:val="none" w:sz="0" w:space="0" w:color="auto"/>
        <w:left w:val="none" w:sz="0" w:space="0" w:color="auto"/>
        <w:bottom w:val="none" w:sz="0" w:space="0" w:color="auto"/>
        <w:right w:val="none" w:sz="0" w:space="0" w:color="auto"/>
      </w:divBdr>
    </w:div>
    <w:div w:id="471796296">
      <w:marLeft w:val="0"/>
      <w:marRight w:val="0"/>
      <w:marTop w:val="0"/>
      <w:marBottom w:val="0"/>
      <w:divBdr>
        <w:top w:val="none" w:sz="0" w:space="0" w:color="auto"/>
        <w:left w:val="none" w:sz="0" w:space="0" w:color="auto"/>
        <w:bottom w:val="none" w:sz="0" w:space="0" w:color="auto"/>
        <w:right w:val="none" w:sz="0" w:space="0" w:color="auto"/>
      </w:divBdr>
    </w:div>
    <w:div w:id="471796297">
      <w:marLeft w:val="0"/>
      <w:marRight w:val="0"/>
      <w:marTop w:val="0"/>
      <w:marBottom w:val="0"/>
      <w:divBdr>
        <w:top w:val="none" w:sz="0" w:space="0" w:color="auto"/>
        <w:left w:val="none" w:sz="0" w:space="0" w:color="auto"/>
        <w:bottom w:val="none" w:sz="0" w:space="0" w:color="auto"/>
        <w:right w:val="none" w:sz="0" w:space="0" w:color="auto"/>
      </w:divBdr>
    </w:div>
    <w:div w:id="471796298">
      <w:marLeft w:val="0"/>
      <w:marRight w:val="0"/>
      <w:marTop w:val="0"/>
      <w:marBottom w:val="0"/>
      <w:divBdr>
        <w:top w:val="none" w:sz="0" w:space="0" w:color="auto"/>
        <w:left w:val="none" w:sz="0" w:space="0" w:color="auto"/>
        <w:bottom w:val="none" w:sz="0" w:space="0" w:color="auto"/>
        <w:right w:val="none" w:sz="0" w:space="0" w:color="auto"/>
      </w:divBdr>
    </w:div>
    <w:div w:id="471796299">
      <w:marLeft w:val="0"/>
      <w:marRight w:val="0"/>
      <w:marTop w:val="0"/>
      <w:marBottom w:val="0"/>
      <w:divBdr>
        <w:top w:val="none" w:sz="0" w:space="0" w:color="auto"/>
        <w:left w:val="none" w:sz="0" w:space="0" w:color="auto"/>
        <w:bottom w:val="none" w:sz="0" w:space="0" w:color="auto"/>
        <w:right w:val="none" w:sz="0" w:space="0" w:color="auto"/>
      </w:divBdr>
    </w:div>
    <w:div w:id="1391226437">
      <w:bodyDiv w:val="1"/>
      <w:marLeft w:val="0"/>
      <w:marRight w:val="0"/>
      <w:marTop w:val="0"/>
      <w:marBottom w:val="0"/>
      <w:divBdr>
        <w:top w:val="none" w:sz="0" w:space="0" w:color="auto"/>
        <w:left w:val="none" w:sz="0" w:space="0" w:color="auto"/>
        <w:bottom w:val="none" w:sz="0" w:space="0" w:color="auto"/>
        <w:right w:val="none" w:sz="0" w:space="0" w:color="auto"/>
      </w:divBdr>
    </w:div>
    <w:div w:id="1857772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Приложение 19</vt:lpstr>
    </vt:vector>
  </TitlesOfParts>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19</dc:title>
  <dc:creator>Prof-SlejovaNA</dc:creator>
  <cp:lastModifiedBy>Елена В. Эрдман</cp:lastModifiedBy>
  <cp:revision>2</cp:revision>
  <cp:lastPrinted>2017-04-13T11:32:00Z</cp:lastPrinted>
  <dcterms:created xsi:type="dcterms:W3CDTF">2018-03-14T04:00:00Z</dcterms:created>
  <dcterms:modified xsi:type="dcterms:W3CDTF">2018-03-14T04:00:00Z</dcterms:modified>
</cp:coreProperties>
</file>