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wdp" ContentType="image/vnd.ms-photo"/>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header1.xml" ContentType="application/vnd.openxmlformats-officedocument.wordprocessingml.header+xml"/>
  <Override PartName="/word/header2.xml" ContentType="application/vnd.openxmlformats-officedocument.wordprocessingml.header+xml"/>
  <Override PartName="/word/charts/chart2.xml" ContentType="application/vnd.openxmlformats-officedocument.drawingml.chart+xml"/>
  <Override PartName="/word/theme/themeOverride2.xml" ContentType="application/vnd.openxmlformats-officedocument.themeOverride+xml"/>
  <Override PartName="/word/charts/chart3.xml" ContentType="application/vnd.openxmlformats-officedocument.drawingml.chart+xml"/>
  <Override PartName="/word/theme/themeOverride3.xml" ContentType="application/vnd.openxmlformats-officedocument.themeOverride+xml"/>
  <Override PartName="/word/charts/chart4.xml" ContentType="application/vnd.openxmlformats-officedocument.drawingml.chart+xml"/>
  <Override PartName="/word/theme/themeOverride4.xml" ContentType="application/vnd.openxmlformats-officedocument.themeOverride+xml"/>
  <Override PartName="/word/charts/chart5.xml" ContentType="application/vnd.openxmlformats-officedocument.drawingml.chart+xml"/>
  <Override PartName="/word/theme/themeOverride5.xml" ContentType="application/vnd.openxmlformats-officedocument.themeOverride+xml"/>
  <Override PartName="/word/drawings/drawing2.xml" ContentType="application/vnd.openxmlformats-officedocument.drawingml.chartshapes+xml"/>
  <Override PartName="/word/charts/chart6.xml" ContentType="application/vnd.openxmlformats-officedocument.drawingml.chart+xml"/>
  <Override PartName="/word/theme/themeOverride6.xml" ContentType="application/vnd.openxmlformats-officedocument.themeOverride+xml"/>
  <Override PartName="/word/charts/chart7.xml" ContentType="application/vnd.openxmlformats-officedocument.drawingml.chart+xml"/>
  <Override PartName="/word/theme/themeOverride7.xml" ContentType="application/vnd.openxmlformats-officedocument.themeOverride+xml"/>
  <Override PartName="/word/charts/chart8.xml" ContentType="application/vnd.openxmlformats-officedocument.drawingml.chart+xml"/>
  <Override PartName="/word/theme/themeOverride8.xml" ContentType="application/vnd.openxmlformats-officedocument.themeOverride+xml"/>
  <Override PartName="/word/charts/chart9.xml" ContentType="application/vnd.openxmlformats-officedocument.drawingml.chart+xml"/>
  <Override PartName="/word/theme/themeOverride9.xml" ContentType="application/vnd.openxmlformats-officedocument.themeOverride+xml"/>
  <Override PartName="/word/charts/chart10.xml" ContentType="application/vnd.openxmlformats-officedocument.drawingml.chart+xml"/>
  <Override PartName="/word/theme/themeOverride10.xml" ContentType="application/vnd.openxmlformats-officedocument.themeOverride+xml"/>
  <Override PartName="/word/charts/chart11.xml" ContentType="application/vnd.openxmlformats-officedocument.drawingml.chart+xml"/>
  <Override PartName="/word/theme/themeOverride11.xml" ContentType="application/vnd.openxmlformats-officedocument.themeOverride+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E4844" w:rsidRDefault="007E4844" w:rsidP="007E4844">
      <w:pPr>
        <w:pStyle w:val="a3"/>
        <w:spacing w:before="0" w:beforeAutospacing="0" w:after="0" w:afterAutospacing="0"/>
        <w:jc w:val="right"/>
      </w:pPr>
      <w:r>
        <w:rPr>
          <w:sz w:val="27"/>
          <w:szCs w:val="27"/>
        </w:rPr>
        <w:t>Утвержден</w:t>
      </w:r>
    </w:p>
    <w:p w:rsidR="007E4844" w:rsidRDefault="007E4844" w:rsidP="007E4844">
      <w:pPr>
        <w:pStyle w:val="a3"/>
        <w:spacing w:before="0" w:beforeAutospacing="0" w:after="0" w:afterAutospacing="0"/>
        <w:jc w:val="right"/>
      </w:pPr>
      <w:r>
        <w:rPr>
          <w:sz w:val="27"/>
          <w:szCs w:val="27"/>
        </w:rPr>
        <w:t>Общим собранием акционеров</w:t>
      </w:r>
    </w:p>
    <w:p w:rsidR="007E4844" w:rsidRDefault="009D6C45" w:rsidP="007E4844">
      <w:pPr>
        <w:pStyle w:val="a3"/>
        <w:spacing w:before="0" w:beforeAutospacing="0" w:after="0" w:afterAutospacing="0"/>
        <w:jc w:val="right"/>
      </w:pPr>
      <w:r>
        <w:rPr>
          <w:sz w:val="27"/>
          <w:szCs w:val="27"/>
        </w:rPr>
        <w:t>П</w:t>
      </w:r>
      <w:r w:rsidR="007E4844">
        <w:rPr>
          <w:sz w:val="27"/>
          <w:szCs w:val="27"/>
        </w:rPr>
        <w:t>АО «Ульяновскэнерго»</w:t>
      </w:r>
    </w:p>
    <w:p w:rsidR="007E4844" w:rsidRDefault="007E4844" w:rsidP="007E4844">
      <w:pPr>
        <w:pStyle w:val="a3"/>
        <w:spacing w:before="0" w:beforeAutospacing="0" w:after="0" w:afterAutospacing="0"/>
        <w:jc w:val="right"/>
      </w:pPr>
      <w:r>
        <w:rPr>
          <w:sz w:val="27"/>
          <w:szCs w:val="27"/>
        </w:rPr>
        <w:t xml:space="preserve">Протокол </w:t>
      </w:r>
      <w:r w:rsidR="00600CB5">
        <w:rPr>
          <w:sz w:val="27"/>
          <w:szCs w:val="27"/>
        </w:rPr>
        <w:t>_______</w:t>
      </w:r>
      <w:r>
        <w:rPr>
          <w:sz w:val="27"/>
          <w:szCs w:val="27"/>
        </w:rPr>
        <w:t xml:space="preserve"> от «__» _______ 201</w:t>
      </w:r>
      <w:r w:rsidR="009D6C45">
        <w:rPr>
          <w:sz w:val="27"/>
          <w:szCs w:val="27"/>
        </w:rPr>
        <w:t>8</w:t>
      </w:r>
      <w:r>
        <w:rPr>
          <w:sz w:val="27"/>
          <w:szCs w:val="27"/>
        </w:rPr>
        <w:t>г.</w:t>
      </w:r>
    </w:p>
    <w:p w:rsidR="007E4844" w:rsidRPr="00910913" w:rsidRDefault="007E4844" w:rsidP="007E4844">
      <w:pPr>
        <w:pStyle w:val="a3"/>
        <w:spacing w:before="0" w:beforeAutospacing="0" w:after="0" w:afterAutospacing="0"/>
        <w:jc w:val="right"/>
        <w:rPr>
          <w:sz w:val="27"/>
          <w:szCs w:val="27"/>
        </w:rPr>
      </w:pPr>
      <w:r>
        <w:rPr>
          <w:sz w:val="27"/>
          <w:szCs w:val="27"/>
        </w:rPr>
        <w:t>Председатель Общего собрания акционеров</w:t>
      </w:r>
    </w:p>
    <w:p w:rsidR="007E4844" w:rsidRPr="00910913" w:rsidRDefault="007E4844" w:rsidP="007E4844">
      <w:pPr>
        <w:pStyle w:val="a3"/>
        <w:spacing w:before="0" w:beforeAutospacing="0" w:after="0" w:afterAutospacing="0"/>
        <w:jc w:val="right"/>
      </w:pPr>
    </w:p>
    <w:p w:rsidR="005161D1" w:rsidRDefault="005161D1" w:rsidP="005161D1">
      <w:pPr>
        <w:pStyle w:val="a3"/>
        <w:spacing w:before="0" w:beforeAutospacing="0" w:after="0" w:afterAutospacing="0"/>
        <w:ind w:left="4395" w:right="-2"/>
        <w:jc w:val="right"/>
      </w:pPr>
      <w:r>
        <w:rPr>
          <w:sz w:val="27"/>
          <w:szCs w:val="27"/>
        </w:rPr>
        <w:t>________________</w:t>
      </w:r>
    </w:p>
    <w:p w:rsidR="007E4844" w:rsidRDefault="007E4844" w:rsidP="007E4844">
      <w:pPr>
        <w:pStyle w:val="a3"/>
        <w:spacing w:before="0" w:beforeAutospacing="0" w:after="0" w:afterAutospacing="0"/>
        <w:jc w:val="right"/>
      </w:pPr>
    </w:p>
    <w:p w:rsidR="007E4844" w:rsidRDefault="007E4844" w:rsidP="007E4844">
      <w:pPr>
        <w:pStyle w:val="a3"/>
        <w:spacing w:before="0" w:beforeAutospacing="0" w:after="0" w:afterAutospacing="0"/>
        <w:jc w:val="right"/>
      </w:pPr>
      <w:r>
        <w:rPr>
          <w:sz w:val="27"/>
          <w:szCs w:val="27"/>
        </w:rPr>
        <w:t>Предварительно утвержден:</w:t>
      </w:r>
    </w:p>
    <w:p w:rsidR="007E4844" w:rsidRDefault="007E4844" w:rsidP="007E4844">
      <w:pPr>
        <w:pStyle w:val="a3"/>
        <w:spacing w:before="0" w:beforeAutospacing="0" w:after="0" w:afterAutospacing="0"/>
        <w:jc w:val="right"/>
      </w:pPr>
      <w:r>
        <w:rPr>
          <w:sz w:val="27"/>
          <w:szCs w:val="27"/>
        </w:rPr>
        <w:t xml:space="preserve">Советом директоров </w:t>
      </w:r>
      <w:r w:rsidR="009D6C45">
        <w:rPr>
          <w:sz w:val="27"/>
          <w:szCs w:val="27"/>
        </w:rPr>
        <w:t>П</w:t>
      </w:r>
      <w:r>
        <w:rPr>
          <w:sz w:val="27"/>
          <w:szCs w:val="27"/>
        </w:rPr>
        <w:t>АО «Ульяновскэнерго»</w:t>
      </w:r>
    </w:p>
    <w:p w:rsidR="007E4844" w:rsidRDefault="007E4844" w:rsidP="007E4844">
      <w:pPr>
        <w:pStyle w:val="a3"/>
        <w:spacing w:before="0" w:beforeAutospacing="0" w:after="0" w:afterAutospacing="0"/>
        <w:ind w:left="4956"/>
      </w:pPr>
      <w:r>
        <w:rPr>
          <w:sz w:val="27"/>
          <w:szCs w:val="27"/>
        </w:rPr>
        <w:t xml:space="preserve">        </w:t>
      </w:r>
      <w:r w:rsidR="00D8748F">
        <w:rPr>
          <w:sz w:val="27"/>
          <w:szCs w:val="27"/>
        </w:rPr>
        <w:t xml:space="preserve">       </w:t>
      </w:r>
      <w:r>
        <w:rPr>
          <w:sz w:val="27"/>
          <w:szCs w:val="27"/>
        </w:rPr>
        <w:t>(</w:t>
      </w:r>
      <w:r w:rsidRPr="009960DD">
        <w:rPr>
          <w:sz w:val="27"/>
          <w:szCs w:val="27"/>
        </w:rPr>
        <w:t>Протокол №</w:t>
      </w:r>
      <w:r w:rsidR="00D8748F">
        <w:rPr>
          <w:sz w:val="27"/>
          <w:szCs w:val="27"/>
        </w:rPr>
        <w:t xml:space="preserve"> 04</w:t>
      </w:r>
      <w:r w:rsidR="00637AE6">
        <w:rPr>
          <w:sz w:val="27"/>
          <w:szCs w:val="27"/>
        </w:rPr>
        <w:t xml:space="preserve"> от </w:t>
      </w:r>
      <w:r w:rsidR="00D8748F">
        <w:rPr>
          <w:sz w:val="27"/>
          <w:szCs w:val="27"/>
        </w:rPr>
        <w:t>23.03. 2018</w:t>
      </w:r>
      <w:r w:rsidRPr="009960DD">
        <w:rPr>
          <w:sz w:val="27"/>
          <w:szCs w:val="27"/>
        </w:rPr>
        <w:t>)</w:t>
      </w:r>
    </w:p>
    <w:p w:rsidR="007E4844" w:rsidRDefault="007E4844" w:rsidP="007E4844">
      <w:pPr>
        <w:pStyle w:val="a3"/>
        <w:spacing w:before="0" w:beforeAutospacing="0" w:after="0" w:afterAutospacing="0"/>
        <w:jc w:val="right"/>
      </w:pPr>
      <w:r>
        <w:rPr>
          <w:sz w:val="27"/>
          <w:szCs w:val="27"/>
        </w:rPr>
        <w:t xml:space="preserve"> Председатель Совета директоров</w:t>
      </w:r>
    </w:p>
    <w:p w:rsidR="007E4844" w:rsidRDefault="007E4844" w:rsidP="007E4844">
      <w:pPr>
        <w:pStyle w:val="a3"/>
        <w:spacing w:before="0" w:beforeAutospacing="0" w:after="0" w:afterAutospacing="0"/>
        <w:jc w:val="right"/>
      </w:pPr>
    </w:p>
    <w:p w:rsidR="007E4844" w:rsidRDefault="005161D1" w:rsidP="005161D1">
      <w:pPr>
        <w:pStyle w:val="a3"/>
        <w:spacing w:before="0" w:beforeAutospacing="0" w:after="0" w:afterAutospacing="0"/>
        <w:ind w:left="4395" w:right="-2"/>
        <w:jc w:val="right"/>
      </w:pPr>
      <w:r>
        <w:rPr>
          <w:sz w:val="27"/>
          <w:szCs w:val="27"/>
        </w:rPr>
        <w:t xml:space="preserve"> </w:t>
      </w:r>
      <w:r>
        <w:rPr>
          <w:sz w:val="27"/>
          <w:szCs w:val="27"/>
        </w:rPr>
        <w:tab/>
      </w:r>
      <w:r w:rsidR="007E4844">
        <w:rPr>
          <w:sz w:val="27"/>
          <w:szCs w:val="27"/>
        </w:rPr>
        <w:t>__________</w:t>
      </w:r>
      <w:r w:rsidR="00E3785A">
        <w:rPr>
          <w:sz w:val="27"/>
          <w:szCs w:val="27"/>
        </w:rPr>
        <w:t>______</w:t>
      </w:r>
      <w:r w:rsidR="009D6C45">
        <w:rPr>
          <w:sz w:val="27"/>
          <w:szCs w:val="27"/>
        </w:rPr>
        <w:t>С</w:t>
      </w:r>
      <w:r>
        <w:rPr>
          <w:sz w:val="27"/>
          <w:szCs w:val="27"/>
        </w:rPr>
        <w:t xml:space="preserve">.В. </w:t>
      </w:r>
      <w:r w:rsidR="009D6C45">
        <w:rPr>
          <w:sz w:val="27"/>
          <w:szCs w:val="27"/>
        </w:rPr>
        <w:t>Шумилов</w:t>
      </w:r>
    </w:p>
    <w:p w:rsidR="007E4844" w:rsidRDefault="007E4844" w:rsidP="007E4844">
      <w:pPr>
        <w:pStyle w:val="a3"/>
        <w:jc w:val="center"/>
      </w:pPr>
    </w:p>
    <w:p w:rsidR="007E4844" w:rsidRDefault="007E4844" w:rsidP="007E4844">
      <w:pPr>
        <w:pStyle w:val="a3"/>
        <w:jc w:val="center"/>
      </w:pPr>
    </w:p>
    <w:p w:rsidR="007E4844" w:rsidRDefault="007E4844" w:rsidP="007E4844">
      <w:pPr>
        <w:pStyle w:val="a3"/>
        <w:jc w:val="center"/>
      </w:pPr>
    </w:p>
    <w:p w:rsidR="007E4844" w:rsidRDefault="007E4844" w:rsidP="007E4844">
      <w:pPr>
        <w:pStyle w:val="a3"/>
        <w:jc w:val="center"/>
      </w:pPr>
      <w:r>
        <w:rPr>
          <w:b/>
          <w:bCs/>
          <w:sz w:val="48"/>
          <w:szCs w:val="48"/>
        </w:rPr>
        <w:t>ГОДОВОЙ ОТЧЕТ</w:t>
      </w:r>
    </w:p>
    <w:p w:rsidR="007E4844" w:rsidRDefault="009D6C45" w:rsidP="007E4844">
      <w:pPr>
        <w:pStyle w:val="a3"/>
        <w:jc w:val="center"/>
      </w:pPr>
      <w:r>
        <w:rPr>
          <w:sz w:val="36"/>
          <w:szCs w:val="36"/>
        </w:rPr>
        <w:t>Публичн</w:t>
      </w:r>
      <w:r w:rsidR="007E4844">
        <w:rPr>
          <w:sz w:val="36"/>
          <w:szCs w:val="36"/>
        </w:rPr>
        <w:t xml:space="preserve">ого акционерного общества энергетики и электрификации Ульяновской области </w:t>
      </w:r>
    </w:p>
    <w:p w:rsidR="007E4844" w:rsidRDefault="007E4844" w:rsidP="007E4844">
      <w:pPr>
        <w:pStyle w:val="a3"/>
        <w:jc w:val="center"/>
      </w:pPr>
      <w:r>
        <w:rPr>
          <w:sz w:val="36"/>
          <w:szCs w:val="36"/>
        </w:rPr>
        <w:t>«Ульяновскэнерго»</w:t>
      </w:r>
    </w:p>
    <w:p w:rsidR="007E4844" w:rsidRDefault="007E4844" w:rsidP="007E4844">
      <w:pPr>
        <w:pStyle w:val="a3"/>
        <w:jc w:val="center"/>
      </w:pPr>
      <w:r>
        <w:rPr>
          <w:sz w:val="36"/>
          <w:szCs w:val="36"/>
        </w:rPr>
        <w:t>по результатам работы за 20</w:t>
      </w:r>
      <w:r w:rsidRPr="00877275">
        <w:rPr>
          <w:sz w:val="36"/>
          <w:szCs w:val="36"/>
        </w:rPr>
        <w:t>1</w:t>
      </w:r>
      <w:r w:rsidR="009D6C45">
        <w:rPr>
          <w:sz w:val="36"/>
          <w:szCs w:val="36"/>
        </w:rPr>
        <w:t xml:space="preserve">7 </w:t>
      </w:r>
      <w:r>
        <w:rPr>
          <w:sz w:val="36"/>
          <w:szCs w:val="36"/>
        </w:rPr>
        <w:t>год</w:t>
      </w:r>
    </w:p>
    <w:p w:rsidR="007E4844" w:rsidRDefault="007E4844" w:rsidP="007E4844">
      <w:pPr>
        <w:pStyle w:val="a3"/>
        <w:jc w:val="center"/>
      </w:pPr>
    </w:p>
    <w:p w:rsidR="007E4844" w:rsidRDefault="007E4844" w:rsidP="007E4844">
      <w:pPr>
        <w:pStyle w:val="a3"/>
        <w:spacing w:before="0" w:beforeAutospacing="0" w:after="0" w:afterAutospacing="0"/>
        <w:jc w:val="center"/>
      </w:pPr>
    </w:p>
    <w:p w:rsidR="007E4844" w:rsidRDefault="007E4844" w:rsidP="007E4844">
      <w:pPr>
        <w:pStyle w:val="a3"/>
        <w:spacing w:before="0" w:beforeAutospacing="0" w:after="0" w:afterAutospacing="0"/>
        <w:jc w:val="center"/>
      </w:pPr>
    </w:p>
    <w:p w:rsidR="007E4844" w:rsidRDefault="007E4844" w:rsidP="007E4844">
      <w:pPr>
        <w:pStyle w:val="a3"/>
        <w:spacing w:before="0" w:beforeAutospacing="0" w:after="0" w:afterAutospacing="0"/>
        <w:rPr>
          <w:sz w:val="27"/>
          <w:szCs w:val="27"/>
        </w:rPr>
      </w:pPr>
      <w:r>
        <w:rPr>
          <w:sz w:val="27"/>
          <w:szCs w:val="27"/>
        </w:rPr>
        <w:t>Генеральный дире</w:t>
      </w:r>
      <w:r w:rsidR="009D6C45">
        <w:rPr>
          <w:sz w:val="27"/>
          <w:szCs w:val="27"/>
        </w:rPr>
        <w:t>ктор П</w:t>
      </w:r>
      <w:r>
        <w:rPr>
          <w:sz w:val="27"/>
          <w:szCs w:val="27"/>
        </w:rPr>
        <w:t>АО «Ульяновскэнерго» __________</w:t>
      </w:r>
      <w:r w:rsidR="00872C8C">
        <w:rPr>
          <w:sz w:val="27"/>
          <w:szCs w:val="27"/>
        </w:rPr>
        <w:t>__</w:t>
      </w:r>
      <w:r w:rsidR="009D6C45">
        <w:rPr>
          <w:sz w:val="27"/>
          <w:szCs w:val="27"/>
        </w:rPr>
        <w:t>_Ю.Г. Осипенко</w:t>
      </w:r>
    </w:p>
    <w:p w:rsidR="007E4844" w:rsidRDefault="007E4844" w:rsidP="007E4844">
      <w:pPr>
        <w:pStyle w:val="a3"/>
        <w:spacing w:before="0" w:beforeAutospacing="0" w:after="0" w:afterAutospacing="0"/>
      </w:pPr>
    </w:p>
    <w:p w:rsidR="007E4844" w:rsidRDefault="007E4844" w:rsidP="007E4844">
      <w:pPr>
        <w:pStyle w:val="a3"/>
        <w:spacing w:before="0" w:beforeAutospacing="0" w:after="0" w:afterAutospacing="0"/>
      </w:pPr>
    </w:p>
    <w:p w:rsidR="007E4844" w:rsidRDefault="00C8128D" w:rsidP="007E4844">
      <w:pPr>
        <w:pStyle w:val="a3"/>
        <w:spacing w:before="0" w:beforeAutospacing="0" w:after="0" w:afterAutospacing="0"/>
      </w:pPr>
      <w:r>
        <w:rPr>
          <w:sz w:val="27"/>
          <w:szCs w:val="27"/>
        </w:rPr>
        <w:t>Первый заместитель генерального директора</w:t>
      </w:r>
    </w:p>
    <w:p w:rsidR="009D6C45" w:rsidRDefault="009D6C45" w:rsidP="007E4844">
      <w:pPr>
        <w:pStyle w:val="a3"/>
        <w:spacing w:before="0" w:beforeAutospacing="0" w:after="0" w:afterAutospacing="0"/>
        <w:rPr>
          <w:sz w:val="27"/>
          <w:szCs w:val="27"/>
        </w:rPr>
      </w:pPr>
      <w:r>
        <w:rPr>
          <w:sz w:val="27"/>
          <w:szCs w:val="27"/>
        </w:rPr>
        <w:t>П</w:t>
      </w:r>
      <w:r w:rsidR="007E4844">
        <w:rPr>
          <w:sz w:val="27"/>
          <w:szCs w:val="27"/>
        </w:rPr>
        <w:t>АО «Ульяновскэнерго»</w:t>
      </w:r>
      <w:r>
        <w:rPr>
          <w:sz w:val="27"/>
          <w:szCs w:val="27"/>
        </w:rPr>
        <w:t xml:space="preserve"> - </w:t>
      </w:r>
    </w:p>
    <w:p w:rsidR="007E4844" w:rsidRDefault="009D6C45" w:rsidP="007E4844">
      <w:pPr>
        <w:pStyle w:val="a3"/>
        <w:spacing w:before="0" w:beforeAutospacing="0" w:after="0" w:afterAutospacing="0"/>
        <w:rPr>
          <w:sz w:val="27"/>
          <w:szCs w:val="27"/>
        </w:rPr>
      </w:pPr>
      <w:r>
        <w:rPr>
          <w:sz w:val="27"/>
          <w:szCs w:val="27"/>
        </w:rPr>
        <w:t xml:space="preserve">директор по экономике и финансам </w:t>
      </w:r>
      <w:r>
        <w:rPr>
          <w:sz w:val="27"/>
          <w:szCs w:val="27"/>
        </w:rPr>
        <w:tab/>
      </w:r>
      <w:r>
        <w:rPr>
          <w:sz w:val="27"/>
          <w:szCs w:val="27"/>
        </w:rPr>
        <w:tab/>
      </w:r>
      <w:r>
        <w:rPr>
          <w:sz w:val="27"/>
          <w:szCs w:val="27"/>
        </w:rPr>
        <w:tab/>
      </w:r>
      <w:r w:rsidR="007E4844">
        <w:rPr>
          <w:sz w:val="27"/>
          <w:szCs w:val="27"/>
        </w:rPr>
        <w:t>_______________И.В. Лихачева</w:t>
      </w:r>
    </w:p>
    <w:p w:rsidR="007E4844" w:rsidRDefault="007E4844" w:rsidP="007E4844">
      <w:pPr>
        <w:pStyle w:val="a3"/>
        <w:spacing w:before="0" w:beforeAutospacing="0" w:after="0" w:afterAutospacing="0"/>
      </w:pPr>
    </w:p>
    <w:p w:rsidR="007E4844" w:rsidRDefault="007E4844" w:rsidP="007E4844">
      <w:pPr>
        <w:pStyle w:val="a3"/>
        <w:spacing w:before="0" w:beforeAutospacing="0" w:after="0" w:afterAutospacing="0"/>
      </w:pPr>
    </w:p>
    <w:p w:rsidR="007E4844" w:rsidRDefault="007E4844" w:rsidP="007E4844">
      <w:pPr>
        <w:pStyle w:val="a3"/>
        <w:spacing w:before="0" w:beforeAutospacing="0" w:after="0" w:afterAutospacing="0"/>
      </w:pPr>
      <w:r>
        <w:rPr>
          <w:sz w:val="27"/>
          <w:szCs w:val="27"/>
        </w:rPr>
        <w:t xml:space="preserve">Главный бухгалтер </w:t>
      </w:r>
      <w:r w:rsidR="009D6C45">
        <w:rPr>
          <w:sz w:val="27"/>
          <w:szCs w:val="27"/>
        </w:rPr>
        <w:t>П</w:t>
      </w:r>
      <w:r>
        <w:rPr>
          <w:sz w:val="27"/>
          <w:szCs w:val="27"/>
        </w:rPr>
        <w:t xml:space="preserve">АО «Ульяновскэнерго» </w:t>
      </w:r>
      <w:r w:rsidR="00872C8C">
        <w:rPr>
          <w:sz w:val="27"/>
          <w:szCs w:val="27"/>
        </w:rPr>
        <w:t xml:space="preserve"> </w:t>
      </w:r>
      <w:r>
        <w:rPr>
          <w:sz w:val="27"/>
          <w:szCs w:val="27"/>
        </w:rPr>
        <w:tab/>
      </w:r>
      <w:r w:rsidR="00872C8C">
        <w:rPr>
          <w:sz w:val="27"/>
          <w:szCs w:val="27"/>
        </w:rPr>
        <w:t xml:space="preserve"> </w:t>
      </w:r>
      <w:r>
        <w:rPr>
          <w:sz w:val="27"/>
          <w:szCs w:val="27"/>
        </w:rPr>
        <w:t>__________</w:t>
      </w:r>
      <w:r w:rsidR="00872C8C">
        <w:rPr>
          <w:sz w:val="27"/>
          <w:szCs w:val="27"/>
        </w:rPr>
        <w:t>_</w:t>
      </w:r>
      <w:r>
        <w:rPr>
          <w:sz w:val="27"/>
          <w:szCs w:val="27"/>
        </w:rPr>
        <w:t xml:space="preserve">Л.И. </w:t>
      </w:r>
      <w:proofErr w:type="spellStart"/>
      <w:r>
        <w:rPr>
          <w:sz w:val="27"/>
          <w:szCs w:val="27"/>
        </w:rPr>
        <w:t>Матусевичус</w:t>
      </w:r>
      <w:proofErr w:type="spellEnd"/>
    </w:p>
    <w:p w:rsidR="007E4844" w:rsidRDefault="007E4844" w:rsidP="007E4844">
      <w:pPr>
        <w:pStyle w:val="a3"/>
        <w:spacing w:before="0" w:beforeAutospacing="0" w:after="0" w:afterAutospacing="0"/>
        <w:jc w:val="center"/>
      </w:pPr>
    </w:p>
    <w:p w:rsidR="007E4844" w:rsidRDefault="007E4844" w:rsidP="007E4844">
      <w:pPr>
        <w:pStyle w:val="a3"/>
        <w:spacing w:before="0" w:beforeAutospacing="0" w:after="0" w:afterAutospacing="0"/>
        <w:jc w:val="center"/>
        <w:rPr>
          <w:sz w:val="27"/>
          <w:szCs w:val="27"/>
        </w:rPr>
      </w:pPr>
    </w:p>
    <w:p w:rsidR="007E4844" w:rsidRDefault="007E4844" w:rsidP="007E4844">
      <w:pPr>
        <w:pStyle w:val="a3"/>
        <w:spacing w:before="0" w:beforeAutospacing="0" w:after="0" w:afterAutospacing="0"/>
        <w:jc w:val="center"/>
        <w:rPr>
          <w:sz w:val="27"/>
          <w:szCs w:val="27"/>
        </w:rPr>
      </w:pPr>
    </w:p>
    <w:p w:rsidR="007E4844" w:rsidRDefault="007E4844" w:rsidP="007E4844">
      <w:pPr>
        <w:pStyle w:val="a3"/>
        <w:spacing w:before="0" w:beforeAutospacing="0" w:after="0" w:afterAutospacing="0"/>
        <w:jc w:val="center"/>
        <w:rPr>
          <w:sz w:val="27"/>
          <w:szCs w:val="27"/>
        </w:rPr>
      </w:pPr>
      <w:r>
        <w:rPr>
          <w:sz w:val="27"/>
          <w:szCs w:val="27"/>
        </w:rPr>
        <w:t>г. Ульяновск 201</w:t>
      </w:r>
      <w:r w:rsidR="009D6C45">
        <w:rPr>
          <w:sz w:val="27"/>
          <w:szCs w:val="27"/>
        </w:rPr>
        <w:t>8</w:t>
      </w:r>
    </w:p>
    <w:p w:rsidR="007E4844" w:rsidRPr="00877275" w:rsidRDefault="007E4844" w:rsidP="007E4844">
      <w:pPr>
        <w:pStyle w:val="a3"/>
        <w:spacing w:before="0" w:beforeAutospacing="0" w:after="0" w:afterAutospacing="0"/>
        <w:jc w:val="center"/>
      </w:pPr>
    </w:p>
    <w:p w:rsidR="007E4844" w:rsidRPr="00983968" w:rsidRDefault="007E4844" w:rsidP="007E4844">
      <w:pPr>
        <w:pStyle w:val="a3"/>
        <w:spacing w:before="0" w:beforeAutospacing="0" w:after="0" w:afterAutospacing="0"/>
        <w:jc w:val="center"/>
      </w:pPr>
      <w:r w:rsidRPr="00983968">
        <w:rPr>
          <w:b/>
          <w:bCs/>
        </w:rPr>
        <w:t>СОДЕРЖАНИЕ</w:t>
      </w:r>
      <w:r w:rsidRPr="00983968">
        <w:t xml:space="preserve"> </w:t>
      </w:r>
    </w:p>
    <w:p w:rsidR="00983968" w:rsidRPr="00983968" w:rsidRDefault="00983968" w:rsidP="007E4844">
      <w:pPr>
        <w:pStyle w:val="a3"/>
        <w:spacing w:before="0" w:beforeAutospacing="0" w:after="0" w:afterAutospacing="0"/>
        <w:jc w:val="cente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91"/>
        <w:gridCol w:w="7239"/>
        <w:gridCol w:w="1026"/>
      </w:tblGrid>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w:t>
            </w:r>
          </w:p>
          <w:p w:rsidR="007E4844" w:rsidRPr="00983968" w:rsidRDefault="007E4844" w:rsidP="00C01DEC">
            <w:pPr>
              <w:pStyle w:val="a3"/>
              <w:spacing w:before="0" w:beforeAutospacing="0" w:after="0" w:afterAutospacing="0"/>
              <w:jc w:val="center"/>
            </w:pPr>
            <w:r w:rsidRPr="00983968">
              <w:t>раздела</w:t>
            </w:r>
          </w:p>
        </w:tc>
        <w:tc>
          <w:tcPr>
            <w:tcW w:w="7239" w:type="dxa"/>
            <w:shd w:val="clear" w:color="auto" w:fill="auto"/>
          </w:tcPr>
          <w:p w:rsidR="007E4844" w:rsidRPr="00983968" w:rsidRDefault="007E4844" w:rsidP="00C01DEC">
            <w:pPr>
              <w:pStyle w:val="a3"/>
              <w:spacing w:before="0" w:beforeAutospacing="0" w:after="0" w:afterAutospacing="0"/>
              <w:jc w:val="center"/>
            </w:pPr>
            <w:r w:rsidRPr="00983968">
              <w:t>Наименование</w:t>
            </w:r>
          </w:p>
        </w:tc>
        <w:tc>
          <w:tcPr>
            <w:tcW w:w="1026" w:type="dxa"/>
            <w:shd w:val="clear" w:color="auto" w:fill="auto"/>
          </w:tcPr>
          <w:p w:rsidR="007E4844" w:rsidRPr="00983968" w:rsidRDefault="007E4844" w:rsidP="00C01DEC">
            <w:pPr>
              <w:pStyle w:val="a3"/>
              <w:spacing w:before="0" w:beforeAutospacing="0" w:after="0" w:afterAutospacing="0"/>
              <w:jc w:val="center"/>
            </w:pPr>
            <w:r w:rsidRPr="00983968">
              <w:t>Стр.</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1</w:t>
            </w:r>
          </w:p>
        </w:tc>
        <w:tc>
          <w:tcPr>
            <w:tcW w:w="7239" w:type="dxa"/>
            <w:shd w:val="clear" w:color="auto" w:fill="auto"/>
          </w:tcPr>
          <w:p w:rsidR="007E4844" w:rsidRPr="00983968" w:rsidRDefault="007E4844" w:rsidP="000B14A2">
            <w:pPr>
              <w:pStyle w:val="a3"/>
              <w:spacing w:before="0" w:beforeAutospacing="0" w:after="0" w:afterAutospacing="0"/>
              <w:jc w:val="both"/>
            </w:pPr>
            <w:r w:rsidRPr="00983968">
              <w:rPr>
                <w:b/>
              </w:rPr>
              <w:t>Обращение к акционерам Председателя Совета директоров и Генерального директора Общества</w:t>
            </w:r>
          </w:p>
        </w:tc>
        <w:tc>
          <w:tcPr>
            <w:tcW w:w="1026" w:type="dxa"/>
            <w:shd w:val="clear" w:color="auto" w:fill="auto"/>
          </w:tcPr>
          <w:p w:rsidR="007E4844" w:rsidRPr="00983968" w:rsidRDefault="00C27B32" w:rsidP="00C01DEC">
            <w:pPr>
              <w:pStyle w:val="a3"/>
              <w:spacing w:before="0" w:beforeAutospacing="0" w:after="0" w:afterAutospacing="0"/>
              <w:jc w:val="center"/>
            </w:pPr>
            <w:r>
              <w:t>5</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1.1</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Общее описание финансовых результатов и основные  производственные показатели отчетного года</w:t>
            </w:r>
          </w:p>
        </w:tc>
        <w:tc>
          <w:tcPr>
            <w:tcW w:w="1026" w:type="dxa"/>
            <w:shd w:val="clear" w:color="auto" w:fill="auto"/>
          </w:tcPr>
          <w:p w:rsidR="007E4844" w:rsidRPr="00983968" w:rsidRDefault="00C27B32" w:rsidP="00C01DEC">
            <w:pPr>
              <w:pStyle w:val="a3"/>
              <w:spacing w:before="0" w:beforeAutospacing="0" w:after="0" w:afterAutospacing="0"/>
              <w:jc w:val="center"/>
            </w:pPr>
            <w:r>
              <w:t>5</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1.2</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Приоритетные направления деятельности Общества в отчетном году (краткая информация)</w:t>
            </w:r>
          </w:p>
        </w:tc>
        <w:tc>
          <w:tcPr>
            <w:tcW w:w="1026" w:type="dxa"/>
            <w:shd w:val="clear" w:color="auto" w:fill="auto"/>
          </w:tcPr>
          <w:p w:rsidR="007E4844" w:rsidRPr="00983968" w:rsidRDefault="00C27B32" w:rsidP="00C01DEC">
            <w:pPr>
              <w:pStyle w:val="a3"/>
              <w:spacing w:before="0" w:beforeAutospacing="0" w:after="0" w:afterAutospacing="0"/>
              <w:jc w:val="center"/>
            </w:pPr>
            <w:r>
              <w:t>5</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1.3</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Корпоративное управление в Обществе в отчетный период, меры по соблюдению прав и интересов акционеров</w:t>
            </w:r>
          </w:p>
        </w:tc>
        <w:tc>
          <w:tcPr>
            <w:tcW w:w="1026" w:type="dxa"/>
            <w:shd w:val="clear" w:color="auto" w:fill="auto"/>
          </w:tcPr>
          <w:p w:rsidR="007E4844" w:rsidRPr="00983968" w:rsidRDefault="00C27B32" w:rsidP="00C01DEC">
            <w:pPr>
              <w:pStyle w:val="a3"/>
              <w:spacing w:before="0" w:beforeAutospacing="0" w:after="0" w:afterAutospacing="0"/>
              <w:jc w:val="center"/>
            </w:pPr>
            <w:r>
              <w:t>7</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1.4</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Задачи, стоящие перед Обществом в следующем году (краткий обзор)</w:t>
            </w:r>
          </w:p>
        </w:tc>
        <w:tc>
          <w:tcPr>
            <w:tcW w:w="1026" w:type="dxa"/>
            <w:shd w:val="clear" w:color="auto" w:fill="auto"/>
          </w:tcPr>
          <w:p w:rsidR="007E4844" w:rsidRPr="00983968" w:rsidRDefault="00C27B32" w:rsidP="00C01DEC">
            <w:pPr>
              <w:pStyle w:val="a3"/>
              <w:spacing w:before="0" w:beforeAutospacing="0" w:after="0" w:afterAutospacing="0"/>
              <w:jc w:val="center"/>
            </w:pPr>
            <w:r>
              <w:t>7</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2</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rPr>
                <w:b/>
              </w:rPr>
              <w:t>Положение Общества в отрасли</w:t>
            </w:r>
          </w:p>
        </w:tc>
        <w:tc>
          <w:tcPr>
            <w:tcW w:w="1026" w:type="dxa"/>
            <w:shd w:val="clear" w:color="auto" w:fill="auto"/>
          </w:tcPr>
          <w:p w:rsidR="007E4844" w:rsidRPr="00983968" w:rsidRDefault="00C27B32" w:rsidP="00C01DEC">
            <w:pPr>
              <w:pStyle w:val="a3"/>
              <w:spacing w:before="0" w:beforeAutospacing="0" w:after="0" w:afterAutospacing="0"/>
              <w:jc w:val="center"/>
            </w:pPr>
            <w:r>
              <w:t>8</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2.1</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Географическое положение</w:t>
            </w:r>
          </w:p>
        </w:tc>
        <w:tc>
          <w:tcPr>
            <w:tcW w:w="1026" w:type="dxa"/>
            <w:shd w:val="clear" w:color="auto" w:fill="auto"/>
          </w:tcPr>
          <w:p w:rsidR="007E4844" w:rsidRPr="00983968" w:rsidRDefault="00C27B32" w:rsidP="00C01DEC">
            <w:pPr>
              <w:pStyle w:val="a3"/>
              <w:spacing w:before="0" w:beforeAutospacing="0" w:after="0" w:afterAutospacing="0"/>
              <w:jc w:val="center"/>
            </w:pPr>
            <w:r>
              <w:t>8</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2.2</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Краткая история Общества</w:t>
            </w:r>
          </w:p>
        </w:tc>
        <w:tc>
          <w:tcPr>
            <w:tcW w:w="1026" w:type="dxa"/>
            <w:shd w:val="clear" w:color="auto" w:fill="auto"/>
          </w:tcPr>
          <w:p w:rsidR="007E4844" w:rsidRPr="00983968" w:rsidRDefault="00C27B32" w:rsidP="00C01DEC">
            <w:pPr>
              <w:pStyle w:val="a3"/>
              <w:spacing w:before="0" w:beforeAutospacing="0" w:after="0" w:afterAutospacing="0"/>
              <w:jc w:val="center"/>
            </w:pPr>
            <w:r>
              <w:t>8</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2.3</w:t>
            </w:r>
          </w:p>
        </w:tc>
        <w:tc>
          <w:tcPr>
            <w:tcW w:w="7239" w:type="dxa"/>
            <w:shd w:val="clear" w:color="auto" w:fill="auto"/>
          </w:tcPr>
          <w:p w:rsidR="007E4844" w:rsidRPr="00983968" w:rsidRDefault="007E4844" w:rsidP="000B14A2">
            <w:pPr>
              <w:pStyle w:val="a3"/>
              <w:spacing w:before="0" w:beforeAutospacing="0" w:after="0" w:afterAutospacing="0"/>
              <w:jc w:val="both"/>
            </w:pPr>
            <w:r w:rsidRPr="00983968">
              <w:t>Тенденции развития (</w:t>
            </w:r>
            <w:r w:rsidRPr="00983968">
              <w:rPr>
                <w:bCs/>
              </w:rPr>
              <w:t xml:space="preserve">основные тенденции развития отрасли экономики, </w:t>
            </w:r>
            <w:r w:rsidRPr="00983968">
              <w:t xml:space="preserve">общая оценка результатов деятельности </w:t>
            </w:r>
            <w:r w:rsidR="000B14A2">
              <w:t>О</w:t>
            </w:r>
            <w:r w:rsidRPr="00983968">
              <w:t>бщества в данной отрасли, оценка соответ</w:t>
            </w:r>
            <w:r w:rsidR="008630CA">
              <w:t>ствия результатов деятельности О</w:t>
            </w:r>
            <w:r w:rsidRPr="00983968">
              <w:t>бщества  тенденциям развития отрасли)</w:t>
            </w:r>
          </w:p>
        </w:tc>
        <w:tc>
          <w:tcPr>
            <w:tcW w:w="1026" w:type="dxa"/>
            <w:shd w:val="clear" w:color="auto" w:fill="auto"/>
          </w:tcPr>
          <w:p w:rsidR="007E4844" w:rsidRPr="00983968" w:rsidRDefault="00C27B32" w:rsidP="00C01DEC">
            <w:pPr>
              <w:pStyle w:val="a3"/>
              <w:spacing w:before="0" w:beforeAutospacing="0" w:after="0" w:afterAutospacing="0"/>
              <w:jc w:val="center"/>
            </w:pPr>
            <w:r>
              <w:t>9</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2.4</w:t>
            </w:r>
          </w:p>
        </w:tc>
        <w:tc>
          <w:tcPr>
            <w:tcW w:w="7239" w:type="dxa"/>
            <w:shd w:val="clear" w:color="auto" w:fill="auto"/>
          </w:tcPr>
          <w:p w:rsidR="007E4844" w:rsidRPr="00983968" w:rsidRDefault="007E4844" w:rsidP="002A0496">
            <w:pPr>
              <w:pStyle w:val="a3"/>
              <w:spacing w:before="0" w:beforeAutospacing="0" w:after="0" w:afterAutospacing="0"/>
              <w:jc w:val="both"/>
            </w:pPr>
            <w:r w:rsidRPr="00983968">
              <w:t>Основные показатели производственной и финансово-хозяйственной деятельности за 201</w:t>
            </w:r>
            <w:r w:rsidR="000B14A2">
              <w:t>7</w:t>
            </w:r>
            <w:r w:rsidRPr="00983968">
              <w:t xml:space="preserve"> год (основные производственные показатели, исполнение показателей бизнес-плана, финансовый результат)</w:t>
            </w:r>
          </w:p>
        </w:tc>
        <w:tc>
          <w:tcPr>
            <w:tcW w:w="1026" w:type="dxa"/>
            <w:shd w:val="clear" w:color="auto" w:fill="auto"/>
          </w:tcPr>
          <w:p w:rsidR="007E4844" w:rsidRPr="00983968" w:rsidRDefault="00C27B32" w:rsidP="00C01DEC">
            <w:pPr>
              <w:pStyle w:val="a3"/>
              <w:spacing w:before="0" w:beforeAutospacing="0" w:after="0" w:afterAutospacing="0"/>
              <w:jc w:val="center"/>
            </w:pPr>
            <w:r>
              <w:t>9</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2.5</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Организационная структура Общества</w:t>
            </w:r>
          </w:p>
        </w:tc>
        <w:tc>
          <w:tcPr>
            <w:tcW w:w="1026" w:type="dxa"/>
            <w:shd w:val="clear" w:color="auto" w:fill="auto"/>
          </w:tcPr>
          <w:p w:rsidR="007E4844" w:rsidRPr="00983968" w:rsidRDefault="00C27B32" w:rsidP="00C01DEC">
            <w:pPr>
              <w:pStyle w:val="a3"/>
              <w:spacing w:before="0" w:beforeAutospacing="0" w:after="0" w:afterAutospacing="0"/>
              <w:jc w:val="center"/>
            </w:pPr>
            <w:r>
              <w:t>12</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2.6</w:t>
            </w:r>
          </w:p>
        </w:tc>
        <w:tc>
          <w:tcPr>
            <w:tcW w:w="7239" w:type="dxa"/>
            <w:shd w:val="clear" w:color="auto" w:fill="auto"/>
          </w:tcPr>
          <w:p w:rsidR="007E4844" w:rsidRPr="00983968" w:rsidRDefault="007E4844" w:rsidP="000B14A2">
            <w:pPr>
              <w:pStyle w:val="a3"/>
              <w:spacing w:before="0" w:beforeAutospacing="0" w:after="0" w:afterAutospacing="0"/>
              <w:jc w:val="both"/>
            </w:pPr>
            <w:r w:rsidRPr="00983968">
              <w:t xml:space="preserve">Конкурентное окружение (основные существующие и предполагаемые конкуренты </w:t>
            </w:r>
            <w:r w:rsidR="000B14A2">
              <w:t>О</w:t>
            </w:r>
            <w:r w:rsidRPr="00983968">
              <w:t>бщества, перечень факторов конкурентоспособности общества)</w:t>
            </w:r>
          </w:p>
        </w:tc>
        <w:tc>
          <w:tcPr>
            <w:tcW w:w="1026" w:type="dxa"/>
            <w:shd w:val="clear" w:color="auto" w:fill="auto"/>
          </w:tcPr>
          <w:p w:rsidR="007E4844" w:rsidRPr="00983968" w:rsidRDefault="00C27B32" w:rsidP="00C01DEC">
            <w:pPr>
              <w:pStyle w:val="a3"/>
              <w:spacing w:before="0" w:beforeAutospacing="0" w:after="0" w:afterAutospacing="0"/>
              <w:jc w:val="center"/>
            </w:pPr>
            <w:r>
              <w:t>13</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3</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rPr>
                <w:b/>
              </w:rPr>
              <w:t>Перспективы и приоритетные направления развития Общества</w:t>
            </w:r>
          </w:p>
        </w:tc>
        <w:tc>
          <w:tcPr>
            <w:tcW w:w="1026" w:type="dxa"/>
            <w:shd w:val="clear" w:color="auto" w:fill="auto"/>
          </w:tcPr>
          <w:p w:rsidR="007E4844" w:rsidRPr="00983968" w:rsidRDefault="00C27B32" w:rsidP="00F22BB2">
            <w:pPr>
              <w:pStyle w:val="a3"/>
              <w:spacing w:before="0" w:beforeAutospacing="0" w:after="0" w:afterAutospacing="0"/>
              <w:jc w:val="center"/>
            </w:pPr>
            <w:r>
              <w:t>16</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3.1</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Перспективы развития Общества</w:t>
            </w:r>
          </w:p>
        </w:tc>
        <w:tc>
          <w:tcPr>
            <w:tcW w:w="1026" w:type="dxa"/>
            <w:shd w:val="clear" w:color="auto" w:fill="auto"/>
          </w:tcPr>
          <w:p w:rsidR="007E4844" w:rsidRPr="00983968" w:rsidRDefault="00C27B32" w:rsidP="00F22BB2">
            <w:pPr>
              <w:pStyle w:val="a3"/>
              <w:spacing w:before="0" w:beforeAutospacing="0" w:after="0" w:afterAutospacing="0"/>
              <w:jc w:val="center"/>
            </w:pPr>
            <w:r>
              <w:t>16</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3.2</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Стратегические цели и приоритетные направления развития Общества</w:t>
            </w:r>
          </w:p>
        </w:tc>
        <w:tc>
          <w:tcPr>
            <w:tcW w:w="1026" w:type="dxa"/>
            <w:shd w:val="clear" w:color="auto" w:fill="auto"/>
          </w:tcPr>
          <w:p w:rsidR="007E4844" w:rsidRPr="00983968" w:rsidRDefault="00FF56AC" w:rsidP="00C27B32">
            <w:pPr>
              <w:pStyle w:val="a3"/>
              <w:spacing w:before="0" w:beforeAutospacing="0" w:after="0" w:afterAutospacing="0"/>
              <w:jc w:val="center"/>
            </w:pPr>
            <w:r w:rsidRPr="00983968">
              <w:t>1</w:t>
            </w:r>
            <w:r w:rsidR="00C27B32">
              <w:t>7</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4</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rPr>
                <w:b/>
              </w:rPr>
              <w:t>Отчет Совета директоров Общества о рез</w:t>
            </w:r>
            <w:r w:rsidR="008630CA">
              <w:rPr>
                <w:b/>
              </w:rPr>
              <w:t>ультатах развития акционерного О</w:t>
            </w:r>
            <w:r w:rsidRPr="00983968">
              <w:rPr>
                <w:b/>
              </w:rPr>
              <w:t>бщества по приоритетным направлениям его деятельности</w:t>
            </w:r>
          </w:p>
        </w:tc>
        <w:tc>
          <w:tcPr>
            <w:tcW w:w="1026" w:type="dxa"/>
            <w:shd w:val="clear" w:color="auto" w:fill="auto"/>
          </w:tcPr>
          <w:p w:rsidR="007E4844" w:rsidRPr="00983968" w:rsidRDefault="00FF56AC" w:rsidP="00C01DEC">
            <w:pPr>
              <w:pStyle w:val="a3"/>
              <w:spacing w:before="0" w:beforeAutospacing="0" w:after="0" w:afterAutospacing="0"/>
              <w:jc w:val="center"/>
            </w:pPr>
            <w:r w:rsidRPr="00983968">
              <w:t>1</w:t>
            </w:r>
            <w:r w:rsidR="00C27B32">
              <w:t>8</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4.1</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Основные производственные показатели</w:t>
            </w:r>
          </w:p>
        </w:tc>
        <w:tc>
          <w:tcPr>
            <w:tcW w:w="1026" w:type="dxa"/>
            <w:shd w:val="clear" w:color="auto" w:fill="auto"/>
          </w:tcPr>
          <w:p w:rsidR="007E4844" w:rsidRPr="00983968" w:rsidRDefault="00FF56AC" w:rsidP="00C27B32">
            <w:pPr>
              <w:pStyle w:val="a3"/>
              <w:spacing w:before="0" w:beforeAutospacing="0" w:after="0" w:afterAutospacing="0"/>
              <w:jc w:val="center"/>
            </w:pPr>
            <w:r w:rsidRPr="00983968">
              <w:t>1</w:t>
            </w:r>
            <w:r w:rsidR="00C27B32">
              <w:t>8</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4.1.1</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Динамика объемов покупки электроэнергии и мощности на ОРЭМ за последние три года</w:t>
            </w:r>
          </w:p>
        </w:tc>
        <w:tc>
          <w:tcPr>
            <w:tcW w:w="1026" w:type="dxa"/>
            <w:shd w:val="clear" w:color="auto" w:fill="auto"/>
          </w:tcPr>
          <w:p w:rsidR="007E4844" w:rsidRPr="00983968" w:rsidRDefault="00C27B32" w:rsidP="00C01DEC">
            <w:pPr>
              <w:pStyle w:val="a3"/>
              <w:spacing w:before="0" w:beforeAutospacing="0" w:after="0" w:afterAutospacing="0"/>
              <w:jc w:val="center"/>
            </w:pPr>
            <w:r>
              <w:t>18</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4.1.2</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Динамика регулируемых/нерегулируемых цен покупки/продажи электрической энергии на ОРЭМ за последние три года</w:t>
            </w:r>
          </w:p>
        </w:tc>
        <w:tc>
          <w:tcPr>
            <w:tcW w:w="1026" w:type="dxa"/>
            <w:shd w:val="clear" w:color="auto" w:fill="auto"/>
          </w:tcPr>
          <w:p w:rsidR="007E4844" w:rsidRPr="00983968" w:rsidRDefault="00FF56AC" w:rsidP="00C27B32">
            <w:pPr>
              <w:pStyle w:val="a3"/>
              <w:spacing w:before="0" w:beforeAutospacing="0" w:after="0" w:afterAutospacing="0"/>
              <w:jc w:val="center"/>
            </w:pPr>
            <w:r w:rsidRPr="00983968">
              <w:t>1</w:t>
            </w:r>
            <w:r w:rsidR="00C27B32">
              <w:t>9</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4.1.3</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Динамика товарного отпуска и фактической оплаты за электроэнергию, динамика абонентской задолженности</w:t>
            </w:r>
          </w:p>
        </w:tc>
        <w:tc>
          <w:tcPr>
            <w:tcW w:w="1026" w:type="dxa"/>
            <w:shd w:val="clear" w:color="auto" w:fill="auto"/>
          </w:tcPr>
          <w:p w:rsidR="007E4844" w:rsidRPr="00983968" w:rsidRDefault="00C27B32" w:rsidP="00C01DEC">
            <w:pPr>
              <w:pStyle w:val="a3"/>
              <w:spacing w:before="0" w:beforeAutospacing="0" w:after="0" w:afterAutospacing="0"/>
              <w:jc w:val="center"/>
            </w:pPr>
            <w:r>
              <w:t>20</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4.1.4</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 xml:space="preserve">Динамика изменения тарифов на электроэнергию по датам введения тарифов </w:t>
            </w:r>
            <w:proofErr w:type="gramStart"/>
            <w:r w:rsidRPr="00983968">
              <w:t>за</w:t>
            </w:r>
            <w:proofErr w:type="gramEnd"/>
            <w:r w:rsidRPr="00983968">
              <w:t xml:space="preserve"> последние 3 года</w:t>
            </w:r>
          </w:p>
        </w:tc>
        <w:tc>
          <w:tcPr>
            <w:tcW w:w="1026" w:type="dxa"/>
            <w:shd w:val="clear" w:color="auto" w:fill="auto"/>
          </w:tcPr>
          <w:p w:rsidR="007E4844" w:rsidRPr="00983968" w:rsidRDefault="00C27B32" w:rsidP="00C01DEC">
            <w:pPr>
              <w:pStyle w:val="a3"/>
              <w:spacing w:before="0" w:beforeAutospacing="0" w:after="0" w:afterAutospacing="0"/>
              <w:jc w:val="center"/>
            </w:pPr>
            <w:r>
              <w:t>22</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4.2</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Основные показатели бухгалтерской и финансовой отчетности Общества</w:t>
            </w:r>
          </w:p>
        </w:tc>
        <w:tc>
          <w:tcPr>
            <w:tcW w:w="1026" w:type="dxa"/>
            <w:shd w:val="clear" w:color="auto" w:fill="auto"/>
          </w:tcPr>
          <w:p w:rsidR="007E4844" w:rsidRPr="00983968" w:rsidRDefault="00FF56AC" w:rsidP="00C01DEC">
            <w:pPr>
              <w:pStyle w:val="a3"/>
              <w:spacing w:before="0" w:beforeAutospacing="0" w:after="0" w:afterAutospacing="0"/>
              <w:jc w:val="center"/>
            </w:pPr>
            <w:r w:rsidRPr="00983968">
              <w:t>2</w:t>
            </w:r>
            <w:r w:rsidR="00C27B32">
              <w:t>4</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4.2.1</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Основные положения учетной политики Общества</w:t>
            </w:r>
          </w:p>
        </w:tc>
        <w:tc>
          <w:tcPr>
            <w:tcW w:w="1026" w:type="dxa"/>
            <w:shd w:val="clear" w:color="auto" w:fill="auto"/>
          </w:tcPr>
          <w:p w:rsidR="007E4844" w:rsidRPr="00983968" w:rsidRDefault="00FF56AC" w:rsidP="00C01DEC">
            <w:pPr>
              <w:pStyle w:val="a3"/>
              <w:spacing w:before="0" w:beforeAutospacing="0" w:after="0" w:afterAutospacing="0"/>
              <w:jc w:val="center"/>
            </w:pPr>
            <w:r w:rsidRPr="00983968">
              <w:t>2</w:t>
            </w:r>
            <w:r w:rsidR="00C27B32">
              <w:t>4</w:t>
            </w:r>
          </w:p>
        </w:tc>
      </w:tr>
      <w:tr w:rsidR="00D3418E" w:rsidRPr="00983968">
        <w:tc>
          <w:tcPr>
            <w:tcW w:w="1191" w:type="dxa"/>
            <w:shd w:val="clear" w:color="auto" w:fill="auto"/>
          </w:tcPr>
          <w:p w:rsidR="00D3418E" w:rsidRPr="00983968" w:rsidRDefault="00D3418E" w:rsidP="00C01DEC">
            <w:pPr>
              <w:pStyle w:val="a3"/>
              <w:spacing w:before="0" w:beforeAutospacing="0" w:after="0" w:afterAutospacing="0"/>
              <w:jc w:val="center"/>
            </w:pPr>
            <w:r w:rsidRPr="00983968">
              <w:t>4.2.2</w:t>
            </w:r>
          </w:p>
        </w:tc>
        <w:tc>
          <w:tcPr>
            <w:tcW w:w="7239" w:type="dxa"/>
            <w:shd w:val="clear" w:color="auto" w:fill="auto"/>
          </w:tcPr>
          <w:p w:rsidR="00D3418E" w:rsidRPr="00983968" w:rsidRDefault="00D3418E" w:rsidP="00C01DEC">
            <w:pPr>
              <w:pStyle w:val="a3"/>
              <w:spacing w:before="0" w:beforeAutospacing="0" w:after="0" w:afterAutospacing="0"/>
              <w:jc w:val="both"/>
            </w:pPr>
            <w:r w:rsidRPr="00983968">
              <w:t xml:space="preserve">Анализ динамики результатов деятельности и финансового </w:t>
            </w:r>
            <w:r w:rsidRPr="00983968">
              <w:lastRenderedPageBreak/>
              <w:t>положения Общества</w:t>
            </w:r>
          </w:p>
        </w:tc>
        <w:tc>
          <w:tcPr>
            <w:tcW w:w="1026" w:type="dxa"/>
            <w:shd w:val="clear" w:color="auto" w:fill="auto"/>
          </w:tcPr>
          <w:p w:rsidR="00D3418E" w:rsidRPr="00983968" w:rsidRDefault="00FF56AC" w:rsidP="00C01DEC">
            <w:pPr>
              <w:pStyle w:val="a3"/>
              <w:spacing w:before="0" w:beforeAutospacing="0" w:after="0" w:afterAutospacing="0"/>
              <w:jc w:val="center"/>
            </w:pPr>
            <w:r w:rsidRPr="00983968">
              <w:lastRenderedPageBreak/>
              <w:t>2</w:t>
            </w:r>
            <w:r w:rsidR="00C27B32">
              <w:t>6</w:t>
            </w:r>
          </w:p>
        </w:tc>
      </w:tr>
      <w:tr w:rsidR="007E4844" w:rsidRPr="00983968">
        <w:tc>
          <w:tcPr>
            <w:tcW w:w="1191" w:type="dxa"/>
            <w:shd w:val="clear" w:color="auto" w:fill="auto"/>
          </w:tcPr>
          <w:p w:rsidR="007E4844" w:rsidRPr="00983968" w:rsidRDefault="0092023C" w:rsidP="00C01DEC">
            <w:pPr>
              <w:pStyle w:val="a3"/>
              <w:spacing w:before="0" w:beforeAutospacing="0" w:after="0" w:afterAutospacing="0"/>
              <w:jc w:val="center"/>
            </w:pPr>
            <w:r w:rsidRPr="00983968">
              <w:lastRenderedPageBreak/>
              <w:t>4.2.</w:t>
            </w:r>
            <w:r w:rsidRPr="00983968">
              <w:rPr>
                <w:lang w:val="en-US"/>
              </w:rPr>
              <w:t>2</w:t>
            </w:r>
            <w:r w:rsidR="00D3418E" w:rsidRPr="00983968">
              <w:t>.1</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Анализ статей баланса за последние три года</w:t>
            </w:r>
          </w:p>
        </w:tc>
        <w:tc>
          <w:tcPr>
            <w:tcW w:w="1026" w:type="dxa"/>
            <w:shd w:val="clear" w:color="auto" w:fill="auto"/>
          </w:tcPr>
          <w:p w:rsidR="007E4844" w:rsidRPr="00983968" w:rsidRDefault="001735F3" w:rsidP="00C01DEC">
            <w:pPr>
              <w:pStyle w:val="a3"/>
              <w:spacing w:before="0" w:beforeAutospacing="0" w:after="0" w:afterAutospacing="0"/>
              <w:jc w:val="center"/>
            </w:pPr>
            <w:r>
              <w:t>26</w:t>
            </w:r>
          </w:p>
        </w:tc>
      </w:tr>
      <w:tr w:rsidR="007E4844" w:rsidRPr="00983968">
        <w:tc>
          <w:tcPr>
            <w:tcW w:w="1191" w:type="dxa"/>
            <w:shd w:val="clear" w:color="auto" w:fill="auto"/>
          </w:tcPr>
          <w:p w:rsidR="007E4844" w:rsidRPr="00983968" w:rsidRDefault="0092023C" w:rsidP="00C01DEC">
            <w:pPr>
              <w:pStyle w:val="a3"/>
              <w:spacing w:before="0" w:beforeAutospacing="0" w:after="0" w:afterAutospacing="0"/>
              <w:jc w:val="center"/>
            </w:pPr>
            <w:r w:rsidRPr="00983968">
              <w:t>4.2.</w:t>
            </w:r>
            <w:r w:rsidR="00D3418E" w:rsidRPr="00983968">
              <w:t>2.2</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Анализ ликвидности активов Общества за последние три года</w:t>
            </w:r>
          </w:p>
        </w:tc>
        <w:tc>
          <w:tcPr>
            <w:tcW w:w="1026" w:type="dxa"/>
            <w:shd w:val="clear" w:color="auto" w:fill="auto"/>
          </w:tcPr>
          <w:p w:rsidR="007E4844" w:rsidRPr="00983968" w:rsidRDefault="001735F3" w:rsidP="00C01DEC">
            <w:pPr>
              <w:pStyle w:val="a3"/>
              <w:spacing w:before="0" w:beforeAutospacing="0" w:after="0" w:afterAutospacing="0"/>
              <w:jc w:val="center"/>
            </w:pPr>
            <w:r>
              <w:t>30</w:t>
            </w:r>
          </w:p>
        </w:tc>
      </w:tr>
      <w:tr w:rsidR="007E4844" w:rsidRPr="00983968">
        <w:tc>
          <w:tcPr>
            <w:tcW w:w="1191" w:type="dxa"/>
            <w:shd w:val="clear" w:color="auto" w:fill="auto"/>
          </w:tcPr>
          <w:p w:rsidR="007E4844" w:rsidRPr="00983968" w:rsidRDefault="0092023C" w:rsidP="00C01DEC">
            <w:pPr>
              <w:pStyle w:val="a3"/>
              <w:spacing w:before="0" w:beforeAutospacing="0" w:after="0" w:afterAutospacing="0"/>
              <w:jc w:val="center"/>
            </w:pPr>
            <w:r w:rsidRPr="00983968">
              <w:t>4.2.</w:t>
            </w:r>
            <w:r w:rsidR="00D3418E" w:rsidRPr="00983968">
              <w:t>2.3</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Анализ показателей ликвидности Общества</w:t>
            </w:r>
          </w:p>
        </w:tc>
        <w:tc>
          <w:tcPr>
            <w:tcW w:w="1026" w:type="dxa"/>
            <w:shd w:val="clear" w:color="auto" w:fill="auto"/>
          </w:tcPr>
          <w:p w:rsidR="007E4844" w:rsidRPr="00983968" w:rsidRDefault="001735F3" w:rsidP="00C01DEC">
            <w:pPr>
              <w:pStyle w:val="a3"/>
              <w:spacing w:before="0" w:beforeAutospacing="0" w:after="0" w:afterAutospacing="0"/>
              <w:jc w:val="center"/>
            </w:pPr>
            <w:r>
              <w:t>30</w:t>
            </w:r>
          </w:p>
        </w:tc>
      </w:tr>
      <w:tr w:rsidR="007E4844" w:rsidRPr="00983968">
        <w:tc>
          <w:tcPr>
            <w:tcW w:w="1191" w:type="dxa"/>
            <w:shd w:val="clear" w:color="auto" w:fill="auto"/>
          </w:tcPr>
          <w:p w:rsidR="007E4844" w:rsidRPr="00983968" w:rsidRDefault="0092023C" w:rsidP="00C01DEC">
            <w:pPr>
              <w:pStyle w:val="a3"/>
              <w:spacing w:before="0" w:beforeAutospacing="0" w:after="0" w:afterAutospacing="0"/>
              <w:jc w:val="center"/>
            </w:pPr>
            <w:r w:rsidRPr="00983968">
              <w:t>4.2.</w:t>
            </w:r>
            <w:r w:rsidR="00D3418E" w:rsidRPr="00983968">
              <w:t>2.4</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Анализ финансовой устойчивости Общества</w:t>
            </w:r>
          </w:p>
        </w:tc>
        <w:tc>
          <w:tcPr>
            <w:tcW w:w="1026" w:type="dxa"/>
            <w:shd w:val="clear" w:color="auto" w:fill="auto"/>
          </w:tcPr>
          <w:p w:rsidR="007E4844" w:rsidRPr="00983968" w:rsidRDefault="001735F3" w:rsidP="00C01DEC">
            <w:pPr>
              <w:pStyle w:val="a3"/>
              <w:spacing w:before="0" w:beforeAutospacing="0" w:after="0" w:afterAutospacing="0"/>
              <w:jc w:val="center"/>
            </w:pPr>
            <w:r>
              <w:t>31</w:t>
            </w:r>
          </w:p>
        </w:tc>
      </w:tr>
      <w:tr w:rsidR="007E4844" w:rsidRPr="00983968">
        <w:tc>
          <w:tcPr>
            <w:tcW w:w="1191" w:type="dxa"/>
            <w:shd w:val="clear" w:color="auto" w:fill="auto"/>
          </w:tcPr>
          <w:p w:rsidR="007E4844" w:rsidRPr="00983968" w:rsidRDefault="0092023C" w:rsidP="00C01DEC">
            <w:pPr>
              <w:pStyle w:val="a3"/>
              <w:spacing w:before="0" w:beforeAutospacing="0" w:after="0" w:afterAutospacing="0"/>
              <w:jc w:val="center"/>
            </w:pPr>
            <w:r w:rsidRPr="00983968">
              <w:t>4.2.</w:t>
            </w:r>
            <w:r w:rsidR="00D3418E" w:rsidRPr="00983968">
              <w:rPr>
                <w:lang w:val="en-US"/>
              </w:rPr>
              <w:t>2.</w:t>
            </w:r>
            <w:r w:rsidR="00D3418E" w:rsidRPr="00983968">
              <w:t>5</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Анализ относительных показателей финансовой устойчивости Общества за последние три года</w:t>
            </w:r>
          </w:p>
        </w:tc>
        <w:tc>
          <w:tcPr>
            <w:tcW w:w="1026" w:type="dxa"/>
            <w:shd w:val="clear" w:color="auto" w:fill="auto"/>
          </w:tcPr>
          <w:p w:rsidR="007E4844" w:rsidRPr="00983968" w:rsidRDefault="001735F3" w:rsidP="00C01DEC">
            <w:pPr>
              <w:pStyle w:val="a3"/>
              <w:spacing w:before="0" w:beforeAutospacing="0" w:after="0" w:afterAutospacing="0"/>
              <w:jc w:val="center"/>
            </w:pPr>
            <w:r>
              <w:t>31</w:t>
            </w:r>
          </w:p>
        </w:tc>
      </w:tr>
      <w:tr w:rsidR="007E4844" w:rsidRPr="00983968">
        <w:tc>
          <w:tcPr>
            <w:tcW w:w="1191" w:type="dxa"/>
            <w:shd w:val="clear" w:color="auto" w:fill="auto"/>
          </w:tcPr>
          <w:p w:rsidR="0092023C" w:rsidRPr="00983968" w:rsidRDefault="0092023C" w:rsidP="00C01DEC">
            <w:pPr>
              <w:pStyle w:val="a3"/>
              <w:spacing w:before="0" w:beforeAutospacing="0" w:after="0" w:afterAutospacing="0"/>
              <w:jc w:val="center"/>
            </w:pPr>
            <w:r w:rsidRPr="00983968">
              <w:t>4.2.</w:t>
            </w:r>
            <w:r w:rsidR="00D3418E" w:rsidRPr="00983968">
              <w:t>2.6</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Анализ финансовых результатов Общества</w:t>
            </w:r>
          </w:p>
        </w:tc>
        <w:tc>
          <w:tcPr>
            <w:tcW w:w="1026" w:type="dxa"/>
            <w:shd w:val="clear" w:color="auto" w:fill="auto"/>
          </w:tcPr>
          <w:p w:rsidR="007E4844" w:rsidRPr="00983968" w:rsidRDefault="00FF56AC" w:rsidP="001735F3">
            <w:pPr>
              <w:pStyle w:val="a3"/>
              <w:spacing w:before="0" w:beforeAutospacing="0" w:after="0" w:afterAutospacing="0"/>
              <w:jc w:val="center"/>
            </w:pPr>
            <w:r w:rsidRPr="00983968">
              <w:t>3</w:t>
            </w:r>
            <w:r w:rsidR="001735F3">
              <w:t>2</w:t>
            </w:r>
          </w:p>
        </w:tc>
      </w:tr>
      <w:tr w:rsidR="003B0A7F" w:rsidRPr="00983968">
        <w:tc>
          <w:tcPr>
            <w:tcW w:w="1191" w:type="dxa"/>
            <w:shd w:val="clear" w:color="auto" w:fill="auto"/>
          </w:tcPr>
          <w:p w:rsidR="003B0A7F" w:rsidRPr="00983968" w:rsidRDefault="00D3418E" w:rsidP="00C01DEC">
            <w:pPr>
              <w:pStyle w:val="a3"/>
              <w:spacing w:before="0" w:beforeAutospacing="0" w:after="0" w:afterAutospacing="0"/>
              <w:jc w:val="center"/>
            </w:pPr>
            <w:r w:rsidRPr="00983968">
              <w:t>4.2.2.7</w:t>
            </w:r>
          </w:p>
        </w:tc>
        <w:tc>
          <w:tcPr>
            <w:tcW w:w="7239" w:type="dxa"/>
            <w:shd w:val="clear" w:color="auto" w:fill="auto"/>
          </w:tcPr>
          <w:p w:rsidR="003B0A7F" w:rsidRPr="00983968" w:rsidRDefault="003B0A7F" w:rsidP="00C01DEC">
            <w:pPr>
              <w:pStyle w:val="a3"/>
              <w:spacing w:before="0" w:beforeAutospacing="0" w:after="0" w:afterAutospacing="0"/>
              <w:jc w:val="both"/>
            </w:pPr>
            <w:r w:rsidRPr="00983968">
              <w:t>Анализ показателей рентабельности</w:t>
            </w:r>
          </w:p>
        </w:tc>
        <w:tc>
          <w:tcPr>
            <w:tcW w:w="1026" w:type="dxa"/>
            <w:shd w:val="clear" w:color="auto" w:fill="auto"/>
          </w:tcPr>
          <w:p w:rsidR="003B0A7F" w:rsidRPr="00983968" w:rsidRDefault="00FF56AC" w:rsidP="00C01DEC">
            <w:pPr>
              <w:pStyle w:val="a3"/>
              <w:spacing w:before="0" w:beforeAutospacing="0" w:after="0" w:afterAutospacing="0"/>
              <w:jc w:val="center"/>
            </w:pPr>
            <w:r w:rsidRPr="00983968">
              <w:t>3</w:t>
            </w:r>
            <w:r w:rsidR="001735F3">
              <w:t>3</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4.3</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Результаты внереализационной деятельности</w:t>
            </w:r>
          </w:p>
        </w:tc>
        <w:tc>
          <w:tcPr>
            <w:tcW w:w="1026" w:type="dxa"/>
            <w:shd w:val="clear" w:color="auto" w:fill="auto"/>
          </w:tcPr>
          <w:p w:rsidR="007E4844" w:rsidRPr="00983968" w:rsidRDefault="00FF56AC" w:rsidP="001735F3">
            <w:pPr>
              <w:pStyle w:val="a3"/>
              <w:spacing w:before="0" w:beforeAutospacing="0" w:after="0" w:afterAutospacing="0"/>
              <w:jc w:val="center"/>
            </w:pPr>
            <w:r w:rsidRPr="00983968">
              <w:t>3</w:t>
            </w:r>
            <w:r w:rsidR="001735F3">
              <w:t>4</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4.4</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Инвестиционная деятельность</w:t>
            </w:r>
          </w:p>
        </w:tc>
        <w:tc>
          <w:tcPr>
            <w:tcW w:w="1026" w:type="dxa"/>
            <w:shd w:val="clear" w:color="auto" w:fill="auto"/>
          </w:tcPr>
          <w:p w:rsidR="007E4844" w:rsidRPr="00983968" w:rsidRDefault="00FF56AC" w:rsidP="00C01DEC">
            <w:pPr>
              <w:pStyle w:val="a3"/>
              <w:spacing w:before="0" w:beforeAutospacing="0" w:after="0" w:afterAutospacing="0"/>
              <w:jc w:val="center"/>
            </w:pPr>
            <w:r w:rsidRPr="00983968">
              <w:t>3</w:t>
            </w:r>
            <w:r w:rsidR="001735F3">
              <w:t>5</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4.4.</w:t>
            </w:r>
            <w:r w:rsidR="00A954CA" w:rsidRPr="00983968">
              <w:t>1</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Непрофильные финансовые вложения.</w:t>
            </w:r>
          </w:p>
        </w:tc>
        <w:tc>
          <w:tcPr>
            <w:tcW w:w="1026" w:type="dxa"/>
            <w:shd w:val="clear" w:color="auto" w:fill="auto"/>
          </w:tcPr>
          <w:p w:rsidR="007E4844" w:rsidRPr="00983968" w:rsidRDefault="00FF56AC" w:rsidP="00C01DEC">
            <w:pPr>
              <w:pStyle w:val="a3"/>
              <w:spacing w:before="0" w:beforeAutospacing="0" w:after="0" w:afterAutospacing="0"/>
              <w:jc w:val="center"/>
            </w:pPr>
            <w:r w:rsidRPr="00983968">
              <w:t>3</w:t>
            </w:r>
            <w:r w:rsidR="001735F3">
              <w:t>7</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4.5</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 xml:space="preserve">Развитие сети связи Общества и </w:t>
            </w:r>
            <w:r w:rsidRPr="00983968">
              <w:rPr>
                <w:lang w:val="en-US"/>
              </w:rPr>
              <w:t>Internet</w:t>
            </w:r>
            <w:r w:rsidRPr="00983968">
              <w:t>-технологий</w:t>
            </w:r>
          </w:p>
        </w:tc>
        <w:tc>
          <w:tcPr>
            <w:tcW w:w="1026" w:type="dxa"/>
            <w:shd w:val="clear" w:color="auto" w:fill="auto"/>
          </w:tcPr>
          <w:p w:rsidR="007E4844" w:rsidRPr="00983968" w:rsidRDefault="00FF56AC" w:rsidP="00C01DEC">
            <w:pPr>
              <w:pStyle w:val="a3"/>
              <w:spacing w:before="0" w:beforeAutospacing="0" w:after="0" w:afterAutospacing="0"/>
              <w:jc w:val="center"/>
            </w:pPr>
            <w:r w:rsidRPr="00983968">
              <w:t>3</w:t>
            </w:r>
            <w:r w:rsidR="001735F3">
              <w:t>7</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4.6</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Закупочная деятельность</w:t>
            </w:r>
          </w:p>
        </w:tc>
        <w:tc>
          <w:tcPr>
            <w:tcW w:w="1026" w:type="dxa"/>
            <w:shd w:val="clear" w:color="auto" w:fill="auto"/>
          </w:tcPr>
          <w:p w:rsidR="007E4844" w:rsidRPr="00983968" w:rsidRDefault="00FF56AC" w:rsidP="00C01DEC">
            <w:pPr>
              <w:pStyle w:val="a3"/>
              <w:spacing w:before="0" w:beforeAutospacing="0" w:after="0" w:afterAutospacing="0"/>
              <w:jc w:val="center"/>
            </w:pPr>
            <w:r w:rsidRPr="00983968">
              <w:t>3</w:t>
            </w:r>
            <w:r w:rsidR="001735F3">
              <w:t>9</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4.6.1</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Основные положения политики Общества в области закупочной деятельности согласно Положению о порядке проведения регламентированных закупок товаров, работ, услуг для нужд Общества</w:t>
            </w:r>
          </w:p>
        </w:tc>
        <w:tc>
          <w:tcPr>
            <w:tcW w:w="1026" w:type="dxa"/>
            <w:shd w:val="clear" w:color="auto" w:fill="auto"/>
          </w:tcPr>
          <w:p w:rsidR="007E4844" w:rsidRPr="00983968" w:rsidRDefault="00FF56AC" w:rsidP="00C01DEC">
            <w:pPr>
              <w:pStyle w:val="a3"/>
              <w:spacing w:before="0" w:beforeAutospacing="0" w:after="0" w:afterAutospacing="0"/>
              <w:jc w:val="center"/>
            </w:pPr>
            <w:r w:rsidRPr="00983968">
              <w:t>3</w:t>
            </w:r>
            <w:r w:rsidR="00D4781E">
              <w:t>9</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4.6.2</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Годовой отчет Генерального директора о закупочной деятельности по видам деятельности и по способам закупок</w:t>
            </w:r>
          </w:p>
        </w:tc>
        <w:tc>
          <w:tcPr>
            <w:tcW w:w="1026" w:type="dxa"/>
            <w:shd w:val="clear" w:color="auto" w:fill="auto"/>
          </w:tcPr>
          <w:p w:rsidR="007E4844" w:rsidRPr="00983968" w:rsidRDefault="00D4781E" w:rsidP="00C01DEC">
            <w:pPr>
              <w:pStyle w:val="a3"/>
              <w:spacing w:before="0" w:beforeAutospacing="0" w:after="0" w:afterAutospacing="0"/>
              <w:jc w:val="center"/>
            </w:pPr>
            <w:r>
              <w:t>40</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4.7</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Кадровая и социальная политика</w:t>
            </w:r>
          </w:p>
        </w:tc>
        <w:tc>
          <w:tcPr>
            <w:tcW w:w="1026" w:type="dxa"/>
            <w:shd w:val="clear" w:color="auto" w:fill="auto"/>
          </w:tcPr>
          <w:p w:rsidR="007E4844" w:rsidRPr="00983968" w:rsidRDefault="00D4781E" w:rsidP="00C01DEC">
            <w:pPr>
              <w:pStyle w:val="a3"/>
              <w:spacing w:before="0" w:beforeAutospacing="0" w:after="0" w:afterAutospacing="0"/>
              <w:jc w:val="center"/>
            </w:pPr>
            <w:r>
              <w:t>41</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4.7.1</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Структура работающих по категориям, возрастной состав работающих, качественный состав работников</w:t>
            </w:r>
          </w:p>
        </w:tc>
        <w:tc>
          <w:tcPr>
            <w:tcW w:w="1026" w:type="dxa"/>
            <w:shd w:val="clear" w:color="auto" w:fill="auto"/>
          </w:tcPr>
          <w:p w:rsidR="007E4844" w:rsidRPr="00983968" w:rsidRDefault="00D4781E" w:rsidP="00C01DEC">
            <w:pPr>
              <w:pStyle w:val="a3"/>
              <w:spacing w:before="0" w:beforeAutospacing="0" w:after="0" w:afterAutospacing="0"/>
              <w:jc w:val="center"/>
            </w:pPr>
            <w:r>
              <w:t>41</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4.7.2</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Ротация кадров</w:t>
            </w:r>
          </w:p>
        </w:tc>
        <w:tc>
          <w:tcPr>
            <w:tcW w:w="1026" w:type="dxa"/>
            <w:shd w:val="clear" w:color="auto" w:fill="auto"/>
          </w:tcPr>
          <w:p w:rsidR="007E4844" w:rsidRPr="00F24557" w:rsidRDefault="00D4781E" w:rsidP="00C01DEC">
            <w:pPr>
              <w:pStyle w:val="a3"/>
              <w:spacing w:before="0" w:beforeAutospacing="0" w:after="0" w:afterAutospacing="0"/>
              <w:jc w:val="center"/>
              <w:rPr>
                <w:lang w:val="en-US"/>
              </w:rPr>
            </w:pPr>
            <w:r>
              <w:t>4</w:t>
            </w:r>
            <w:r w:rsidR="00F24557">
              <w:rPr>
                <w:lang w:val="en-US"/>
              </w:rPr>
              <w:t>2</w:t>
            </w:r>
          </w:p>
        </w:tc>
      </w:tr>
      <w:tr w:rsidR="007E4844" w:rsidRPr="00983968">
        <w:tc>
          <w:tcPr>
            <w:tcW w:w="1191" w:type="dxa"/>
            <w:shd w:val="clear" w:color="auto" w:fill="auto"/>
          </w:tcPr>
          <w:p w:rsidR="007E4844" w:rsidRPr="00983968" w:rsidRDefault="00947F04" w:rsidP="006A5379">
            <w:pPr>
              <w:pStyle w:val="a3"/>
              <w:spacing w:before="0" w:beforeAutospacing="0" w:after="0" w:afterAutospacing="0"/>
              <w:jc w:val="center"/>
            </w:pPr>
            <w:r w:rsidRPr="00983968">
              <w:t>4.7.</w:t>
            </w:r>
            <w:r w:rsidR="006A5379" w:rsidRPr="00983968">
              <w:t>3</w:t>
            </w:r>
          </w:p>
        </w:tc>
        <w:tc>
          <w:tcPr>
            <w:tcW w:w="7239" w:type="dxa"/>
            <w:shd w:val="clear" w:color="auto" w:fill="auto"/>
          </w:tcPr>
          <w:p w:rsidR="007E4844" w:rsidRPr="00983968" w:rsidRDefault="00FF4812" w:rsidP="00C01DEC">
            <w:pPr>
              <w:pStyle w:val="a3"/>
              <w:spacing w:before="0" w:beforeAutospacing="0" w:after="0" w:afterAutospacing="0"/>
              <w:jc w:val="both"/>
            </w:pPr>
            <w:r>
              <w:t>Охрана труда</w:t>
            </w:r>
            <w:r w:rsidR="007E4844" w:rsidRPr="00983968">
              <w:t xml:space="preserve"> (в </w:t>
            </w:r>
            <w:proofErr w:type="spellStart"/>
            <w:r w:rsidR="007E4844" w:rsidRPr="00983968">
              <w:t>т.ч</w:t>
            </w:r>
            <w:proofErr w:type="spellEnd"/>
            <w:r w:rsidR="007E4844" w:rsidRPr="00983968">
              <w:t>. программа пенсионного обеспечения)</w:t>
            </w:r>
          </w:p>
        </w:tc>
        <w:tc>
          <w:tcPr>
            <w:tcW w:w="1026" w:type="dxa"/>
            <w:shd w:val="clear" w:color="auto" w:fill="auto"/>
          </w:tcPr>
          <w:p w:rsidR="007E4844" w:rsidRPr="00983968" w:rsidRDefault="00D4781E" w:rsidP="00C01DEC">
            <w:pPr>
              <w:pStyle w:val="a3"/>
              <w:spacing w:before="0" w:beforeAutospacing="0" w:after="0" w:afterAutospacing="0"/>
              <w:jc w:val="center"/>
            </w:pPr>
            <w:r>
              <w:t>43</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5</w:t>
            </w:r>
          </w:p>
        </w:tc>
        <w:tc>
          <w:tcPr>
            <w:tcW w:w="7239" w:type="dxa"/>
            <w:shd w:val="clear" w:color="auto" w:fill="auto"/>
          </w:tcPr>
          <w:p w:rsidR="007E4844" w:rsidRPr="00983968" w:rsidRDefault="007E4844" w:rsidP="00C01DEC">
            <w:pPr>
              <w:pStyle w:val="a3"/>
              <w:spacing w:before="0" w:beforeAutospacing="0" w:after="0" w:afterAutospacing="0"/>
              <w:jc w:val="both"/>
              <w:rPr>
                <w:b/>
              </w:rPr>
            </w:pPr>
            <w:r w:rsidRPr="00983968">
              <w:rPr>
                <w:b/>
              </w:rPr>
              <w:t>Информация об объеме каждого из использованных обществом в отчетном году видов энергетических ресурсов (тепловая энергия, электрическая энергия, электромагнитная энергия, нефть, бензин автомобильный, топливо дизельное, мазут топочный, газ естественный (природный), уголь, горючие сланцы, торф и др.) в натуральном выражении и в денежном выражении</w:t>
            </w:r>
          </w:p>
        </w:tc>
        <w:tc>
          <w:tcPr>
            <w:tcW w:w="1026" w:type="dxa"/>
            <w:shd w:val="clear" w:color="auto" w:fill="auto"/>
          </w:tcPr>
          <w:p w:rsidR="007E4844" w:rsidRPr="00175843" w:rsidRDefault="00D4781E" w:rsidP="00F24557">
            <w:pPr>
              <w:pStyle w:val="a3"/>
              <w:spacing w:before="0" w:beforeAutospacing="0" w:after="0" w:afterAutospacing="0"/>
              <w:jc w:val="center"/>
            </w:pPr>
            <w:r>
              <w:t>4</w:t>
            </w:r>
            <w:r w:rsidR="00175843">
              <w:t>6</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6</w:t>
            </w:r>
          </w:p>
        </w:tc>
        <w:tc>
          <w:tcPr>
            <w:tcW w:w="7239" w:type="dxa"/>
            <w:shd w:val="clear" w:color="auto" w:fill="auto"/>
          </w:tcPr>
          <w:p w:rsidR="007E4844" w:rsidRPr="00983968" w:rsidRDefault="007E4844" w:rsidP="00C01DEC">
            <w:pPr>
              <w:pStyle w:val="a3"/>
              <w:spacing w:before="0" w:beforeAutospacing="0" w:after="0" w:afterAutospacing="0"/>
              <w:jc w:val="both"/>
              <w:rPr>
                <w:b/>
              </w:rPr>
            </w:pPr>
            <w:r w:rsidRPr="00983968">
              <w:rPr>
                <w:b/>
              </w:rPr>
              <w:t>Распределение прибыли и дивидендная политика</w:t>
            </w:r>
          </w:p>
        </w:tc>
        <w:tc>
          <w:tcPr>
            <w:tcW w:w="1026" w:type="dxa"/>
            <w:shd w:val="clear" w:color="auto" w:fill="auto"/>
          </w:tcPr>
          <w:p w:rsidR="007E4844" w:rsidRPr="00983968" w:rsidRDefault="00FF56AC" w:rsidP="00D4781E">
            <w:pPr>
              <w:pStyle w:val="a3"/>
              <w:spacing w:before="0" w:beforeAutospacing="0" w:after="0" w:afterAutospacing="0"/>
              <w:jc w:val="center"/>
            </w:pPr>
            <w:r w:rsidRPr="00983968">
              <w:t>4</w:t>
            </w:r>
            <w:r w:rsidR="00937789">
              <w:t>7</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6.1</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Основные принципы дивидендной политики</w:t>
            </w:r>
          </w:p>
        </w:tc>
        <w:tc>
          <w:tcPr>
            <w:tcW w:w="1026" w:type="dxa"/>
            <w:shd w:val="clear" w:color="auto" w:fill="auto"/>
          </w:tcPr>
          <w:p w:rsidR="007E4844" w:rsidRPr="00983968" w:rsidRDefault="00FF56AC" w:rsidP="00D4781E">
            <w:pPr>
              <w:pStyle w:val="a3"/>
              <w:spacing w:before="0" w:beforeAutospacing="0" w:after="0" w:afterAutospacing="0"/>
              <w:jc w:val="center"/>
            </w:pPr>
            <w:r w:rsidRPr="00983968">
              <w:t>4</w:t>
            </w:r>
            <w:r w:rsidR="00937789">
              <w:t>7</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6.2</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История дивидендных выплат за последние три года, причины неполной выплаты дивидендов</w:t>
            </w:r>
          </w:p>
        </w:tc>
        <w:tc>
          <w:tcPr>
            <w:tcW w:w="1026" w:type="dxa"/>
            <w:shd w:val="clear" w:color="auto" w:fill="auto"/>
          </w:tcPr>
          <w:p w:rsidR="007E4844" w:rsidRPr="00983968" w:rsidRDefault="00FF56AC" w:rsidP="00C01DEC">
            <w:pPr>
              <w:pStyle w:val="a3"/>
              <w:spacing w:before="0" w:beforeAutospacing="0" w:after="0" w:afterAutospacing="0"/>
              <w:jc w:val="center"/>
            </w:pPr>
            <w:r w:rsidRPr="00983968">
              <w:t>4</w:t>
            </w:r>
            <w:r w:rsidR="00937789">
              <w:t>7</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7</w:t>
            </w:r>
          </w:p>
        </w:tc>
        <w:tc>
          <w:tcPr>
            <w:tcW w:w="7239" w:type="dxa"/>
            <w:shd w:val="clear" w:color="auto" w:fill="auto"/>
          </w:tcPr>
          <w:p w:rsidR="007E4844" w:rsidRPr="00983968" w:rsidRDefault="007E4844" w:rsidP="00C01DEC">
            <w:pPr>
              <w:pStyle w:val="a3"/>
              <w:spacing w:before="0" w:beforeAutospacing="0" w:after="0" w:afterAutospacing="0"/>
              <w:jc w:val="both"/>
              <w:rPr>
                <w:b/>
              </w:rPr>
            </w:pPr>
            <w:r w:rsidRPr="00983968">
              <w:rPr>
                <w:b/>
              </w:rPr>
              <w:t>Описание основных факторов риска, связанных с деятельностью Общества</w:t>
            </w:r>
          </w:p>
        </w:tc>
        <w:tc>
          <w:tcPr>
            <w:tcW w:w="1026" w:type="dxa"/>
            <w:shd w:val="clear" w:color="auto" w:fill="auto"/>
          </w:tcPr>
          <w:p w:rsidR="007E4844" w:rsidRPr="00983968" w:rsidRDefault="00FF56AC" w:rsidP="00C01DEC">
            <w:pPr>
              <w:pStyle w:val="a3"/>
              <w:spacing w:before="0" w:beforeAutospacing="0" w:after="0" w:afterAutospacing="0"/>
              <w:jc w:val="center"/>
            </w:pPr>
            <w:r w:rsidRPr="00983968">
              <w:t>4</w:t>
            </w:r>
            <w:r w:rsidR="00937789">
              <w:t>8</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7.1</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rPr>
                <w:bCs/>
              </w:rPr>
              <w:t>Отраслевые риски (</w:t>
            </w:r>
            <w:r w:rsidRPr="00983968">
              <w:t>описывается влияние возможного ухудшения ситуации в отрасли на  деятельность Общества)</w:t>
            </w:r>
          </w:p>
        </w:tc>
        <w:tc>
          <w:tcPr>
            <w:tcW w:w="1026" w:type="dxa"/>
            <w:shd w:val="clear" w:color="auto" w:fill="auto"/>
          </w:tcPr>
          <w:p w:rsidR="007E4844" w:rsidRPr="00983968" w:rsidRDefault="00FF56AC" w:rsidP="00C01DEC">
            <w:pPr>
              <w:pStyle w:val="a3"/>
              <w:spacing w:before="0" w:beforeAutospacing="0" w:after="0" w:afterAutospacing="0"/>
              <w:jc w:val="center"/>
            </w:pPr>
            <w:r w:rsidRPr="00983968">
              <w:t>4</w:t>
            </w:r>
            <w:r w:rsidR="00937789">
              <w:t>8</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7.2</w:t>
            </w:r>
          </w:p>
        </w:tc>
        <w:tc>
          <w:tcPr>
            <w:tcW w:w="7239" w:type="dxa"/>
            <w:shd w:val="clear" w:color="auto" w:fill="auto"/>
          </w:tcPr>
          <w:p w:rsidR="007E4844" w:rsidRPr="00983968" w:rsidRDefault="007E4844" w:rsidP="00FF4812">
            <w:pPr>
              <w:pStyle w:val="a3"/>
              <w:spacing w:before="0" w:beforeAutospacing="0" w:after="0" w:afterAutospacing="0"/>
              <w:jc w:val="both"/>
            </w:pPr>
            <w:proofErr w:type="spellStart"/>
            <w:r w:rsidRPr="00983968">
              <w:t>Страновые</w:t>
            </w:r>
            <w:proofErr w:type="spellEnd"/>
            <w:r w:rsidRPr="00983968">
              <w:t xml:space="preserve"> и региональные риски (описываются риски, связанные с политической и экономической ситуацией в стране и регионе)</w:t>
            </w:r>
          </w:p>
        </w:tc>
        <w:tc>
          <w:tcPr>
            <w:tcW w:w="1026" w:type="dxa"/>
            <w:shd w:val="clear" w:color="auto" w:fill="auto"/>
          </w:tcPr>
          <w:p w:rsidR="007E4844" w:rsidRPr="00983968" w:rsidRDefault="00937789" w:rsidP="00C01DEC">
            <w:pPr>
              <w:pStyle w:val="a3"/>
              <w:spacing w:before="0" w:beforeAutospacing="0" w:after="0" w:afterAutospacing="0"/>
              <w:jc w:val="center"/>
            </w:pPr>
            <w:r>
              <w:t>49</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7.3</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Финансовые риски (описывается подверженность эмитента рискам, связанным с изменением процентных ставок, курса обмена иностранных валют)</w:t>
            </w:r>
          </w:p>
        </w:tc>
        <w:tc>
          <w:tcPr>
            <w:tcW w:w="1026" w:type="dxa"/>
            <w:shd w:val="clear" w:color="auto" w:fill="auto"/>
          </w:tcPr>
          <w:p w:rsidR="007E4844" w:rsidRPr="00983968" w:rsidRDefault="00FF56AC" w:rsidP="00C01DEC">
            <w:pPr>
              <w:pStyle w:val="a3"/>
              <w:spacing w:before="0" w:beforeAutospacing="0" w:after="0" w:afterAutospacing="0"/>
              <w:jc w:val="center"/>
            </w:pPr>
            <w:r w:rsidRPr="00983968">
              <w:t>5</w:t>
            </w:r>
            <w:r w:rsidR="00937789">
              <w:t>0</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7.4</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Правовые риски (описываются риски, связанные с изменением законодательства)</w:t>
            </w:r>
          </w:p>
        </w:tc>
        <w:tc>
          <w:tcPr>
            <w:tcW w:w="1026" w:type="dxa"/>
            <w:shd w:val="clear" w:color="auto" w:fill="auto"/>
          </w:tcPr>
          <w:p w:rsidR="007E4844" w:rsidRPr="00983968" w:rsidRDefault="00FF56AC" w:rsidP="00204938">
            <w:pPr>
              <w:pStyle w:val="a3"/>
              <w:spacing w:before="0" w:beforeAutospacing="0" w:after="0" w:afterAutospacing="0"/>
              <w:jc w:val="center"/>
            </w:pPr>
            <w:r w:rsidRPr="00983968">
              <w:t>5</w:t>
            </w:r>
            <w:r w:rsidR="00937789">
              <w:t>0</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7.5</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Риски, связанные с деятельностью эмитента (описываются риски, свойственные исключительно эмитенту или связанные с осуществляемой эмитентом основной хозяйственной деятельностью)</w:t>
            </w:r>
          </w:p>
        </w:tc>
        <w:tc>
          <w:tcPr>
            <w:tcW w:w="1026" w:type="dxa"/>
            <w:shd w:val="clear" w:color="auto" w:fill="auto"/>
          </w:tcPr>
          <w:p w:rsidR="007E4844" w:rsidRPr="00983968" w:rsidRDefault="00FF56AC" w:rsidP="00204938">
            <w:pPr>
              <w:pStyle w:val="a3"/>
              <w:spacing w:before="0" w:beforeAutospacing="0" w:after="0" w:afterAutospacing="0"/>
              <w:jc w:val="center"/>
            </w:pPr>
            <w:r w:rsidRPr="00983968">
              <w:t>5</w:t>
            </w:r>
            <w:r w:rsidR="00937789">
              <w:t>1</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lastRenderedPageBreak/>
              <w:t>8</w:t>
            </w:r>
          </w:p>
        </w:tc>
        <w:tc>
          <w:tcPr>
            <w:tcW w:w="7239" w:type="dxa"/>
            <w:shd w:val="clear" w:color="auto" w:fill="auto"/>
          </w:tcPr>
          <w:p w:rsidR="007E4844" w:rsidRPr="00983968" w:rsidRDefault="007E4844" w:rsidP="00C01DEC">
            <w:pPr>
              <w:pStyle w:val="a3"/>
              <w:spacing w:before="0" w:beforeAutospacing="0" w:after="0" w:afterAutospacing="0"/>
              <w:jc w:val="both"/>
              <w:rPr>
                <w:b/>
              </w:rPr>
            </w:pPr>
            <w:r w:rsidRPr="00983968">
              <w:rPr>
                <w:b/>
              </w:rPr>
              <w:t>Информация о сделках, признаваемых крупными сделками; информация о сделках, в совершении которых имеется заинтересованность</w:t>
            </w:r>
          </w:p>
        </w:tc>
        <w:tc>
          <w:tcPr>
            <w:tcW w:w="1026" w:type="dxa"/>
            <w:shd w:val="clear" w:color="auto" w:fill="auto"/>
          </w:tcPr>
          <w:p w:rsidR="007E4844" w:rsidRPr="00983968" w:rsidRDefault="00FF56AC" w:rsidP="00C01DEC">
            <w:pPr>
              <w:pStyle w:val="a3"/>
              <w:spacing w:before="0" w:beforeAutospacing="0" w:after="0" w:afterAutospacing="0"/>
              <w:jc w:val="center"/>
            </w:pPr>
            <w:r w:rsidRPr="00983968">
              <w:t>5</w:t>
            </w:r>
            <w:r w:rsidR="0080031D">
              <w:t>2</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8.1</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Перечень совершенных Обществом в отчетном году сделок, признаваемых в соответствии с ФЗ «Об акционерных общества» крупными сделками, а также иных сделок, на совершение которых в соответствии с Уставом распространяется порядок одобрения крупных сделок</w:t>
            </w:r>
          </w:p>
        </w:tc>
        <w:tc>
          <w:tcPr>
            <w:tcW w:w="1026" w:type="dxa"/>
            <w:shd w:val="clear" w:color="auto" w:fill="auto"/>
          </w:tcPr>
          <w:p w:rsidR="007E4844" w:rsidRPr="00983968" w:rsidRDefault="00FF56AC" w:rsidP="00C01DEC">
            <w:pPr>
              <w:pStyle w:val="a3"/>
              <w:spacing w:before="0" w:beforeAutospacing="0" w:after="0" w:afterAutospacing="0"/>
              <w:jc w:val="center"/>
            </w:pPr>
            <w:r w:rsidRPr="00983968">
              <w:t>5</w:t>
            </w:r>
            <w:r w:rsidR="0080031D">
              <w:t>2</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8.2</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Перечень совершенных Обществом в отчетном году сделок, признаваемых в соответствии с Федеральным законом «Об акционерных обществах» сделками, в совершении которых имелась заинтересованность</w:t>
            </w:r>
          </w:p>
        </w:tc>
        <w:tc>
          <w:tcPr>
            <w:tcW w:w="1026" w:type="dxa"/>
            <w:shd w:val="clear" w:color="auto" w:fill="auto"/>
          </w:tcPr>
          <w:p w:rsidR="007E4844" w:rsidRPr="0080031D" w:rsidRDefault="00FF56AC" w:rsidP="00F24557">
            <w:pPr>
              <w:pStyle w:val="a3"/>
              <w:spacing w:before="0" w:beforeAutospacing="0" w:after="0" w:afterAutospacing="0"/>
              <w:jc w:val="center"/>
            </w:pPr>
            <w:r w:rsidRPr="00983968">
              <w:t>5</w:t>
            </w:r>
            <w:r w:rsidR="0080031D">
              <w:t>2</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9</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rPr>
                <w:b/>
              </w:rPr>
              <w:t>Корпоративное управление</w:t>
            </w:r>
          </w:p>
        </w:tc>
        <w:tc>
          <w:tcPr>
            <w:tcW w:w="1026" w:type="dxa"/>
            <w:shd w:val="clear" w:color="auto" w:fill="auto"/>
          </w:tcPr>
          <w:p w:rsidR="007E4844" w:rsidRPr="0080031D" w:rsidRDefault="00FF56AC" w:rsidP="00F24557">
            <w:pPr>
              <w:pStyle w:val="a3"/>
              <w:spacing w:before="0" w:beforeAutospacing="0" w:after="0" w:afterAutospacing="0"/>
              <w:jc w:val="center"/>
            </w:pPr>
            <w:r w:rsidRPr="00983968">
              <w:t>5</w:t>
            </w:r>
            <w:r w:rsidR="0080031D">
              <w:t>2</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9.1</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Принципы. Документы</w:t>
            </w:r>
          </w:p>
        </w:tc>
        <w:tc>
          <w:tcPr>
            <w:tcW w:w="1026" w:type="dxa"/>
            <w:shd w:val="clear" w:color="auto" w:fill="auto"/>
          </w:tcPr>
          <w:p w:rsidR="007E4844" w:rsidRPr="0080031D" w:rsidRDefault="00FF56AC" w:rsidP="00F24557">
            <w:pPr>
              <w:pStyle w:val="a3"/>
              <w:spacing w:before="0" w:beforeAutospacing="0" w:after="0" w:afterAutospacing="0"/>
              <w:jc w:val="center"/>
            </w:pPr>
            <w:r w:rsidRPr="00983968">
              <w:t>5</w:t>
            </w:r>
            <w:r w:rsidR="0080031D">
              <w:t>2</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9.2</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Состав Совета директоров Общества</w:t>
            </w:r>
          </w:p>
        </w:tc>
        <w:tc>
          <w:tcPr>
            <w:tcW w:w="1026" w:type="dxa"/>
            <w:shd w:val="clear" w:color="auto" w:fill="auto"/>
          </w:tcPr>
          <w:p w:rsidR="007E4844" w:rsidRPr="0080031D" w:rsidRDefault="00FF56AC" w:rsidP="00F24557">
            <w:pPr>
              <w:pStyle w:val="a3"/>
              <w:spacing w:before="0" w:beforeAutospacing="0" w:after="0" w:afterAutospacing="0"/>
              <w:jc w:val="center"/>
            </w:pPr>
            <w:r w:rsidRPr="00983968">
              <w:t>5</w:t>
            </w:r>
            <w:r w:rsidR="0080031D">
              <w:t>5</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9.3</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Комитеты Совета директоров</w:t>
            </w:r>
          </w:p>
        </w:tc>
        <w:tc>
          <w:tcPr>
            <w:tcW w:w="1026" w:type="dxa"/>
            <w:shd w:val="clear" w:color="auto" w:fill="auto"/>
          </w:tcPr>
          <w:p w:rsidR="007E4844" w:rsidRPr="00983968" w:rsidRDefault="00FF56AC" w:rsidP="00C01DEC">
            <w:pPr>
              <w:pStyle w:val="a3"/>
              <w:spacing w:before="0" w:beforeAutospacing="0" w:after="0" w:afterAutospacing="0"/>
              <w:jc w:val="center"/>
            </w:pPr>
            <w:r w:rsidRPr="00983968">
              <w:t>5</w:t>
            </w:r>
            <w:r w:rsidR="0080031D">
              <w:t>8</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9.4</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Сведения о лице, занимающем должность единоличного исполнительного органа Общества</w:t>
            </w:r>
          </w:p>
        </w:tc>
        <w:tc>
          <w:tcPr>
            <w:tcW w:w="1026" w:type="dxa"/>
            <w:shd w:val="clear" w:color="auto" w:fill="auto"/>
          </w:tcPr>
          <w:p w:rsidR="007E4844" w:rsidRPr="00983968" w:rsidRDefault="00FF56AC" w:rsidP="00204938">
            <w:pPr>
              <w:pStyle w:val="a3"/>
              <w:spacing w:before="0" w:beforeAutospacing="0" w:after="0" w:afterAutospacing="0"/>
              <w:jc w:val="center"/>
            </w:pPr>
            <w:r w:rsidRPr="00983968">
              <w:t>5</w:t>
            </w:r>
            <w:r w:rsidR="0080031D">
              <w:t>8</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9.5</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Критерии определения и общий размер вознаграждения, выплаченного в течение отчетного года</w:t>
            </w:r>
          </w:p>
        </w:tc>
        <w:tc>
          <w:tcPr>
            <w:tcW w:w="1026" w:type="dxa"/>
            <w:shd w:val="clear" w:color="auto" w:fill="auto"/>
          </w:tcPr>
          <w:p w:rsidR="007E4844" w:rsidRPr="00983968" w:rsidRDefault="0080031D" w:rsidP="00C01DEC">
            <w:pPr>
              <w:pStyle w:val="a3"/>
              <w:spacing w:before="0" w:beforeAutospacing="0" w:after="0" w:afterAutospacing="0"/>
              <w:jc w:val="center"/>
            </w:pPr>
            <w:r>
              <w:t>59</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9.6</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rPr>
                <w:bCs/>
                <w:iCs/>
                <w:color w:val="000000"/>
              </w:rPr>
              <w:t>Сведения о размере и структуре акционерного капитала Общества</w:t>
            </w:r>
            <w:r w:rsidR="00FF56AC" w:rsidRPr="00983968">
              <w:rPr>
                <w:bCs/>
                <w:iCs/>
                <w:color w:val="000000"/>
              </w:rPr>
              <w:t xml:space="preserve"> </w:t>
            </w:r>
            <w:r w:rsidR="00FF56AC" w:rsidRPr="00983968">
              <w:t>и конечных бенефициарах Общества</w:t>
            </w:r>
          </w:p>
        </w:tc>
        <w:tc>
          <w:tcPr>
            <w:tcW w:w="1026" w:type="dxa"/>
            <w:shd w:val="clear" w:color="auto" w:fill="auto"/>
          </w:tcPr>
          <w:p w:rsidR="007E4844" w:rsidRPr="00983968" w:rsidRDefault="0080031D" w:rsidP="00FF56AC">
            <w:pPr>
              <w:pStyle w:val="a3"/>
              <w:spacing w:before="0" w:beforeAutospacing="0" w:after="0" w:afterAutospacing="0"/>
              <w:jc w:val="center"/>
            </w:pPr>
            <w:r>
              <w:t>59</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10</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rPr>
                <w:b/>
              </w:rPr>
              <w:t>Справочная информация для акционеров</w:t>
            </w:r>
          </w:p>
        </w:tc>
        <w:tc>
          <w:tcPr>
            <w:tcW w:w="1026" w:type="dxa"/>
            <w:shd w:val="clear" w:color="auto" w:fill="auto"/>
          </w:tcPr>
          <w:p w:rsidR="007E4844" w:rsidRPr="00983968" w:rsidRDefault="00D4781E" w:rsidP="00C01DEC">
            <w:pPr>
              <w:pStyle w:val="a3"/>
              <w:spacing w:before="0" w:beforeAutospacing="0" w:after="0" w:afterAutospacing="0"/>
              <w:jc w:val="center"/>
            </w:pPr>
            <w:r>
              <w:t>6</w:t>
            </w:r>
            <w:r w:rsidR="0080031D">
              <w:t>1</w:t>
            </w:r>
          </w:p>
        </w:tc>
      </w:tr>
      <w:tr w:rsidR="007E4844" w:rsidRPr="00983968">
        <w:tc>
          <w:tcPr>
            <w:tcW w:w="9456" w:type="dxa"/>
            <w:gridSpan w:val="3"/>
            <w:shd w:val="clear" w:color="auto" w:fill="auto"/>
          </w:tcPr>
          <w:p w:rsidR="007E4844" w:rsidRPr="00983968" w:rsidRDefault="007E4844" w:rsidP="00C01DEC">
            <w:pPr>
              <w:pStyle w:val="a3"/>
              <w:spacing w:before="0" w:beforeAutospacing="0" w:after="0" w:afterAutospacing="0"/>
              <w:jc w:val="center"/>
            </w:pPr>
            <w:r w:rsidRPr="00983968">
              <w:t>Приложения</w:t>
            </w: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1</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Годовая бухгалтерская отчетность Общества</w:t>
            </w:r>
          </w:p>
        </w:tc>
        <w:tc>
          <w:tcPr>
            <w:tcW w:w="1026" w:type="dxa"/>
            <w:shd w:val="clear" w:color="auto" w:fill="auto"/>
          </w:tcPr>
          <w:p w:rsidR="007E4844" w:rsidRPr="00983968" w:rsidRDefault="007E4844" w:rsidP="00C01DEC">
            <w:pPr>
              <w:pStyle w:val="a3"/>
              <w:spacing w:before="0" w:beforeAutospacing="0" w:after="0" w:afterAutospacing="0"/>
              <w:jc w:val="center"/>
            </w:pPr>
          </w:p>
        </w:tc>
      </w:tr>
      <w:tr w:rsidR="007E4844" w:rsidRPr="00983968">
        <w:tc>
          <w:tcPr>
            <w:tcW w:w="1191" w:type="dxa"/>
            <w:shd w:val="clear" w:color="auto" w:fill="auto"/>
          </w:tcPr>
          <w:p w:rsidR="007E4844" w:rsidRPr="00983968" w:rsidRDefault="007E4844" w:rsidP="00C01DEC">
            <w:pPr>
              <w:pStyle w:val="a3"/>
              <w:spacing w:before="0" w:beforeAutospacing="0" w:after="0" w:afterAutospacing="0"/>
              <w:jc w:val="center"/>
            </w:pPr>
            <w:r w:rsidRPr="00983968">
              <w:t>2</w:t>
            </w:r>
          </w:p>
        </w:tc>
        <w:tc>
          <w:tcPr>
            <w:tcW w:w="7239" w:type="dxa"/>
            <w:shd w:val="clear" w:color="auto" w:fill="auto"/>
          </w:tcPr>
          <w:p w:rsidR="007E4844" w:rsidRPr="00983968" w:rsidRDefault="007E4844" w:rsidP="00A067D7">
            <w:pPr>
              <w:pStyle w:val="a3"/>
              <w:spacing w:before="0" w:beforeAutospacing="0" w:after="0" w:afterAutospacing="0"/>
              <w:jc w:val="both"/>
            </w:pPr>
            <w:r w:rsidRPr="00983968">
              <w:t xml:space="preserve">Отчет Генерального директора о закупочной деятельности за </w:t>
            </w:r>
            <w:r w:rsidR="003B0A7F" w:rsidRPr="00983968">
              <w:t>201</w:t>
            </w:r>
            <w:r w:rsidR="00A067D7">
              <w:t>7</w:t>
            </w:r>
            <w:r w:rsidR="003B0A7F" w:rsidRPr="00983968">
              <w:t xml:space="preserve"> </w:t>
            </w:r>
            <w:r w:rsidRPr="00983968">
              <w:t>год</w:t>
            </w:r>
          </w:p>
        </w:tc>
        <w:tc>
          <w:tcPr>
            <w:tcW w:w="1026" w:type="dxa"/>
            <w:shd w:val="clear" w:color="auto" w:fill="auto"/>
          </w:tcPr>
          <w:p w:rsidR="007E4844" w:rsidRPr="00983968" w:rsidRDefault="007E4844" w:rsidP="00C01DEC">
            <w:pPr>
              <w:pStyle w:val="a3"/>
              <w:spacing w:before="0" w:beforeAutospacing="0" w:after="0" w:afterAutospacing="0"/>
              <w:jc w:val="center"/>
            </w:pPr>
          </w:p>
        </w:tc>
      </w:tr>
      <w:tr w:rsidR="007E4844" w:rsidRPr="00983968">
        <w:tc>
          <w:tcPr>
            <w:tcW w:w="1191" w:type="dxa"/>
            <w:shd w:val="clear" w:color="auto" w:fill="auto"/>
          </w:tcPr>
          <w:p w:rsidR="007E4844" w:rsidRPr="00983968" w:rsidRDefault="003B0A7F" w:rsidP="00C01DEC">
            <w:pPr>
              <w:pStyle w:val="a3"/>
              <w:spacing w:before="0" w:beforeAutospacing="0" w:after="0" w:afterAutospacing="0"/>
              <w:jc w:val="center"/>
            </w:pPr>
            <w:r w:rsidRPr="00983968">
              <w:t>3</w:t>
            </w:r>
          </w:p>
        </w:tc>
        <w:tc>
          <w:tcPr>
            <w:tcW w:w="7239" w:type="dxa"/>
            <w:shd w:val="clear" w:color="auto" w:fill="auto"/>
          </w:tcPr>
          <w:p w:rsidR="007E4844" w:rsidRPr="00983968" w:rsidRDefault="007E4844" w:rsidP="00C01DEC">
            <w:pPr>
              <w:pStyle w:val="a3"/>
              <w:spacing w:before="0" w:beforeAutospacing="0" w:after="0" w:afterAutospacing="0"/>
              <w:jc w:val="both"/>
            </w:pPr>
            <w:r w:rsidRPr="00983968">
              <w:t>Сведения о соблюдении Обществом Кодекса корпоративного поведения</w:t>
            </w:r>
          </w:p>
        </w:tc>
        <w:tc>
          <w:tcPr>
            <w:tcW w:w="1026" w:type="dxa"/>
            <w:shd w:val="clear" w:color="auto" w:fill="auto"/>
          </w:tcPr>
          <w:p w:rsidR="007E4844" w:rsidRPr="00983968" w:rsidRDefault="007E4844" w:rsidP="00C01DEC">
            <w:pPr>
              <w:pStyle w:val="a3"/>
              <w:spacing w:before="0" w:beforeAutospacing="0" w:after="0" w:afterAutospacing="0"/>
              <w:jc w:val="center"/>
            </w:pPr>
          </w:p>
        </w:tc>
      </w:tr>
    </w:tbl>
    <w:p w:rsidR="00373808" w:rsidRDefault="00373808" w:rsidP="00005677">
      <w:pPr>
        <w:pStyle w:val="10"/>
        <w:snapToGrid w:val="0"/>
        <w:spacing w:line="240" w:lineRule="auto"/>
        <w:rPr>
          <w:rFonts w:eastAsia="Times New Roman"/>
          <w:sz w:val="24"/>
          <w:szCs w:val="24"/>
        </w:rPr>
      </w:pPr>
    </w:p>
    <w:p w:rsidR="00B57EA5" w:rsidRPr="005F534D" w:rsidRDefault="007E4844" w:rsidP="006B386B">
      <w:pPr>
        <w:pStyle w:val="af8"/>
        <w:rPr>
          <w:i/>
          <w:szCs w:val="24"/>
        </w:rPr>
      </w:pPr>
      <w:r>
        <w:br w:type="page"/>
      </w:r>
      <w:bookmarkStart w:id="0" w:name="_Toc416274528"/>
      <w:bookmarkStart w:id="1" w:name="_Toc417283681"/>
      <w:bookmarkStart w:id="2" w:name="_Toc480807075"/>
      <w:r w:rsidR="00B57EA5" w:rsidRPr="005F534D">
        <w:rPr>
          <w:i/>
          <w:szCs w:val="24"/>
        </w:rPr>
        <w:lastRenderedPageBreak/>
        <w:t>Раздел 1.Обращение к акционерам Председателя Совета директоров и Генерального директора Общества</w:t>
      </w:r>
      <w:bookmarkEnd w:id="0"/>
      <w:bookmarkEnd w:id="1"/>
      <w:bookmarkEnd w:id="2"/>
    </w:p>
    <w:p w:rsidR="00425542" w:rsidRPr="005F534D" w:rsidRDefault="00425542" w:rsidP="00A04ED5">
      <w:pPr>
        <w:pStyle w:val="10"/>
        <w:snapToGrid w:val="0"/>
        <w:spacing w:line="240" w:lineRule="auto"/>
        <w:jc w:val="center"/>
        <w:rPr>
          <w:sz w:val="24"/>
          <w:szCs w:val="24"/>
          <w:highlight w:val="yellow"/>
        </w:rPr>
      </w:pPr>
    </w:p>
    <w:p w:rsidR="007266D0" w:rsidRPr="005F534D" w:rsidRDefault="007266D0" w:rsidP="00A04ED5">
      <w:pPr>
        <w:pStyle w:val="10"/>
        <w:snapToGrid w:val="0"/>
        <w:spacing w:line="240" w:lineRule="auto"/>
        <w:jc w:val="center"/>
        <w:rPr>
          <w:sz w:val="24"/>
          <w:szCs w:val="24"/>
        </w:rPr>
      </w:pPr>
      <w:r w:rsidRPr="005F534D">
        <w:rPr>
          <w:sz w:val="24"/>
          <w:szCs w:val="24"/>
        </w:rPr>
        <w:t>Уважаемые акционеры!</w:t>
      </w:r>
    </w:p>
    <w:p w:rsidR="00B57EA5" w:rsidRPr="005F534D" w:rsidRDefault="00425542" w:rsidP="0078650E">
      <w:pPr>
        <w:pStyle w:val="12"/>
        <w:rPr>
          <w:sz w:val="24"/>
        </w:rPr>
      </w:pPr>
      <w:bookmarkStart w:id="3" w:name="_Toc416274529"/>
      <w:bookmarkStart w:id="4" w:name="_Toc417283682"/>
      <w:bookmarkStart w:id="5" w:name="_Toc480807076"/>
      <w:r w:rsidRPr="005F534D">
        <w:rPr>
          <w:sz w:val="24"/>
        </w:rPr>
        <w:t xml:space="preserve">1.1. </w:t>
      </w:r>
      <w:r w:rsidR="00B57EA5" w:rsidRPr="005F534D">
        <w:rPr>
          <w:sz w:val="24"/>
        </w:rPr>
        <w:t>Общее описание фин</w:t>
      </w:r>
      <w:r w:rsidR="00FA7D15" w:rsidRPr="005F534D">
        <w:rPr>
          <w:sz w:val="24"/>
        </w:rPr>
        <w:t xml:space="preserve">ансовых результатов и основные </w:t>
      </w:r>
      <w:r w:rsidR="00B57EA5" w:rsidRPr="005F534D">
        <w:rPr>
          <w:sz w:val="24"/>
        </w:rPr>
        <w:t>производственные показатели отчетного года</w:t>
      </w:r>
      <w:bookmarkEnd w:id="3"/>
      <w:bookmarkEnd w:id="4"/>
      <w:bookmarkEnd w:id="5"/>
    </w:p>
    <w:p w:rsidR="00B37A1D" w:rsidRPr="005F534D" w:rsidRDefault="00B37A1D" w:rsidP="00B37A1D">
      <w:pPr>
        <w:pStyle w:val="a3"/>
        <w:spacing w:before="0" w:beforeAutospacing="0" w:after="0" w:afterAutospacing="0" w:line="276" w:lineRule="auto"/>
        <w:ind w:firstLine="708"/>
        <w:jc w:val="both"/>
      </w:pPr>
    </w:p>
    <w:p w:rsidR="00405834" w:rsidRPr="005F534D" w:rsidRDefault="00405834" w:rsidP="00405834">
      <w:pPr>
        <w:pStyle w:val="a3"/>
        <w:spacing w:before="0" w:beforeAutospacing="0" w:after="0" w:afterAutospacing="0" w:line="276" w:lineRule="auto"/>
        <w:ind w:firstLine="708"/>
        <w:jc w:val="both"/>
      </w:pPr>
      <w:r w:rsidRPr="005F534D">
        <w:t xml:space="preserve">В 2017 году компания ПАО «Ульяновскэнерго» продолжила работу в созданном конкурентном секторе электроэнергетики – </w:t>
      </w:r>
      <w:proofErr w:type="spellStart"/>
      <w:r w:rsidRPr="005F534D">
        <w:t>энергосбытовой</w:t>
      </w:r>
      <w:proofErr w:type="spellEnd"/>
      <w:r w:rsidRPr="005F534D">
        <w:t xml:space="preserve"> деятельности.</w:t>
      </w:r>
    </w:p>
    <w:p w:rsidR="00405834" w:rsidRPr="005F534D" w:rsidRDefault="00405834" w:rsidP="00405834">
      <w:pPr>
        <w:pStyle w:val="a3"/>
        <w:spacing w:before="0" w:beforeAutospacing="0" w:after="0" w:afterAutospacing="0" w:line="276" w:lineRule="auto"/>
        <w:ind w:firstLine="708"/>
        <w:jc w:val="both"/>
      </w:pPr>
      <w:r w:rsidRPr="005F534D">
        <w:t>Главное внимание менеджмента компан</w:t>
      </w:r>
      <w:proofErr w:type="gramStart"/>
      <w:r w:rsidRPr="005F534D">
        <w:t>ии и ее</w:t>
      </w:r>
      <w:proofErr w:type="gramEnd"/>
      <w:r w:rsidRPr="005F534D">
        <w:t xml:space="preserve"> сотрудников направлено на проведение </w:t>
      </w:r>
      <w:proofErr w:type="spellStart"/>
      <w:r w:rsidRPr="005F534D">
        <w:t>клиентоориентированной</w:t>
      </w:r>
      <w:proofErr w:type="spellEnd"/>
      <w:r w:rsidRPr="005F534D">
        <w:t xml:space="preserve"> политики на рынке, то есть на удовлетворение потребности любого добросовестного потребителя в электрической энергии и связанных с процессом энергоснабжения сопутствующих услугах. Общество совершенствует современные подходы к организации сбытовой деятельности, постоянно расширяя спектр услуг и повышая качество обслуживания потребителей.</w:t>
      </w:r>
    </w:p>
    <w:p w:rsidR="00405834" w:rsidRPr="005F534D" w:rsidRDefault="00405834" w:rsidP="00405834">
      <w:pPr>
        <w:spacing w:line="276" w:lineRule="auto"/>
        <w:ind w:firstLine="709"/>
        <w:rPr>
          <w:szCs w:val="24"/>
        </w:rPr>
      </w:pPr>
      <w:r w:rsidRPr="005F534D">
        <w:rPr>
          <w:szCs w:val="24"/>
        </w:rPr>
        <w:t xml:space="preserve">Результатом работы Общества в отчетном году стало выполнение утвержденных бизнес-планом ключевых показателей эффективности со следующими их значениями: </w:t>
      </w:r>
    </w:p>
    <w:p w:rsidR="00405834" w:rsidRPr="005F534D" w:rsidRDefault="00405834" w:rsidP="00405834">
      <w:pPr>
        <w:spacing w:line="276" w:lineRule="auto"/>
        <w:ind w:firstLine="709"/>
        <w:rPr>
          <w:szCs w:val="24"/>
        </w:rPr>
      </w:pPr>
      <w:r w:rsidRPr="005F534D">
        <w:rPr>
          <w:szCs w:val="24"/>
        </w:rPr>
        <w:t>– уровень реализации электроэнергии на розничном рынке составил 96,1%;</w:t>
      </w:r>
    </w:p>
    <w:p w:rsidR="00405834" w:rsidRPr="005F534D" w:rsidRDefault="00405834" w:rsidP="00405834">
      <w:pPr>
        <w:spacing w:line="276" w:lineRule="auto"/>
        <w:ind w:firstLine="709"/>
        <w:rPr>
          <w:szCs w:val="24"/>
        </w:rPr>
      </w:pPr>
      <w:r w:rsidRPr="005F534D">
        <w:rPr>
          <w:szCs w:val="24"/>
        </w:rPr>
        <w:t>– маржинальный доход составил 983 737,8 тыс. руб.;</w:t>
      </w:r>
    </w:p>
    <w:p w:rsidR="00405834" w:rsidRPr="005F534D" w:rsidRDefault="00405834" w:rsidP="00405834">
      <w:pPr>
        <w:spacing w:line="276" w:lineRule="auto"/>
        <w:ind w:firstLine="709"/>
        <w:rPr>
          <w:szCs w:val="24"/>
        </w:rPr>
      </w:pPr>
      <w:r w:rsidRPr="005F534D">
        <w:rPr>
          <w:szCs w:val="24"/>
        </w:rPr>
        <w:t>– лимит собственных затрат составил 471 204,6 тыс. руб.;</w:t>
      </w:r>
    </w:p>
    <w:p w:rsidR="00405834" w:rsidRPr="005F534D" w:rsidRDefault="00405834" w:rsidP="00405834">
      <w:pPr>
        <w:spacing w:line="276" w:lineRule="auto"/>
        <w:ind w:firstLine="709"/>
        <w:rPr>
          <w:szCs w:val="24"/>
        </w:rPr>
      </w:pPr>
      <w:r w:rsidRPr="005F534D">
        <w:rPr>
          <w:szCs w:val="24"/>
        </w:rPr>
        <w:t>– лимит расходов из прибыли составил 156 157,3 тыс. руб.</w:t>
      </w:r>
    </w:p>
    <w:p w:rsidR="00405834" w:rsidRPr="005F534D" w:rsidRDefault="00405834" w:rsidP="00405834">
      <w:pPr>
        <w:spacing w:line="276" w:lineRule="auto"/>
        <w:ind w:firstLine="709"/>
        <w:rPr>
          <w:bCs/>
          <w:szCs w:val="24"/>
        </w:rPr>
      </w:pPr>
      <w:r w:rsidRPr="005F534D">
        <w:rPr>
          <w:bCs/>
          <w:szCs w:val="24"/>
        </w:rPr>
        <w:t xml:space="preserve">По данным бухгалтерского баланса по состоянию на 31.12.2017 величина дебиторской задолженности ПАО «Ульяновскэнерго» составляет 4 131 004,0 тыс. руб. </w:t>
      </w:r>
    </w:p>
    <w:p w:rsidR="00B37A1D" w:rsidRPr="005F534D" w:rsidRDefault="00405834" w:rsidP="00405834">
      <w:pPr>
        <w:pStyle w:val="310"/>
        <w:spacing w:after="0"/>
        <w:ind w:left="0" w:firstLine="709"/>
        <w:jc w:val="both"/>
        <w:rPr>
          <w:sz w:val="24"/>
          <w:szCs w:val="24"/>
        </w:rPr>
      </w:pPr>
      <w:r w:rsidRPr="005F534D">
        <w:rPr>
          <w:sz w:val="24"/>
          <w:szCs w:val="24"/>
        </w:rPr>
        <w:t>По итогам финансово-хозяйственной деятельности в 2017 году чистая прибыль ПАО</w:t>
      </w:r>
      <w:r w:rsidR="005F534D">
        <w:rPr>
          <w:sz w:val="24"/>
          <w:szCs w:val="24"/>
          <w:lang w:val="en-US"/>
        </w:rPr>
        <w:t> </w:t>
      </w:r>
      <w:r w:rsidRPr="005F534D">
        <w:rPr>
          <w:sz w:val="24"/>
          <w:szCs w:val="24"/>
        </w:rPr>
        <w:t>«Ульяновскэнерго» составила 98 673,0 тыс. руб.</w:t>
      </w:r>
    </w:p>
    <w:p w:rsidR="00A04ED5" w:rsidRPr="00DE3BAB" w:rsidRDefault="00A04ED5" w:rsidP="00DE3BAB">
      <w:pPr>
        <w:tabs>
          <w:tab w:val="left" w:pos="0"/>
        </w:tabs>
        <w:snapToGrid w:val="0"/>
        <w:ind w:firstLine="0"/>
        <w:jc w:val="left"/>
        <w:rPr>
          <w:b/>
          <w:i/>
          <w:sz w:val="22"/>
          <w:szCs w:val="22"/>
          <w:highlight w:val="yellow"/>
        </w:rPr>
      </w:pPr>
    </w:p>
    <w:p w:rsidR="00B57EA5" w:rsidRDefault="00B57EA5" w:rsidP="0078650E">
      <w:pPr>
        <w:pStyle w:val="12"/>
        <w:rPr>
          <w:sz w:val="24"/>
        </w:rPr>
      </w:pPr>
      <w:bookmarkStart w:id="6" w:name="_Toc416274530"/>
      <w:bookmarkStart w:id="7" w:name="_Toc417283683"/>
      <w:bookmarkStart w:id="8" w:name="_Toc480807077"/>
      <w:r w:rsidRPr="005F534D">
        <w:rPr>
          <w:sz w:val="24"/>
        </w:rPr>
        <w:t>1.2. Приоритетные направления деятельности Общества в отчетном году (краткая информация)</w:t>
      </w:r>
      <w:bookmarkEnd w:id="6"/>
      <w:bookmarkEnd w:id="7"/>
      <w:bookmarkEnd w:id="8"/>
    </w:p>
    <w:p w:rsidR="002963F9" w:rsidRPr="005F534D" w:rsidRDefault="002963F9" w:rsidP="0078650E">
      <w:pPr>
        <w:pStyle w:val="12"/>
        <w:rPr>
          <w:sz w:val="24"/>
        </w:rPr>
      </w:pPr>
    </w:p>
    <w:p w:rsidR="001E75F6" w:rsidRPr="005F534D" w:rsidRDefault="001E75F6" w:rsidP="001E75F6">
      <w:pPr>
        <w:ind w:firstLine="709"/>
        <w:rPr>
          <w:szCs w:val="24"/>
        </w:rPr>
      </w:pPr>
      <w:bookmarkStart w:id="9" w:name="_Toc416274531"/>
      <w:bookmarkStart w:id="10" w:name="_Toc417283684"/>
      <w:r w:rsidRPr="005F534D">
        <w:rPr>
          <w:szCs w:val="24"/>
        </w:rPr>
        <w:t xml:space="preserve">В отчетном году Обществом осуществлялись несколько приоритетных направлений деятельности, в результате чего </w:t>
      </w:r>
      <w:proofErr w:type="gramStart"/>
      <w:r w:rsidRPr="005F534D">
        <w:rPr>
          <w:szCs w:val="24"/>
        </w:rPr>
        <w:t>был</w:t>
      </w:r>
      <w:proofErr w:type="gramEnd"/>
      <w:r w:rsidRPr="005F534D">
        <w:rPr>
          <w:szCs w:val="24"/>
        </w:rPr>
        <w:t xml:space="preserve"> достигнут ряд конкретных результатов:</w:t>
      </w:r>
    </w:p>
    <w:p w:rsidR="001E75F6" w:rsidRPr="005F534D" w:rsidRDefault="001E75F6" w:rsidP="001E75F6">
      <w:pPr>
        <w:numPr>
          <w:ilvl w:val="0"/>
          <w:numId w:val="19"/>
        </w:numPr>
        <w:tabs>
          <w:tab w:val="left" w:pos="1134"/>
        </w:tabs>
        <w:ind w:left="0" w:firstLine="709"/>
        <w:contextualSpacing/>
        <w:rPr>
          <w:szCs w:val="24"/>
        </w:rPr>
      </w:pPr>
      <w:proofErr w:type="gramStart"/>
      <w:r w:rsidRPr="005F534D">
        <w:rPr>
          <w:szCs w:val="24"/>
        </w:rPr>
        <w:t>в целом, удалось не допустить резкого снижения до критического уровня объема полезного отпуска в условиях ограничений, накладываемых законодательством на деятельность гарантирующего поставщика, на фоне тяжелой экономической ситуации в стране, ряда других негативных явлений в экономике и обществе, а также с учетом возросшей конкуренции и ухода крупных потребителей на оптовый рынок и к другим сбытовым компаниям.</w:t>
      </w:r>
      <w:proofErr w:type="gramEnd"/>
      <w:r w:rsidRPr="005F534D">
        <w:rPr>
          <w:szCs w:val="24"/>
        </w:rPr>
        <w:t xml:space="preserve"> Объем полезного отпуска в 2017 году, несмотря на все предпринятые усилия, снизился на </w:t>
      </w:r>
      <w:r w:rsidR="008630CA" w:rsidRPr="008630CA">
        <w:rPr>
          <w:szCs w:val="24"/>
        </w:rPr>
        <w:t>6,3</w:t>
      </w:r>
      <w:r w:rsidRPr="008630CA">
        <w:rPr>
          <w:szCs w:val="24"/>
        </w:rPr>
        <w:t>%;</w:t>
      </w:r>
    </w:p>
    <w:p w:rsidR="001E75F6" w:rsidRPr="005F534D" w:rsidRDefault="001E75F6" w:rsidP="001E75F6">
      <w:pPr>
        <w:numPr>
          <w:ilvl w:val="0"/>
          <w:numId w:val="19"/>
        </w:numPr>
        <w:tabs>
          <w:tab w:val="left" w:pos="1134"/>
          <w:tab w:val="left" w:pos="2856"/>
        </w:tabs>
        <w:ind w:left="0" w:firstLine="709"/>
        <w:contextualSpacing/>
        <w:rPr>
          <w:szCs w:val="24"/>
        </w:rPr>
      </w:pPr>
      <w:r w:rsidRPr="005F534D">
        <w:rPr>
          <w:szCs w:val="24"/>
        </w:rPr>
        <w:t>несмотря на финансово-экономические проблемы в стране, самым негативным образом повлиявшие на многие аспекты деятельности компании, удалось стабилизировать финансовое состояние и платежный баланс и, в целом, функционирование компании путем сокращения издержек, активизации работы по сокращению дебиторской задолженности и реализации ряда других решений;</w:t>
      </w:r>
    </w:p>
    <w:p w:rsidR="001E75F6" w:rsidRPr="005F534D" w:rsidRDefault="001E75F6" w:rsidP="001E75F6">
      <w:pPr>
        <w:numPr>
          <w:ilvl w:val="0"/>
          <w:numId w:val="19"/>
        </w:numPr>
        <w:tabs>
          <w:tab w:val="left" w:pos="1134"/>
        </w:tabs>
        <w:ind w:left="0" w:firstLine="709"/>
        <w:contextualSpacing/>
        <w:rPr>
          <w:szCs w:val="24"/>
        </w:rPr>
      </w:pPr>
      <w:r w:rsidRPr="005F534D">
        <w:rPr>
          <w:szCs w:val="24"/>
        </w:rPr>
        <w:t>выполнение основных плановых показателей финансово-хозяйственной деятельности: реализация электроэнергии – 96,1 %, получение чистой прибыли – 100 %;</w:t>
      </w:r>
    </w:p>
    <w:p w:rsidR="001E75F6" w:rsidRPr="005F534D" w:rsidRDefault="001E75F6" w:rsidP="001E75F6">
      <w:pPr>
        <w:numPr>
          <w:ilvl w:val="0"/>
          <w:numId w:val="19"/>
        </w:numPr>
        <w:tabs>
          <w:tab w:val="left" w:pos="1134"/>
        </w:tabs>
        <w:ind w:left="0" w:firstLine="709"/>
        <w:contextualSpacing/>
        <w:rPr>
          <w:szCs w:val="24"/>
        </w:rPr>
      </w:pPr>
      <w:r w:rsidRPr="005F534D">
        <w:rPr>
          <w:szCs w:val="24"/>
        </w:rPr>
        <w:t>расширение абонентской базы юридических лиц – число договоров увеличилось на 4,5</w:t>
      </w:r>
      <w:r w:rsidRPr="005F534D">
        <w:rPr>
          <w:szCs w:val="24"/>
          <w:lang w:val="en-US"/>
        </w:rPr>
        <w:t> </w:t>
      </w:r>
      <w:r w:rsidRPr="005F534D">
        <w:rPr>
          <w:szCs w:val="24"/>
        </w:rPr>
        <w:t>% и составило 13 255</w:t>
      </w:r>
      <w:r w:rsidRPr="005F534D">
        <w:rPr>
          <w:szCs w:val="24"/>
          <w:lang w:val="en-US"/>
        </w:rPr>
        <w:t> </w:t>
      </w:r>
      <w:r w:rsidRPr="005F534D">
        <w:rPr>
          <w:szCs w:val="24"/>
        </w:rPr>
        <w:t>шт. Количество договоров с физическими лицами снизилось на 8,17</w:t>
      </w:r>
      <w:r w:rsidRPr="005F534D">
        <w:rPr>
          <w:szCs w:val="24"/>
          <w:lang w:val="en-US"/>
        </w:rPr>
        <w:t> </w:t>
      </w:r>
      <w:r w:rsidRPr="005F534D">
        <w:rPr>
          <w:szCs w:val="24"/>
        </w:rPr>
        <w:t>% и составило 432 875 шт.</w:t>
      </w:r>
    </w:p>
    <w:p w:rsidR="001E75F6" w:rsidRPr="005F534D" w:rsidRDefault="001E75F6" w:rsidP="001E75F6">
      <w:pPr>
        <w:numPr>
          <w:ilvl w:val="0"/>
          <w:numId w:val="19"/>
        </w:numPr>
        <w:tabs>
          <w:tab w:val="left" w:pos="1134"/>
        </w:tabs>
        <w:ind w:left="0" w:firstLine="709"/>
        <w:contextualSpacing/>
        <w:rPr>
          <w:szCs w:val="24"/>
        </w:rPr>
      </w:pPr>
      <w:r w:rsidRPr="005F534D">
        <w:rPr>
          <w:szCs w:val="24"/>
        </w:rPr>
        <w:t>успешно проведена тарифная кампания на 2017 год (рост НВВ на 7,7 %);</w:t>
      </w:r>
    </w:p>
    <w:p w:rsidR="001E75F6" w:rsidRPr="005F534D" w:rsidRDefault="001E75F6" w:rsidP="001E75F6">
      <w:pPr>
        <w:numPr>
          <w:ilvl w:val="0"/>
          <w:numId w:val="19"/>
        </w:numPr>
        <w:tabs>
          <w:tab w:val="left" w:pos="1134"/>
        </w:tabs>
        <w:ind w:left="0" w:firstLine="709"/>
        <w:contextualSpacing/>
        <w:rPr>
          <w:szCs w:val="24"/>
        </w:rPr>
      </w:pPr>
      <w:proofErr w:type="gramStart"/>
      <w:r w:rsidRPr="005F534D">
        <w:rPr>
          <w:szCs w:val="24"/>
        </w:rPr>
        <w:lastRenderedPageBreak/>
        <w:t>продолжается работа по адаптации деятельности Общества в условиях несовершенства нормативной базы и целого ряда неоднозначных изменений, произошедших в связи с вступлением в силу Постановления Правительства РФ от 04.05.2012 №</w:t>
      </w:r>
      <w:r w:rsidR="00E55484" w:rsidRPr="005F534D">
        <w:rPr>
          <w:szCs w:val="24"/>
        </w:rPr>
        <w:t xml:space="preserve"> </w:t>
      </w:r>
      <w:r w:rsidRPr="005F534D">
        <w:rPr>
          <w:szCs w:val="24"/>
        </w:rPr>
        <w:t>442 «О функционировании розничных рынков электрической энергии, полном и (или) частичном ограничении режима потребления электрической энергии» и Постановления Правительства РФ от 06.05.2011 №</w:t>
      </w:r>
      <w:r w:rsidR="00E55484" w:rsidRPr="005F534D">
        <w:rPr>
          <w:szCs w:val="24"/>
        </w:rPr>
        <w:t xml:space="preserve"> </w:t>
      </w:r>
      <w:r w:rsidRPr="005F534D">
        <w:rPr>
          <w:szCs w:val="24"/>
        </w:rPr>
        <w:t>354 «О предоставлении коммунальных услуг собственникам и пользователям помещений в</w:t>
      </w:r>
      <w:proofErr w:type="gramEnd"/>
      <w:r w:rsidRPr="005F534D">
        <w:rPr>
          <w:szCs w:val="24"/>
        </w:rPr>
        <w:t xml:space="preserve"> многоквартирных </w:t>
      </w:r>
      <w:proofErr w:type="gramStart"/>
      <w:r w:rsidRPr="005F534D">
        <w:rPr>
          <w:szCs w:val="24"/>
        </w:rPr>
        <w:t>домах</w:t>
      </w:r>
      <w:proofErr w:type="gramEnd"/>
      <w:r w:rsidRPr="005F534D">
        <w:rPr>
          <w:szCs w:val="24"/>
        </w:rPr>
        <w:t xml:space="preserve"> и жилых домов», а так же последних поправок к ним:</w:t>
      </w:r>
    </w:p>
    <w:p w:rsidR="001E75F6" w:rsidRPr="005F534D" w:rsidRDefault="001E75F6" w:rsidP="001E75F6">
      <w:pPr>
        <w:widowControl w:val="0"/>
        <w:numPr>
          <w:ilvl w:val="0"/>
          <w:numId w:val="18"/>
        </w:numPr>
        <w:tabs>
          <w:tab w:val="left" w:pos="1134"/>
        </w:tabs>
        <w:ind w:left="0" w:firstLine="709"/>
        <w:rPr>
          <w:szCs w:val="24"/>
        </w:rPr>
      </w:pPr>
      <w:r w:rsidRPr="005F534D">
        <w:rPr>
          <w:szCs w:val="24"/>
        </w:rPr>
        <w:t>осуществляется прием показаний приборов учета электрической энергии с предоставлением гражданам альтернативных способов: прием показаний в офисах структурных подразделений или через мобильный офис, через интернет-сайт компании, посредством электронной почты, СМС-сообщений, телефонной связи, мобильной версии личного кабинета;</w:t>
      </w:r>
    </w:p>
    <w:p w:rsidR="001E75F6" w:rsidRPr="005F534D" w:rsidRDefault="001E75F6" w:rsidP="001E75F6">
      <w:pPr>
        <w:widowControl w:val="0"/>
        <w:numPr>
          <w:ilvl w:val="0"/>
          <w:numId w:val="18"/>
        </w:numPr>
        <w:tabs>
          <w:tab w:val="left" w:pos="1134"/>
        </w:tabs>
        <w:ind w:left="0" w:firstLine="709"/>
        <w:rPr>
          <w:szCs w:val="24"/>
        </w:rPr>
      </w:pPr>
      <w:r w:rsidRPr="005F534D">
        <w:rPr>
          <w:szCs w:val="24"/>
        </w:rPr>
        <w:t xml:space="preserve">производится расчет платы за коммунальную услугу, предоставленную на общедомовые нужды в многоквартирных домах (МКД), собственники которых выбрали непосредственную форму управления или не определились со способом управления МКД; </w:t>
      </w:r>
    </w:p>
    <w:p w:rsidR="001E75F6" w:rsidRPr="005F534D" w:rsidRDefault="001E75F6" w:rsidP="001E75F6">
      <w:pPr>
        <w:widowControl w:val="0"/>
        <w:numPr>
          <w:ilvl w:val="0"/>
          <w:numId w:val="18"/>
        </w:numPr>
        <w:tabs>
          <w:tab w:val="left" w:pos="1134"/>
        </w:tabs>
        <w:ind w:left="0" w:firstLine="709"/>
        <w:rPr>
          <w:szCs w:val="24"/>
        </w:rPr>
      </w:pPr>
      <w:r w:rsidRPr="005F534D">
        <w:rPr>
          <w:szCs w:val="24"/>
        </w:rPr>
        <w:t xml:space="preserve">фактически оказывается услуга электроснабжения в отношении граждан, выбравших непосредственную форму управления МКД или не определившихся со способом управления МКД. </w:t>
      </w:r>
    </w:p>
    <w:p w:rsidR="001E75F6" w:rsidRPr="005F534D" w:rsidRDefault="001E75F6" w:rsidP="001E75F6">
      <w:pPr>
        <w:tabs>
          <w:tab w:val="left" w:pos="1134"/>
        </w:tabs>
        <w:ind w:firstLine="709"/>
        <w:rPr>
          <w:szCs w:val="24"/>
        </w:rPr>
      </w:pPr>
      <w:r w:rsidRPr="005F534D">
        <w:rPr>
          <w:szCs w:val="24"/>
        </w:rPr>
        <w:t>Динамика роста числа МКД с непосредственной формой управления, а также МКД, по которым ПАО «Ульяновскэнерго» является исполнителем коммунальной услуги по электроснабжению в связи с расторжением договоров энергоснабжения с управляющими компаниями по причине наличия задолженности:</w:t>
      </w:r>
    </w:p>
    <w:p w:rsidR="00DD5BBB" w:rsidRPr="007F6B6D" w:rsidRDefault="00DD5BBB" w:rsidP="0071339C">
      <w:pPr>
        <w:tabs>
          <w:tab w:val="left" w:pos="1134"/>
        </w:tabs>
        <w:ind w:firstLine="709"/>
        <w:rPr>
          <w:sz w:val="22"/>
          <w:szCs w:val="22"/>
          <w:highlight w:val="yellow"/>
        </w:rPr>
      </w:pPr>
    </w:p>
    <w:p w:rsidR="00DD5BBB" w:rsidRPr="007F6B6D" w:rsidRDefault="00FD5943" w:rsidP="001E75F6">
      <w:pPr>
        <w:tabs>
          <w:tab w:val="left" w:pos="1134"/>
        </w:tabs>
        <w:ind w:firstLine="0"/>
        <w:rPr>
          <w:sz w:val="22"/>
          <w:szCs w:val="22"/>
          <w:highlight w:val="yellow"/>
        </w:rPr>
      </w:pPr>
      <w:r w:rsidRPr="003B0AD0">
        <w:rPr>
          <w:b/>
          <w:noProof/>
          <w:sz w:val="22"/>
          <w:szCs w:val="22"/>
          <w:lang w:eastAsia="ru-RU"/>
        </w:rPr>
        <w:drawing>
          <wp:inline distT="0" distB="0" distL="0" distR="0">
            <wp:extent cx="5915025" cy="3914775"/>
            <wp:effectExtent l="0" t="0" r="0" b="0"/>
            <wp:docPr id="62" name="Объект 6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1E75F6" w:rsidRPr="00190434" w:rsidRDefault="001E75F6" w:rsidP="001E75F6">
      <w:pPr>
        <w:numPr>
          <w:ilvl w:val="0"/>
          <w:numId w:val="19"/>
        </w:numPr>
        <w:tabs>
          <w:tab w:val="left" w:pos="1134"/>
        </w:tabs>
        <w:ind w:left="0" w:firstLine="709"/>
        <w:contextualSpacing/>
        <w:rPr>
          <w:szCs w:val="22"/>
        </w:rPr>
      </w:pPr>
      <w:bookmarkStart w:id="11" w:name="_Toc480807078"/>
      <w:r w:rsidRPr="00190434">
        <w:rPr>
          <w:szCs w:val="22"/>
        </w:rPr>
        <w:t>с целью получения дополнительных доходов осуществляется деятельность по реализации товаров и услуг населению и юридическим лицам, способствующая обеспечению финансовой устойчивости компании. В 2017 году реализовано ~1</w:t>
      </w:r>
      <w:r w:rsidRPr="00190434">
        <w:rPr>
          <w:szCs w:val="22"/>
          <w:lang w:val="en-US"/>
        </w:rPr>
        <w:t> </w:t>
      </w:r>
      <w:r w:rsidRPr="00190434">
        <w:rPr>
          <w:szCs w:val="22"/>
        </w:rPr>
        <w:t>080 видов товаров в количестве более 67 тыс. единиц и более 60 разновиднос</w:t>
      </w:r>
      <w:r w:rsidR="00916881">
        <w:rPr>
          <w:szCs w:val="22"/>
        </w:rPr>
        <w:t>тей услуг в количестве ~26 тыс.</w:t>
      </w:r>
      <w:r w:rsidRPr="00190434">
        <w:rPr>
          <w:szCs w:val="22"/>
        </w:rPr>
        <w:t xml:space="preserve"> Объем выручки</w:t>
      </w:r>
      <w:r w:rsidR="00882988">
        <w:rPr>
          <w:szCs w:val="22"/>
        </w:rPr>
        <w:t>-нетто</w:t>
      </w:r>
      <w:r w:rsidRPr="00190434">
        <w:rPr>
          <w:szCs w:val="22"/>
        </w:rPr>
        <w:t xml:space="preserve"> составил более </w:t>
      </w:r>
      <w:r w:rsidR="00190B08">
        <w:rPr>
          <w:szCs w:val="22"/>
        </w:rPr>
        <w:t>19</w:t>
      </w:r>
      <w:r w:rsidRPr="00190434">
        <w:rPr>
          <w:szCs w:val="22"/>
        </w:rPr>
        <w:t xml:space="preserve"> млн.</w:t>
      </w:r>
      <w:r w:rsidR="000945C9">
        <w:rPr>
          <w:szCs w:val="22"/>
        </w:rPr>
        <w:t xml:space="preserve"> </w:t>
      </w:r>
      <w:r w:rsidRPr="00190434">
        <w:rPr>
          <w:szCs w:val="22"/>
        </w:rPr>
        <w:t xml:space="preserve">руб. </w:t>
      </w:r>
    </w:p>
    <w:p w:rsidR="001E75F6" w:rsidRPr="00190434" w:rsidRDefault="001E75F6" w:rsidP="00FD5943">
      <w:pPr>
        <w:numPr>
          <w:ilvl w:val="0"/>
          <w:numId w:val="19"/>
        </w:numPr>
        <w:tabs>
          <w:tab w:val="left" w:pos="1134"/>
        </w:tabs>
        <w:ind w:left="0" w:right="140" w:firstLine="709"/>
        <w:contextualSpacing/>
        <w:rPr>
          <w:szCs w:val="22"/>
        </w:rPr>
      </w:pPr>
      <w:r w:rsidRPr="00190434">
        <w:rPr>
          <w:szCs w:val="22"/>
        </w:rPr>
        <w:lastRenderedPageBreak/>
        <w:t>несмотря на критически низкую платежную дисциплину со стороны УК и предприятий ЖКХ, удалось удержать ситуацию с платежами под контролем и предотвратить развитие событий по самому негативному сценарию. Постоянно, всеми доступными средствами, руководство Общества привлекает внимание властей региона и общественности к вопросу необходимости пресечения работы на рынке оказания коммунальных услуг недобросовестных игроков и наведения порядка с платежами за потребленные энергоресурсы;</w:t>
      </w:r>
    </w:p>
    <w:p w:rsidR="001E75F6" w:rsidRPr="00190434" w:rsidRDefault="001E75F6" w:rsidP="001E75F6">
      <w:pPr>
        <w:numPr>
          <w:ilvl w:val="0"/>
          <w:numId w:val="19"/>
        </w:numPr>
        <w:tabs>
          <w:tab w:val="left" w:pos="1134"/>
        </w:tabs>
        <w:ind w:left="0" w:firstLine="709"/>
        <w:contextualSpacing/>
        <w:rPr>
          <w:szCs w:val="22"/>
        </w:rPr>
      </w:pPr>
      <w:r w:rsidRPr="00190434">
        <w:rPr>
          <w:szCs w:val="22"/>
        </w:rPr>
        <w:t>сотрудникам компании обеспечены безопасные и комфортные условия труда, отвечающие всем предъявляемым со стороны законодательства требованиям, способствующие сохранению жизни, здоровья и высокой эффективности труда:</w:t>
      </w:r>
    </w:p>
    <w:p w:rsidR="001E75F6" w:rsidRPr="00190434" w:rsidRDefault="001E75F6" w:rsidP="001E75F6">
      <w:pPr>
        <w:widowControl w:val="0"/>
        <w:numPr>
          <w:ilvl w:val="0"/>
          <w:numId w:val="18"/>
        </w:numPr>
        <w:tabs>
          <w:tab w:val="left" w:pos="1134"/>
        </w:tabs>
        <w:ind w:left="0" w:firstLine="709"/>
        <w:rPr>
          <w:szCs w:val="22"/>
        </w:rPr>
      </w:pPr>
      <w:r w:rsidRPr="00190434">
        <w:rPr>
          <w:szCs w:val="22"/>
        </w:rPr>
        <w:t>проводилась специальная оценка условий труда на рабочих местах согласно Федеральному закону от 28.12.2013 № 426-ФЗ;</w:t>
      </w:r>
    </w:p>
    <w:p w:rsidR="001E75F6" w:rsidRPr="00190434" w:rsidRDefault="001E75F6" w:rsidP="001E75F6">
      <w:pPr>
        <w:widowControl w:val="0"/>
        <w:numPr>
          <w:ilvl w:val="0"/>
          <w:numId w:val="18"/>
        </w:numPr>
        <w:tabs>
          <w:tab w:val="left" w:pos="1134"/>
        </w:tabs>
        <w:ind w:left="0" w:firstLine="709"/>
        <w:rPr>
          <w:szCs w:val="22"/>
        </w:rPr>
      </w:pPr>
      <w:r w:rsidRPr="00190434">
        <w:rPr>
          <w:szCs w:val="22"/>
        </w:rPr>
        <w:t xml:space="preserve">в офисных помещениях обеспечена надежная охрана, высокая степень пожарной безопасности;  </w:t>
      </w:r>
    </w:p>
    <w:p w:rsidR="001E75F6" w:rsidRPr="00190434" w:rsidRDefault="001E75F6" w:rsidP="001E75F6">
      <w:pPr>
        <w:widowControl w:val="0"/>
        <w:numPr>
          <w:ilvl w:val="0"/>
          <w:numId w:val="18"/>
        </w:numPr>
        <w:tabs>
          <w:tab w:val="left" w:pos="1134"/>
        </w:tabs>
        <w:ind w:left="0" w:firstLine="709"/>
        <w:rPr>
          <w:szCs w:val="22"/>
        </w:rPr>
      </w:pPr>
      <w:r w:rsidRPr="00190434">
        <w:rPr>
          <w:szCs w:val="22"/>
        </w:rPr>
        <w:t>созданы условия труда на рабочих местах, санитарно-бытовые условия, соответствующие всем предъявляемым требованиям;</w:t>
      </w:r>
    </w:p>
    <w:p w:rsidR="001E75F6" w:rsidRPr="00190434" w:rsidRDefault="001E75F6" w:rsidP="001E75F6">
      <w:pPr>
        <w:widowControl w:val="0"/>
        <w:numPr>
          <w:ilvl w:val="0"/>
          <w:numId w:val="18"/>
        </w:numPr>
        <w:tabs>
          <w:tab w:val="left" w:pos="1134"/>
        </w:tabs>
        <w:ind w:left="0" w:firstLine="709"/>
        <w:rPr>
          <w:szCs w:val="22"/>
        </w:rPr>
      </w:pPr>
      <w:r w:rsidRPr="00190434">
        <w:rPr>
          <w:szCs w:val="22"/>
        </w:rPr>
        <w:t>действует Коллективный договор, в достаточной степени обеспечивающий основные права, льготы и гарантии работникам.</w:t>
      </w:r>
    </w:p>
    <w:p w:rsidR="001E75F6" w:rsidRPr="00D6593E" w:rsidRDefault="001E75F6" w:rsidP="0078650E">
      <w:pPr>
        <w:pStyle w:val="12"/>
        <w:rPr>
          <w:u w:val="none"/>
        </w:rPr>
      </w:pPr>
    </w:p>
    <w:p w:rsidR="00B57EA5" w:rsidRPr="002213A7" w:rsidRDefault="00B57EA5" w:rsidP="0078650E">
      <w:pPr>
        <w:pStyle w:val="12"/>
        <w:rPr>
          <w:sz w:val="24"/>
        </w:rPr>
      </w:pPr>
      <w:r w:rsidRPr="002213A7">
        <w:rPr>
          <w:sz w:val="24"/>
        </w:rPr>
        <w:t>1.3. Корпоративное управление в Обществе в отчетный период, меры по соблюдению прав и интересов акционеров</w:t>
      </w:r>
      <w:bookmarkEnd w:id="9"/>
      <w:bookmarkEnd w:id="10"/>
      <w:bookmarkEnd w:id="11"/>
    </w:p>
    <w:p w:rsidR="00D6593E" w:rsidRPr="002213A7" w:rsidRDefault="00D6593E" w:rsidP="0078650E">
      <w:pPr>
        <w:pStyle w:val="12"/>
        <w:rPr>
          <w:sz w:val="24"/>
        </w:rPr>
      </w:pPr>
    </w:p>
    <w:p w:rsidR="00884ABF" w:rsidRPr="002213A7" w:rsidRDefault="00884ABF" w:rsidP="00DE3BAB">
      <w:pPr>
        <w:tabs>
          <w:tab w:val="left" w:pos="0"/>
        </w:tabs>
        <w:ind w:firstLine="709"/>
        <w:rPr>
          <w:szCs w:val="24"/>
        </w:rPr>
      </w:pPr>
      <w:r w:rsidRPr="002213A7">
        <w:rPr>
          <w:szCs w:val="24"/>
        </w:rPr>
        <w:t xml:space="preserve">Деятельность органов управления Общества в отчетном периоде была направлена на совершенствование системы сбыта электроэнергии, позволяющей сохранить лидирующее положение компании на региональном рынке, на повышение эффективности бизнеса, а также на решение острых проблем </w:t>
      </w:r>
      <w:proofErr w:type="spellStart"/>
      <w:r w:rsidRPr="002213A7">
        <w:rPr>
          <w:szCs w:val="24"/>
        </w:rPr>
        <w:t>энергосбытовой</w:t>
      </w:r>
      <w:proofErr w:type="spellEnd"/>
      <w:r w:rsidRPr="002213A7">
        <w:rPr>
          <w:szCs w:val="24"/>
        </w:rPr>
        <w:t xml:space="preserve"> деятельности.</w:t>
      </w:r>
    </w:p>
    <w:p w:rsidR="00884ABF" w:rsidRPr="002213A7" w:rsidRDefault="00884ABF" w:rsidP="00DE3BAB">
      <w:pPr>
        <w:tabs>
          <w:tab w:val="left" w:pos="0"/>
        </w:tabs>
        <w:ind w:firstLine="709"/>
        <w:rPr>
          <w:spacing w:val="-1"/>
          <w:szCs w:val="24"/>
        </w:rPr>
      </w:pPr>
      <w:r w:rsidRPr="002213A7">
        <w:rPr>
          <w:szCs w:val="24"/>
        </w:rPr>
        <w:t>В течение 201</w:t>
      </w:r>
      <w:r w:rsidR="00BD4826" w:rsidRPr="002213A7">
        <w:rPr>
          <w:szCs w:val="24"/>
        </w:rPr>
        <w:t>7</w:t>
      </w:r>
      <w:r w:rsidRPr="002213A7">
        <w:rPr>
          <w:szCs w:val="24"/>
        </w:rPr>
        <w:t xml:space="preserve"> года состоялось </w:t>
      </w:r>
      <w:r w:rsidR="00BD4826" w:rsidRPr="002213A7">
        <w:rPr>
          <w:szCs w:val="24"/>
        </w:rPr>
        <w:t>20</w:t>
      </w:r>
      <w:r w:rsidR="00B34D25" w:rsidRPr="002213A7">
        <w:rPr>
          <w:spacing w:val="-1"/>
          <w:szCs w:val="24"/>
        </w:rPr>
        <w:t xml:space="preserve"> заседаний Совета директоров Общества, на которых рассмотрено </w:t>
      </w:r>
      <w:r w:rsidR="003F0729" w:rsidRPr="002213A7">
        <w:rPr>
          <w:spacing w:val="-1"/>
          <w:szCs w:val="24"/>
        </w:rPr>
        <w:t>67</w:t>
      </w:r>
      <w:r w:rsidR="00B34D25" w:rsidRPr="002213A7">
        <w:rPr>
          <w:spacing w:val="-1"/>
          <w:szCs w:val="24"/>
        </w:rPr>
        <w:t xml:space="preserve"> вопросов.</w:t>
      </w:r>
    </w:p>
    <w:p w:rsidR="00CD758B" w:rsidRDefault="00CD758B" w:rsidP="00CD758B">
      <w:pPr>
        <w:tabs>
          <w:tab w:val="left" w:pos="0"/>
        </w:tabs>
        <w:ind w:firstLine="709"/>
        <w:rPr>
          <w:color w:val="000000"/>
          <w:spacing w:val="-1"/>
          <w:sz w:val="22"/>
          <w:szCs w:val="22"/>
        </w:rPr>
      </w:pPr>
    </w:p>
    <w:p w:rsidR="00B57EA5" w:rsidRPr="002213A7" w:rsidRDefault="00B57EA5" w:rsidP="0078650E">
      <w:pPr>
        <w:pStyle w:val="12"/>
        <w:rPr>
          <w:sz w:val="24"/>
        </w:rPr>
      </w:pPr>
      <w:bookmarkStart w:id="12" w:name="_Toc416274532"/>
      <w:bookmarkStart w:id="13" w:name="_Toc417283685"/>
      <w:bookmarkStart w:id="14" w:name="_Toc480807079"/>
      <w:r w:rsidRPr="002213A7">
        <w:rPr>
          <w:sz w:val="24"/>
        </w:rPr>
        <w:t xml:space="preserve">1.4. Задачи, стоящие перед Обществом в </w:t>
      </w:r>
      <w:r w:rsidR="004246DF" w:rsidRPr="002213A7">
        <w:rPr>
          <w:sz w:val="24"/>
        </w:rPr>
        <w:t>201</w:t>
      </w:r>
      <w:r w:rsidR="009B143E" w:rsidRPr="002213A7">
        <w:rPr>
          <w:sz w:val="24"/>
        </w:rPr>
        <w:t>8</w:t>
      </w:r>
      <w:r w:rsidRPr="002213A7">
        <w:rPr>
          <w:sz w:val="24"/>
        </w:rPr>
        <w:t xml:space="preserve"> году (краткий обзор)</w:t>
      </w:r>
      <w:bookmarkEnd w:id="12"/>
      <w:bookmarkEnd w:id="13"/>
      <w:bookmarkEnd w:id="14"/>
    </w:p>
    <w:p w:rsidR="008C0347" w:rsidRPr="002213A7" w:rsidRDefault="008C0347" w:rsidP="0078650E">
      <w:pPr>
        <w:pStyle w:val="12"/>
        <w:rPr>
          <w:sz w:val="24"/>
        </w:rPr>
      </w:pPr>
    </w:p>
    <w:p w:rsidR="008C0347" w:rsidRPr="002213A7" w:rsidRDefault="008C0347" w:rsidP="008C0347">
      <w:pPr>
        <w:widowControl w:val="0"/>
        <w:tabs>
          <w:tab w:val="left" w:pos="1134"/>
        </w:tabs>
        <w:ind w:firstLine="709"/>
        <w:rPr>
          <w:szCs w:val="22"/>
        </w:rPr>
      </w:pPr>
      <w:bookmarkStart w:id="15" w:name="_Toc416274533"/>
      <w:bookmarkStart w:id="16" w:name="_Toc417283686"/>
      <w:bookmarkStart w:id="17" w:name="_Toc480807080"/>
      <w:r w:rsidRPr="002213A7">
        <w:rPr>
          <w:szCs w:val="22"/>
        </w:rPr>
        <w:t>Первоочередная задача, которую предстоит решать Обществу в 2018 году и в ближайшие годы – принятие мер, направленных на финансовое оздоровление компании в условиях негативных явлений и тенденций в различных сферах экономики и общества и постоянных изменений внешней среды осуществления деятельности.</w:t>
      </w:r>
    </w:p>
    <w:p w:rsidR="008C0347" w:rsidRPr="002213A7" w:rsidRDefault="008C0347" w:rsidP="008C0347">
      <w:pPr>
        <w:widowControl w:val="0"/>
        <w:tabs>
          <w:tab w:val="left" w:pos="1134"/>
        </w:tabs>
        <w:ind w:firstLine="709"/>
        <w:rPr>
          <w:szCs w:val="22"/>
        </w:rPr>
      </w:pPr>
      <w:r w:rsidRPr="002213A7">
        <w:rPr>
          <w:szCs w:val="22"/>
        </w:rPr>
        <w:t>Ряд конкретных задач, в том числе вытекающих из главной задачи:</w:t>
      </w:r>
    </w:p>
    <w:p w:rsidR="008C0347" w:rsidRPr="002213A7" w:rsidRDefault="003D0546" w:rsidP="008C0347">
      <w:pPr>
        <w:widowControl w:val="0"/>
        <w:tabs>
          <w:tab w:val="left" w:pos="1134"/>
        </w:tabs>
        <w:ind w:firstLine="709"/>
        <w:rPr>
          <w:szCs w:val="22"/>
        </w:rPr>
      </w:pPr>
      <w:r w:rsidRPr="002213A7">
        <w:rPr>
          <w:szCs w:val="22"/>
        </w:rPr>
        <w:t>1)</w:t>
      </w:r>
      <w:r w:rsidRPr="002213A7">
        <w:rPr>
          <w:szCs w:val="22"/>
        </w:rPr>
        <w:tab/>
        <w:t xml:space="preserve">развитие </w:t>
      </w:r>
      <w:proofErr w:type="spellStart"/>
      <w:r w:rsidRPr="002213A7">
        <w:rPr>
          <w:szCs w:val="22"/>
        </w:rPr>
        <w:t>клиенто</w:t>
      </w:r>
      <w:r w:rsidR="00F245B4">
        <w:rPr>
          <w:szCs w:val="22"/>
        </w:rPr>
        <w:t>о</w:t>
      </w:r>
      <w:r w:rsidR="008C0347" w:rsidRPr="002213A7">
        <w:rPr>
          <w:szCs w:val="22"/>
        </w:rPr>
        <w:t>риентированности</w:t>
      </w:r>
      <w:proofErr w:type="spellEnd"/>
      <w:r w:rsidR="008C0347" w:rsidRPr="002213A7">
        <w:rPr>
          <w:szCs w:val="22"/>
        </w:rPr>
        <w:t xml:space="preserve"> бизнеса, максимально полное удовлетворение ожиданий и потребностей клиентов, повышение качества их обслуживания. Реализация и поддержание высоких стандартов обслуживания;</w:t>
      </w:r>
    </w:p>
    <w:p w:rsidR="008C0347" w:rsidRPr="002213A7" w:rsidRDefault="008C0347" w:rsidP="008C0347">
      <w:pPr>
        <w:widowControl w:val="0"/>
        <w:tabs>
          <w:tab w:val="left" w:pos="1134"/>
        </w:tabs>
        <w:ind w:firstLine="709"/>
        <w:rPr>
          <w:szCs w:val="22"/>
        </w:rPr>
      </w:pPr>
      <w:r w:rsidRPr="002213A7">
        <w:rPr>
          <w:szCs w:val="22"/>
        </w:rPr>
        <w:t>2)</w:t>
      </w:r>
      <w:r w:rsidRPr="002213A7">
        <w:rPr>
          <w:szCs w:val="22"/>
        </w:rPr>
        <w:tab/>
        <w:t>удержание и укрепление позиций на региональном розничном рынке электрической энергии (мощности), приложение усилий по выходу на рынки сбыта соседних регионов,</w:t>
      </w:r>
      <w:r w:rsidRPr="002213A7">
        <w:rPr>
          <w:sz w:val="28"/>
        </w:rPr>
        <w:t xml:space="preserve"> </w:t>
      </w:r>
      <w:r w:rsidRPr="002213A7">
        <w:rPr>
          <w:szCs w:val="22"/>
        </w:rPr>
        <w:t>проведение мероприятий по повышению конкурентоспособности Общества;</w:t>
      </w:r>
    </w:p>
    <w:p w:rsidR="008C0347" w:rsidRPr="002213A7" w:rsidRDefault="008C0347" w:rsidP="008C0347">
      <w:pPr>
        <w:widowControl w:val="0"/>
        <w:tabs>
          <w:tab w:val="left" w:pos="1134"/>
        </w:tabs>
        <w:ind w:firstLine="709"/>
        <w:rPr>
          <w:szCs w:val="22"/>
        </w:rPr>
      </w:pPr>
      <w:r w:rsidRPr="002213A7">
        <w:rPr>
          <w:szCs w:val="22"/>
        </w:rPr>
        <w:t>3)</w:t>
      </w:r>
      <w:r w:rsidRPr="002213A7">
        <w:rPr>
          <w:szCs w:val="22"/>
        </w:rPr>
        <w:tab/>
        <w:t>повышение мобильности и организация эффективной работы компании в условиях изменения внешних факторов и внешней среды осуществления деятельности. Адаптация работы компании в условиях нестабильной экономической обстановки и постоянных изменений законодательных принципов осуществления деятельности;</w:t>
      </w:r>
    </w:p>
    <w:p w:rsidR="008C0347" w:rsidRPr="002213A7" w:rsidRDefault="008C0347" w:rsidP="008C0347">
      <w:pPr>
        <w:widowControl w:val="0"/>
        <w:tabs>
          <w:tab w:val="left" w:pos="1134"/>
        </w:tabs>
        <w:ind w:firstLine="709"/>
        <w:rPr>
          <w:szCs w:val="22"/>
        </w:rPr>
      </w:pPr>
      <w:r w:rsidRPr="002213A7">
        <w:rPr>
          <w:szCs w:val="22"/>
        </w:rPr>
        <w:t>4)</w:t>
      </w:r>
      <w:r w:rsidRPr="002213A7">
        <w:rPr>
          <w:szCs w:val="22"/>
        </w:rPr>
        <w:tab/>
        <w:t xml:space="preserve">сохранение и увеличение объема полезного отпуска, сокращение издержек и дальнейшее повышение производительности труда; </w:t>
      </w:r>
    </w:p>
    <w:p w:rsidR="008C0347" w:rsidRPr="002213A7" w:rsidRDefault="008C0347" w:rsidP="008C0347">
      <w:pPr>
        <w:widowControl w:val="0"/>
        <w:tabs>
          <w:tab w:val="left" w:pos="1134"/>
        </w:tabs>
        <w:ind w:firstLine="709"/>
        <w:rPr>
          <w:szCs w:val="22"/>
        </w:rPr>
      </w:pPr>
      <w:r w:rsidRPr="002213A7">
        <w:rPr>
          <w:szCs w:val="22"/>
        </w:rPr>
        <w:t>5)</w:t>
      </w:r>
      <w:r w:rsidRPr="002213A7">
        <w:rPr>
          <w:szCs w:val="22"/>
        </w:rPr>
        <w:tab/>
        <w:t>поиск новых источников получения доходов за счет диверсификации бизнеса, расширения спектра оказываемых дополнительных услуг, увеличения объемов их реализации;</w:t>
      </w:r>
    </w:p>
    <w:p w:rsidR="008C0347" w:rsidRPr="002213A7" w:rsidRDefault="008C0347" w:rsidP="008C0347">
      <w:pPr>
        <w:widowControl w:val="0"/>
        <w:tabs>
          <w:tab w:val="left" w:pos="1134"/>
        </w:tabs>
        <w:ind w:firstLine="709"/>
        <w:rPr>
          <w:szCs w:val="22"/>
        </w:rPr>
      </w:pPr>
      <w:r w:rsidRPr="002213A7">
        <w:rPr>
          <w:szCs w:val="22"/>
        </w:rPr>
        <w:t>6)</w:t>
      </w:r>
      <w:r w:rsidRPr="002213A7">
        <w:rPr>
          <w:szCs w:val="22"/>
        </w:rPr>
        <w:tab/>
        <w:t xml:space="preserve">управление дебиторской задолженностью, приложение максимума усилий по </w:t>
      </w:r>
      <w:r w:rsidRPr="002213A7">
        <w:rPr>
          <w:szCs w:val="22"/>
        </w:rPr>
        <w:lastRenderedPageBreak/>
        <w:t>ограничению ее роста и снижению;</w:t>
      </w:r>
    </w:p>
    <w:p w:rsidR="008C0347" w:rsidRPr="002213A7" w:rsidRDefault="008C0347" w:rsidP="008C0347">
      <w:pPr>
        <w:widowControl w:val="0"/>
        <w:tabs>
          <w:tab w:val="left" w:pos="1134"/>
        </w:tabs>
        <w:ind w:firstLine="709"/>
        <w:rPr>
          <w:szCs w:val="22"/>
        </w:rPr>
      </w:pPr>
      <w:r w:rsidRPr="002213A7">
        <w:rPr>
          <w:szCs w:val="22"/>
        </w:rPr>
        <w:t>7)</w:t>
      </w:r>
      <w:r w:rsidRPr="002213A7">
        <w:rPr>
          <w:szCs w:val="22"/>
        </w:rPr>
        <w:tab/>
        <w:t>совершенствование бизнес-процессов, ориентированных на обслуживание граждан, выбравших непосредственную форму управления МКД или не определившихся со способом управления МКД;</w:t>
      </w:r>
    </w:p>
    <w:p w:rsidR="008C0347" w:rsidRPr="002213A7" w:rsidRDefault="008C0347" w:rsidP="008C0347">
      <w:pPr>
        <w:widowControl w:val="0"/>
        <w:tabs>
          <w:tab w:val="left" w:pos="1134"/>
        </w:tabs>
        <w:ind w:firstLine="709"/>
        <w:rPr>
          <w:szCs w:val="22"/>
        </w:rPr>
      </w:pPr>
      <w:r w:rsidRPr="002213A7">
        <w:rPr>
          <w:szCs w:val="22"/>
        </w:rPr>
        <w:t>8)</w:t>
      </w:r>
      <w:r w:rsidRPr="002213A7">
        <w:rPr>
          <w:szCs w:val="22"/>
        </w:rPr>
        <w:tab/>
        <w:t xml:space="preserve">развитие и совершенствование </w:t>
      </w:r>
      <w:proofErr w:type="gramStart"/>
      <w:r w:rsidRPr="002213A7">
        <w:rPr>
          <w:szCs w:val="22"/>
        </w:rPr>
        <w:t>системы приема показаний приборов учета</w:t>
      </w:r>
      <w:proofErr w:type="gramEnd"/>
      <w:r w:rsidRPr="002213A7">
        <w:rPr>
          <w:szCs w:val="22"/>
        </w:rPr>
        <w:t xml:space="preserve"> за потребленную электрическую энергию в многоквартирных домах;</w:t>
      </w:r>
    </w:p>
    <w:p w:rsidR="008C0347" w:rsidRPr="002213A7" w:rsidRDefault="008C0347" w:rsidP="008C0347">
      <w:pPr>
        <w:widowControl w:val="0"/>
        <w:tabs>
          <w:tab w:val="left" w:pos="1134"/>
        </w:tabs>
        <w:ind w:firstLine="709"/>
        <w:rPr>
          <w:szCs w:val="22"/>
        </w:rPr>
      </w:pPr>
      <w:r w:rsidRPr="002213A7">
        <w:rPr>
          <w:szCs w:val="22"/>
        </w:rPr>
        <w:t>9)</w:t>
      </w:r>
      <w:r w:rsidRPr="002213A7">
        <w:rPr>
          <w:szCs w:val="22"/>
        </w:rPr>
        <w:tab/>
        <w:t>разработка, защита и реализация инвестиционной программы, в том числе предусматривающей приобретение (строительство, реконструкцию) офисных и вспомогательных помещений для размещения центров обслуживания клиентов, модернизацию инфраструктуры ведения бизнеса по различным направлениям;</w:t>
      </w:r>
    </w:p>
    <w:p w:rsidR="008C0347" w:rsidRPr="002213A7" w:rsidRDefault="008C0347" w:rsidP="008C0347">
      <w:pPr>
        <w:widowControl w:val="0"/>
        <w:tabs>
          <w:tab w:val="left" w:pos="1134"/>
        </w:tabs>
        <w:ind w:firstLine="709"/>
        <w:rPr>
          <w:szCs w:val="22"/>
        </w:rPr>
      </w:pPr>
      <w:r w:rsidRPr="002213A7">
        <w:rPr>
          <w:szCs w:val="22"/>
        </w:rPr>
        <w:t>10)</w:t>
      </w:r>
      <w:r w:rsidRPr="002213A7">
        <w:rPr>
          <w:szCs w:val="22"/>
        </w:rPr>
        <w:tab/>
        <w:t xml:space="preserve">дальнейшее развитие и совершенствование корпоративного интернет-сайта, как важного инструмента осуществления деятельности и коммуникаций. Повышение функциональности сайта, улучшение интерфейса и качества его работы, создание </w:t>
      </w:r>
      <w:proofErr w:type="gramStart"/>
      <w:r w:rsidRPr="002213A7">
        <w:rPr>
          <w:szCs w:val="22"/>
        </w:rPr>
        <w:t>интернет-магазина</w:t>
      </w:r>
      <w:proofErr w:type="gramEnd"/>
      <w:r w:rsidRPr="002213A7">
        <w:rPr>
          <w:szCs w:val="22"/>
        </w:rPr>
        <w:t xml:space="preserve"> и других интернет-сервисов.</w:t>
      </w:r>
    </w:p>
    <w:p w:rsidR="004D57B1" w:rsidRPr="003B0AD0" w:rsidRDefault="004D57B1" w:rsidP="004D57B1">
      <w:pPr>
        <w:widowControl w:val="0"/>
        <w:tabs>
          <w:tab w:val="left" w:pos="1134"/>
        </w:tabs>
        <w:ind w:firstLine="709"/>
        <w:rPr>
          <w:sz w:val="22"/>
          <w:szCs w:val="22"/>
        </w:rPr>
      </w:pPr>
    </w:p>
    <w:p w:rsidR="00B57EA5" w:rsidRPr="003816CA" w:rsidRDefault="00B57EA5" w:rsidP="0078650E">
      <w:pPr>
        <w:pStyle w:val="af8"/>
        <w:rPr>
          <w:szCs w:val="24"/>
        </w:rPr>
      </w:pPr>
      <w:r w:rsidRPr="003816CA">
        <w:rPr>
          <w:szCs w:val="24"/>
        </w:rPr>
        <w:t>Раздел 2. Положение Общества в отрасли</w:t>
      </w:r>
      <w:bookmarkEnd w:id="15"/>
      <w:bookmarkEnd w:id="16"/>
      <w:bookmarkEnd w:id="17"/>
    </w:p>
    <w:p w:rsidR="00C07882" w:rsidRPr="003816CA" w:rsidRDefault="00C07882" w:rsidP="00005677">
      <w:pPr>
        <w:tabs>
          <w:tab w:val="left" w:pos="0"/>
        </w:tabs>
        <w:snapToGrid w:val="0"/>
        <w:ind w:firstLine="0"/>
        <w:rPr>
          <w:b/>
          <w:i/>
          <w:szCs w:val="24"/>
          <w:highlight w:val="yellow"/>
        </w:rPr>
      </w:pPr>
    </w:p>
    <w:p w:rsidR="00B57EA5" w:rsidRPr="003816CA" w:rsidRDefault="00B57EA5" w:rsidP="0078650E">
      <w:pPr>
        <w:pStyle w:val="12"/>
        <w:rPr>
          <w:sz w:val="24"/>
        </w:rPr>
      </w:pPr>
      <w:bookmarkStart w:id="18" w:name="_Toc416274534"/>
      <w:bookmarkStart w:id="19" w:name="_Toc417283687"/>
      <w:bookmarkStart w:id="20" w:name="_Toc480807081"/>
      <w:r w:rsidRPr="003816CA">
        <w:rPr>
          <w:sz w:val="24"/>
        </w:rPr>
        <w:t>2.1. Географическое положение</w:t>
      </w:r>
      <w:bookmarkEnd w:id="18"/>
      <w:bookmarkEnd w:id="19"/>
      <w:bookmarkEnd w:id="20"/>
    </w:p>
    <w:p w:rsidR="00D6593E" w:rsidRPr="003816CA" w:rsidRDefault="00D6593E" w:rsidP="0078650E">
      <w:pPr>
        <w:pStyle w:val="12"/>
        <w:rPr>
          <w:sz w:val="24"/>
        </w:rPr>
      </w:pPr>
    </w:p>
    <w:p w:rsidR="008241DB" w:rsidRPr="003816CA" w:rsidRDefault="004B4779" w:rsidP="008241DB">
      <w:pPr>
        <w:tabs>
          <w:tab w:val="left" w:pos="0"/>
        </w:tabs>
        <w:ind w:firstLine="709"/>
        <w:rPr>
          <w:szCs w:val="24"/>
        </w:rPr>
      </w:pPr>
      <w:r w:rsidRPr="003816CA">
        <w:rPr>
          <w:szCs w:val="24"/>
        </w:rPr>
        <w:t>П</w:t>
      </w:r>
      <w:r w:rsidR="008241DB" w:rsidRPr="003816CA">
        <w:rPr>
          <w:szCs w:val="24"/>
        </w:rPr>
        <w:t xml:space="preserve">АО «Ульяновскэнерго» находится на территории Ульяновской области, расположенной в самом центре Среднего Поволжья, по обе стороны Волги, в центральной части европейской России. </w:t>
      </w:r>
      <w:proofErr w:type="gramStart"/>
      <w:r w:rsidR="008241DB" w:rsidRPr="003816CA">
        <w:rPr>
          <w:szCs w:val="24"/>
        </w:rPr>
        <w:t>На западе она граничит с Пензенской областью и республикой Мордовия, на севере с Чувашией и Татарстаном, на востоке с Самарской и на юге с Саратовской областями.</w:t>
      </w:r>
      <w:proofErr w:type="gramEnd"/>
      <w:r w:rsidR="008241DB" w:rsidRPr="003816CA">
        <w:rPr>
          <w:szCs w:val="24"/>
        </w:rPr>
        <w:t xml:space="preserve"> Протяженность реки Волги на территории области составляет более 200 км.</w:t>
      </w:r>
    </w:p>
    <w:p w:rsidR="008241DB" w:rsidRPr="003816CA" w:rsidRDefault="004B4779" w:rsidP="008241DB">
      <w:pPr>
        <w:tabs>
          <w:tab w:val="left" w:pos="0"/>
        </w:tabs>
        <w:ind w:firstLine="709"/>
        <w:rPr>
          <w:szCs w:val="24"/>
        </w:rPr>
      </w:pPr>
      <w:r w:rsidRPr="003816CA">
        <w:rPr>
          <w:szCs w:val="24"/>
        </w:rPr>
        <w:t>П</w:t>
      </w:r>
      <w:r w:rsidR="008241DB" w:rsidRPr="003816CA">
        <w:rPr>
          <w:szCs w:val="24"/>
        </w:rPr>
        <w:t xml:space="preserve">АО «Ульяновскэнерго» осуществляет обеспечение электрической энергией промышленность, сельское хозяйство и население области. Электроэнергией обеспечивается территория 37,3 тыс. кв. м. и население численностью порядка 1,5 млн. человек. Энергосистема обеспечивает электроэнергией 21 сельский район области, а также города Ульяновск, Димитровград, Барыш, Инза, </w:t>
      </w:r>
      <w:proofErr w:type="spellStart"/>
      <w:r w:rsidR="008241DB" w:rsidRPr="003816CA">
        <w:rPr>
          <w:szCs w:val="24"/>
        </w:rPr>
        <w:t>Новоульяновск</w:t>
      </w:r>
      <w:proofErr w:type="spellEnd"/>
      <w:r w:rsidR="008241DB" w:rsidRPr="003816CA">
        <w:rPr>
          <w:szCs w:val="24"/>
        </w:rPr>
        <w:t>.</w:t>
      </w:r>
    </w:p>
    <w:p w:rsidR="001863AA" w:rsidRPr="003816CA" w:rsidRDefault="001863AA" w:rsidP="00005677">
      <w:pPr>
        <w:tabs>
          <w:tab w:val="left" w:pos="0"/>
        </w:tabs>
        <w:snapToGrid w:val="0"/>
        <w:ind w:firstLine="0"/>
        <w:rPr>
          <w:szCs w:val="24"/>
          <w:highlight w:val="yellow"/>
        </w:rPr>
      </w:pPr>
    </w:p>
    <w:p w:rsidR="00B57EA5" w:rsidRPr="003816CA" w:rsidRDefault="00B57EA5" w:rsidP="0078650E">
      <w:pPr>
        <w:pStyle w:val="12"/>
        <w:rPr>
          <w:sz w:val="24"/>
        </w:rPr>
      </w:pPr>
      <w:bookmarkStart w:id="21" w:name="_Toc416274535"/>
      <w:bookmarkStart w:id="22" w:name="_Toc417283688"/>
      <w:bookmarkStart w:id="23" w:name="_Toc480807082"/>
      <w:r w:rsidRPr="003816CA">
        <w:rPr>
          <w:sz w:val="24"/>
        </w:rPr>
        <w:t>2.2. Краткая история Общества</w:t>
      </w:r>
      <w:bookmarkEnd w:id="21"/>
      <w:bookmarkEnd w:id="22"/>
      <w:bookmarkEnd w:id="23"/>
    </w:p>
    <w:p w:rsidR="00D6593E" w:rsidRPr="003816CA" w:rsidRDefault="00D6593E" w:rsidP="0078650E">
      <w:pPr>
        <w:pStyle w:val="12"/>
        <w:rPr>
          <w:sz w:val="24"/>
        </w:rPr>
      </w:pPr>
    </w:p>
    <w:p w:rsidR="00884ABF" w:rsidRPr="003816CA" w:rsidRDefault="00884ABF" w:rsidP="00005677">
      <w:pPr>
        <w:tabs>
          <w:tab w:val="left" w:pos="0"/>
        </w:tabs>
        <w:ind w:firstLine="709"/>
        <w:rPr>
          <w:szCs w:val="24"/>
        </w:rPr>
      </w:pPr>
      <w:r w:rsidRPr="003816CA">
        <w:rPr>
          <w:szCs w:val="24"/>
        </w:rPr>
        <w:t>19 июля 1958</w:t>
      </w:r>
      <w:r w:rsidR="00A27AD9" w:rsidRPr="003816CA">
        <w:rPr>
          <w:szCs w:val="24"/>
        </w:rPr>
        <w:t xml:space="preserve"> </w:t>
      </w:r>
      <w:r w:rsidRPr="003816CA">
        <w:rPr>
          <w:szCs w:val="24"/>
        </w:rPr>
        <w:t xml:space="preserve">г. на основании решений Совета Министров РСФСР и СНХ Ульяновского экономического района в целях обеспечения комплексного и опережающего развития энергетического хозяйства области в составе Совнархоза было создано </w:t>
      </w:r>
      <w:proofErr w:type="spellStart"/>
      <w:r w:rsidRPr="003816CA">
        <w:rPr>
          <w:szCs w:val="24"/>
        </w:rPr>
        <w:t>энергоуправление</w:t>
      </w:r>
      <w:proofErr w:type="spellEnd"/>
      <w:r w:rsidRPr="003816CA">
        <w:rPr>
          <w:szCs w:val="24"/>
        </w:rPr>
        <w:t xml:space="preserve"> «Ульяновскэнерго».</w:t>
      </w:r>
    </w:p>
    <w:p w:rsidR="00884ABF" w:rsidRPr="003816CA" w:rsidRDefault="00884ABF" w:rsidP="00005677">
      <w:pPr>
        <w:tabs>
          <w:tab w:val="left" w:pos="0"/>
        </w:tabs>
        <w:ind w:firstLine="709"/>
        <w:rPr>
          <w:szCs w:val="24"/>
        </w:rPr>
      </w:pPr>
      <w:r w:rsidRPr="003816CA">
        <w:rPr>
          <w:szCs w:val="24"/>
        </w:rPr>
        <w:t xml:space="preserve">За годы деятельности </w:t>
      </w:r>
      <w:proofErr w:type="spellStart"/>
      <w:r w:rsidRPr="003816CA">
        <w:rPr>
          <w:szCs w:val="24"/>
        </w:rPr>
        <w:t>энергоуправления</w:t>
      </w:r>
      <w:proofErr w:type="spellEnd"/>
      <w:r w:rsidRPr="003816CA">
        <w:rPr>
          <w:szCs w:val="24"/>
        </w:rPr>
        <w:t xml:space="preserve"> в Ульяновской области создана полномасштабная высокоразвитая энергосистема, имеющая в своем составе три ТЭЦ и десять предприятий. В том числе:</w:t>
      </w:r>
    </w:p>
    <w:p w:rsidR="00884ABF" w:rsidRPr="003816CA" w:rsidRDefault="00884ABF" w:rsidP="00005677">
      <w:pPr>
        <w:tabs>
          <w:tab w:val="left" w:pos="0"/>
        </w:tabs>
        <w:ind w:firstLine="709"/>
        <w:rPr>
          <w:szCs w:val="24"/>
        </w:rPr>
      </w:pPr>
      <w:r w:rsidRPr="003816CA">
        <w:rPr>
          <w:szCs w:val="24"/>
        </w:rPr>
        <w:t xml:space="preserve">1958 год - создание </w:t>
      </w:r>
      <w:proofErr w:type="spellStart"/>
      <w:r w:rsidRPr="003816CA">
        <w:rPr>
          <w:szCs w:val="24"/>
        </w:rPr>
        <w:t>энергоуправления</w:t>
      </w:r>
      <w:proofErr w:type="spellEnd"/>
      <w:r w:rsidRPr="003816CA">
        <w:rPr>
          <w:szCs w:val="24"/>
        </w:rPr>
        <w:t>, в состав которого вошли Ульяновская ТЭЦ- 1, Ульяновские электрические сети и «</w:t>
      </w:r>
      <w:proofErr w:type="spellStart"/>
      <w:r w:rsidRPr="003816CA">
        <w:rPr>
          <w:szCs w:val="24"/>
        </w:rPr>
        <w:t>Энергосбыт</w:t>
      </w:r>
      <w:proofErr w:type="spellEnd"/>
      <w:r w:rsidRPr="003816CA">
        <w:rPr>
          <w:szCs w:val="24"/>
        </w:rPr>
        <w:t>»;</w:t>
      </w:r>
    </w:p>
    <w:p w:rsidR="00884ABF" w:rsidRPr="003816CA" w:rsidRDefault="00884ABF" w:rsidP="00005677">
      <w:pPr>
        <w:tabs>
          <w:tab w:val="left" w:pos="0"/>
        </w:tabs>
        <w:ind w:firstLine="709"/>
        <w:rPr>
          <w:szCs w:val="24"/>
        </w:rPr>
      </w:pPr>
      <w:r w:rsidRPr="003816CA">
        <w:rPr>
          <w:szCs w:val="24"/>
        </w:rPr>
        <w:t>1961 год - образованы Ульяновские тепловые сети;</w:t>
      </w:r>
    </w:p>
    <w:p w:rsidR="00884ABF" w:rsidRPr="003816CA" w:rsidRDefault="00A27AD9" w:rsidP="00A27AD9">
      <w:pPr>
        <w:tabs>
          <w:tab w:val="left" w:pos="0"/>
          <w:tab w:val="left" w:pos="1134"/>
          <w:tab w:val="left" w:pos="1276"/>
          <w:tab w:val="left" w:pos="1418"/>
        </w:tabs>
        <w:ind w:firstLine="709"/>
        <w:rPr>
          <w:szCs w:val="24"/>
        </w:rPr>
      </w:pPr>
      <w:r w:rsidRPr="003816CA">
        <w:rPr>
          <w:szCs w:val="24"/>
        </w:rPr>
        <w:t xml:space="preserve">1964 </w:t>
      </w:r>
      <w:r w:rsidR="00884ABF" w:rsidRPr="003816CA">
        <w:rPr>
          <w:szCs w:val="24"/>
        </w:rPr>
        <w:t>год - созданы новые предприятия «</w:t>
      </w:r>
      <w:proofErr w:type="spellStart"/>
      <w:r w:rsidR="00884ABF" w:rsidRPr="003816CA">
        <w:rPr>
          <w:szCs w:val="24"/>
        </w:rPr>
        <w:t>Димитровградские</w:t>
      </w:r>
      <w:proofErr w:type="spellEnd"/>
      <w:r w:rsidR="00884ABF" w:rsidRPr="003816CA">
        <w:rPr>
          <w:szCs w:val="24"/>
        </w:rPr>
        <w:t xml:space="preserve"> электрические сети» и «</w:t>
      </w:r>
      <w:proofErr w:type="spellStart"/>
      <w:r w:rsidR="00884ABF" w:rsidRPr="003816CA">
        <w:rPr>
          <w:szCs w:val="24"/>
        </w:rPr>
        <w:t>Барышские</w:t>
      </w:r>
      <w:proofErr w:type="spellEnd"/>
      <w:r w:rsidR="00884ABF" w:rsidRPr="003816CA">
        <w:rPr>
          <w:szCs w:val="24"/>
        </w:rPr>
        <w:t xml:space="preserve"> электрические сети»;</w:t>
      </w:r>
    </w:p>
    <w:p w:rsidR="00884ABF" w:rsidRPr="003816CA" w:rsidRDefault="00A27AD9" w:rsidP="00005677">
      <w:pPr>
        <w:tabs>
          <w:tab w:val="left" w:pos="0"/>
        </w:tabs>
        <w:ind w:firstLine="709"/>
        <w:rPr>
          <w:szCs w:val="24"/>
        </w:rPr>
      </w:pPr>
      <w:r w:rsidRPr="003816CA">
        <w:rPr>
          <w:szCs w:val="24"/>
        </w:rPr>
        <w:t xml:space="preserve">1965 </w:t>
      </w:r>
      <w:r w:rsidR="0049511B">
        <w:rPr>
          <w:szCs w:val="24"/>
        </w:rPr>
        <w:t xml:space="preserve">год - организованы «Южные </w:t>
      </w:r>
      <w:r w:rsidR="00884ABF" w:rsidRPr="003816CA">
        <w:rPr>
          <w:szCs w:val="24"/>
        </w:rPr>
        <w:t>электрические сети» и Учебно-курсовой комбинат;</w:t>
      </w:r>
    </w:p>
    <w:p w:rsidR="00884ABF" w:rsidRPr="003816CA" w:rsidRDefault="00884ABF" w:rsidP="00005677">
      <w:pPr>
        <w:tabs>
          <w:tab w:val="left" w:pos="0"/>
        </w:tabs>
        <w:ind w:firstLine="709"/>
        <w:rPr>
          <w:szCs w:val="24"/>
        </w:rPr>
      </w:pPr>
      <w:r w:rsidRPr="003816CA">
        <w:rPr>
          <w:szCs w:val="24"/>
        </w:rPr>
        <w:t>1980 год - введена в эксплуатацию ТЭЦ - 2; введена в эксплуатацию ТЭЦ - 3; организовано новое предприятие «</w:t>
      </w:r>
      <w:proofErr w:type="spellStart"/>
      <w:r w:rsidRPr="003816CA">
        <w:rPr>
          <w:szCs w:val="24"/>
        </w:rPr>
        <w:t>Ульяновскэнергоремонт</w:t>
      </w:r>
      <w:proofErr w:type="spellEnd"/>
      <w:r w:rsidRPr="003816CA">
        <w:rPr>
          <w:szCs w:val="24"/>
        </w:rPr>
        <w:t xml:space="preserve">»; </w:t>
      </w:r>
    </w:p>
    <w:p w:rsidR="00884ABF" w:rsidRPr="003816CA" w:rsidRDefault="00884ABF" w:rsidP="00005677">
      <w:pPr>
        <w:tabs>
          <w:tab w:val="left" w:pos="0"/>
        </w:tabs>
        <w:ind w:firstLine="709"/>
        <w:rPr>
          <w:szCs w:val="24"/>
        </w:rPr>
      </w:pPr>
      <w:r w:rsidRPr="003816CA">
        <w:rPr>
          <w:szCs w:val="24"/>
        </w:rPr>
        <w:t>1994 год - организовано новое предприятие «Строительно-ремонтное производственное предприятие».</w:t>
      </w:r>
    </w:p>
    <w:p w:rsidR="00884ABF" w:rsidRPr="003816CA" w:rsidRDefault="007207F2" w:rsidP="00005677">
      <w:pPr>
        <w:tabs>
          <w:tab w:val="left" w:pos="0"/>
        </w:tabs>
        <w:ind w:firstLine="709"/>
        <w:rPr>
          <w:szCs w:val="24"/>
        </w:rPr>
      </w:pPr>
      <w:r w:rsidRPr="003816CA">
        <w:rPr>
          <w:szCs w:val="24"/>
        </w:rPr>
        <w:t>До</w:t>
      </w:r>
      <w:r w:rsidR="00884ABF" w:rsidRPr="003816CA">
        <w:rPr>
          <w:szCs w:val="24"/>
        </w:rPr>
        <w:t xml:space="preserve"> 2007 год</w:t>
      </w:r>
      <w:r w:rsidR="00A27AD9" w:rsidRPr="003816CA">
        <w:rPr>
          <w:szCs w:val="24"/>
        </w:rPr>
        <w:t>а</w:t>
      </w:r>
      <w:r w:rsidR="00884ABF" w:rsidRPr="003816CA">
        <w:rPr>
          <w:szCs w:val="24"/>
        </w:rPr>
        <w:t xml:space="preserve"> основным акционером Общества являлось ОАО РАО «ЕЭС России».</w:t>
      </w:r>
    </w:p>
    <w:p w:rsidR="00884ABF" w:rsidRPr="003816CA" w:rsidRDefault="00884ABF" w:rsidP="00005677">
      <w:pPr>
        <w:tabs>
          <w:tab w:val="left" w:pos="0"/>
        </w:tabs>
        <w:ind w:firstLine="709"/>
        <w:rPr>
          <w:szCs w:val="24"/>
        </w:rPr>
      </w:pPr>
      <w:r w:rsidRPr="003816CA">
        <w:rPr>
          <w:szCs w:val="24"/>
        </w:rPr>
        <w:lastRenderedPageBreak/>
        <w:t xml:space="preserve">С 1 января 2006 года в рамках проекта реформирования электроэнергетики, инициированного Правительством РФ, региональная энергосистема разделилась на три самостоятельных юридических лица по видам деятельности: производство энергии, транспортировка и сбыт. С 2006 года ОАО «Ульяновскэнерго» продолжает свою деятельность в качестве </w:t>
      </w:r>
      <w:proofErr w:type="spellStart"/>
      <w:r w:rsidRPr="003816CA">
        <w:rPr>
          <w:szCs w:val="24"/>
        </w:rPr>
        <w:t>энергосбытовой</w:t>
      </w:r>
      <w:proofErr w:type="spellEnd"/>
      <w:r w:rsidRPr="003816CA">
        <w:rPr>
          <w:szCs w:val="24"/>
        </w:rPr>
        <w:t xml:space="preserve"> компании.</w:t>
      </w:r>
    </w:p>
    <w:p w:rsidR="00884ABF" w:rsidRPr="003816CA" w:rsidRDefault="00884ABF" w:rsidP="00005677">
      <w:pPr>
        <w:pStyle w:val="31"/>
        <w:tabs>
          <w:tab w:val="num" w:pos="0"/>
        </w:tabs>
        <w:ind w:left="0" w:firstLine="540"/>
        <w:rPr>
          <w:spacing w:val="-5"/>
          <w:szCs w:val="24"/>
        </w:rPr>
      </w:pPr>
      <w:r w:rsidRPr="003816CA">
        <w:rPr>
          <w:spacing w:val="-5"/>
          <w:szCs w:val="24"/>
        </w:rPr>
        <w:t>Согласно концепции Стратегии ОАО РАО «ЕЭС России» на 2003-2008 гг. 24 апреля 2008 года в рамках реа</w:t>
      </w:r>
      <w:r w:rsidR="0049511B">
        <w:rPr>
          <w:spacing w:val="-5"/>
          <w:szCs w:val="24"/>
        </w:rPr>
        <w:t xml:space="preserve">лизации </w:t>
      </w:r>
      <w:proofErr w:type="spellStart"/>
      <w:r w:rsidR="0049511B">
        <w:rPr>
          <w:spacing w:val="-5"/>
          <w:szCs w:val="24"/>
        </w:rPr>
        <w:t>энергосбытовых</w:t>
      </w:r>
      <w:proofErr w:type="spellEnd"/>
      <w:r w:rsidR="0049511B">
        <w:rPr>
          <w:spacing w:val="-5"/>
          <w:szCs w:val="24"/>
        </w:rPr>
        <w:t xml:space="preserve"> активов </w:t>
      </w:r>
      <w:r w:rsidRPr="003816CA">
        <w:rPr>
          <w:spacing w:val="-5"/>
          <w:szCs w:val="24"/>
        </w:rPr>
        <w:t>на аукционе был реализован пакет акций ОАО</w:t>
      </w:r>
      <w:r w:rsidR="00A27AD9" w:rsidRPr="003816CA">
        <w:rPr>
          <w:spacing w:val="-5"/>
          <w:szCs w:val="24"/>
        </w:rPr>
        <w:t> </w:t>
      </w:r>
      <w:r w:rsidRPr="003816CA">
        <w:rPr>
          <w:spacing w:val="-5"/>
          <w:szCs w:val="24"/>
        </w:rPr>
        <w:t>«Ульяновскэнерго», принадлежавший ОАО РАО «ЕЭС России». Таким образом, в течение 2008 года существенно изменился состав акционеров Общества, компания стала частной.</w:t>
      </w:r>
    </w:p>
    <w:p w:rsidR="000A4836" w:rsidRPr="003816CA" w:rsidRDefault="000A4836" w:rsidP="00425542">
      <w:pPr>
        <w:rPr>
          <w:szCs w:val="24"/>
        </w:rPr>
      </w:pPr>
    </w:p>
    <w:p w:rsidR="00B57EA5" w:rsidRPr="003816CA" w:rsidRDefault="00B57EA5" w:rsidP="0078650E">
      <w:pPr>
        <w:pStyle w:val="12"/>
        <w:rPr>
          <w:sz w:val="24"/>
        </w:rPr>
      </w:pPr>
      <w:bookmarkStart w:id="24" w:name="_Toc416274536"/>
      <w:bookmarkStart w:id="25" w:name="_Toc417283689"/>
      <w:bookmarkStart w:id="26" w:name="_Toc480807083"/>
      <w:r w:rsidRPr="003816CA">
        <w:rPr>
          <w:sz w:val="24"/>
        </w:rPr>
        <w:t>2.3. Тенденции развития (основные тенденции развития отрасли экономики, общая оценка результатов деятельности общества в данной отрасли, оценка соответствия рез</w:t>
      </w:r>
      <w:r w:rsidR="003816CA">
        <w:rPr>
          <w:sz w:val="24"/>
        </w:rPr>
        <w:t xml:space="preserve">ультатов деятельности общества </w:t>
      </w:r>
      <w:r w:rsidRPr="003816CA">
        <w:rPr>
          <w:sz w:val="24"/>
        </w:rPr>
        <w:t>тенденциям развития отрасли)</w:t>
      </w:r>
      <w:bookmarkEnd w:id="24"/>
      <w:bookmarkEnd w:id="25"/>
      <w:bookmarkEnd w:id="26"/>
      <w:r w:rsidR="00D6593E" w:rsidRPr="003816CA">
        <w:rPr>
          <w:sz w:val="24"/>
        </w:rPr>
        <w:t xml:space="preserve"> </w:t>
      </w:r>
    </w:p>
    <w:p w:rsidR="00D6593E" w:rsidRPr="003816CA" w:rsidRDefault="00D6593E" w:rsidP="0078650E">
      <w:pPr>
        <w:pStyle w:val="12"/>
        <w:rPr>
          <w:sz w:val="24"/>
          <w:u w:val="none"/>
        </w:rPr>
      </w:pPr>
    </w:p>
    <w:p w:rsidR="00D6593E" w:rsidRPr="003816CA" w:rsidRDefault="00D6593E" w:rsidP="00D6593E">
      <w:pPr>
        <w:keepNext/>
        <w:rPr>
          <w:szCs w:val="22"/>
        </w:rPr>
      </w:pPr>
      <w:r w:rsidRPr="003816CA">
        <w:rPr>
          <w:szCs w:val="22"/>
        </w:rPr>
        <w:t>Основные тенденции развития в сфере основной (</w:t>
      </w:r>
      <w:proofErr w:type="spellStart"/>
      <w:r w:rsidRPr="003816CA">
        <w:rPr>
          <w:szCs w:val="22"/>
        </w:rPr>
        <w:t>энергосбытовой</w:t>
      </w:r>
      <w:proofErr w:type="spellEnd"/>
      <w:r w:rsidRPr="003816CA">
        <w:rPr>
          <w:szCs w:val="22"/>
        </w:rPr>
        <w:t>) деятельности:</w:t>
      </w:r>
    </w:p>
    <w:p w:rsidR="00D6593E" w:rsidRPr="003816CA" w:rsidRDefault="00D6593E" w:rsidP="00D6593E">
      <w:pPr>
        <w:pStyle w:val="af0"/>
        <w:widowControl/>
        <w:numPr>
          <w:ilvl w:val="0"/>
          <w:numId w:val="21"/>
        </w:numPr>
        <w:tabs>
          <w:tab w:val="left" w:pos="1134"/>
          <w:tab w:val="right" w:pos="9999"/>
        </w:tabs>
        <w:ind w:left="0" w:firstLine="709"/>
        <w:jc w:val="both"/>
        <w:rPr>
          <w:sz w:val="24"/>
          <w:szCs w:val="22"/>
          <w:lang w:val="ru-RU"/>
        </w:rPr>
      </w:pPr>
      <w:r w:rsidRPr="003816CA">
        <w:rPr>
          <w:sz w:val="24"/>
          <w:szCs w:val="22"/>
          <w:lang w:val="ru-RU"/>
        </w:rPr>
        <w:t>продолжение процесса реформирования электроэнергетики: изменение рыночных, конкурентных механизмов ценообразования под контролем государства, дальнейшая либерализация рынка и повышение конкуренции;</w:t>
      </w:r>
    </w:p>
    <w:p w:rsidR="00D6593E" w:rsidRPr="003816CA" w:rsidRDefault="00BB2EBA" w:rsidP="00D6593E">
      <w:pPr>
        <w:pStyle w:val="af0"/>
        <w:widowControl/>
        <w:numPr>
          <w:ilvl w:val="0"/>
          <w:numId w:val="21"/>
        </w:numPr>
        <w:tabs>
          <w:tab w:val="left" w:pos="1134"/>
          <w:tab w:val="right" w:pos="9999"/>
        </w:tabs>
        <w:ind w:left="0" w:firstLine="709"/>
        <w:jc w:val="both"/>
        <w:rPr>
          <w:sz w:val="24"/>
          <w:szCs w:val="22"/>
          <w:lang w:val="ru-RU"/>
        </w:rPr>
      </w:pPr>
      <w:proofErr w:type="spellStart"/>
      <w:r w:rsidRPr="003816CA">
        <w:rPr>
          <w:sz w:val="24"/>
          <w:szCs w:val="22"/>
          <w:lang w:val="ru-RU"/>
        </w:rPr>
        <w:t>клиентоо</w:t>
      </w:r>
      <w:r w:rsidR="00D6593E" w:rsidRPr="003816CA">
        <w:rPr>
          <w:sz w:val="24"/>
          <w:szCs w:val="22"/>
          <w:lang w:val="ru-RU"/>
        </w:rPr>
        <w:t>риентированность</w:t>
      </w:r>
      <w:proofErr w:type="spellEnd"/>
      <w:r w:rsidR="00D6593E" w:rsidRPr="003816CA">
        <w:rPr>
          <w:sz w:val="24"/>
          <w:szCs w:val="22"/>
          <w:lang w:val="ru-RU"/>
        </w:rPr>
        <w:t xml:space="preserve"> как философия и характеристика бизнеса, инструмент маркетинга;</w:t>
      </w:r>
    </w:p>
    <w:p w:rsidR="00D6593E" w:rsidRPr="003816CA" w:rsidRDefault="00D6593E" w:rsidP="00D6593E">
      <w:pPr>
        <w:pStyle w:val="af0"/>
        <w:widowControl/>
        <w:numPr>
          <w:ilvl w:val="0"/>
          <w:numId w:val="21"/>
        </w:numPr>
        <w:tabs>
          <w:tab w:val="left" w:pos="1134"/>
          <w:tab w:val="right" w:pos="9999"/>
        </w:tabs>
        <w:ind w:left="0" w:firstLine="709"/>
        <w:jc w:val="both"/>
        <w:rPr>
          <w:sz w:val="24"/>
          <w:szCs w:val="22"/>
          <w:lang w:val="ru-RU"/>
        </w:rPr>
      </w:pPr>
      <w:r w:rsidRPr="003816CA">
        <w:rPr>
          <w:sz w:val="24"/>
          <w:szCs w:val="22"/>
          <w:lang w:val="ru-RU"/>
        </w:rPr>
        <w:t>оказание комплекса дополнительных услуг потребителям (покупателям);</w:t>
      </w:r>
    </w:p>
    <w:p w:rsidR="00D6593E" w:rsidRPr="003816CA" w:rsidRDefault="00D6593E" w:rsidP="00D6593E">
      <w:pPr>
        <w:pStyle w:val="af0"/>
        <w:widowControl/>
        <w:numPr>
          <w:ilvl w:val="0"/>
          <w:numId w:val="21"/>
        </w:numPr>
        <w:tabs>
          <w:tab w:val="left" w:pos="1134"/>
          <w:tab w:val="right" w:pos="9999"/>
        </w:tabs>
        <w:ind w:left="0" w:firstLine="709"/>
        <w:jc w:val="both"/>
        <w:rPr>
          <w:sz w:val="24"/>
          <w:szCs w:val="22"/>
          <w:lang w:val="ru-RU"/>
        </w:rPr>
      </w:pPr>
      <w:r w:rsidRPr="003816CA">
        <w:rPr>
          <w:sz w:val="24"/>
          <w:szCs w:val="22"/>
          <w:lang w:val="ru-RU"/>
        </w:rPr>
        <w:t>автоматизация бизнес-процессов. Внедрение современных информационных технологий и технических сре</w:t>
      </w:r>
      <w:proofErr w:type="gramStart"/>
      <w:r w:rsidRPr="003816CA">
        <w:rPr>
          <w:sz w:val="24"/>
          <w:szCs w:val="22"/>
          <w:lang w:val="ru-RU"/>
        </w:rPr>
        <w:t>дств в сф</w:t>
      </w:r>
      <w:proofErr w:type="gramEnd"/>
      <w:r w:rsidRPr="003816CA">
        <w:rPr>
          <w:sz w:val="24"/>
          <w:szCs w:val="22"/>
          <w:lang w:val="ru-RU"/>
        </w:rPr>
        <w:t>еру учета и осуществления расчетов с потребителями электрической энергии и другие сферы деятельности.</w:t>
      </w:r>
    </w:p>
    <w:p w:rsidR="00D6593E" w:rsidRPr="003816CA" w:rsidRDefault="00D6593E" w:rsidP="00D6593E">
      <w:pPr>
        <w:tabs>
          <w:tab w:val="left" w:pos="709"/>
        </w:tabs>
        <w:rPr>
          <w:b/>
          <w:szCs w:val="22"/>
        </w:rPr>
      </w:pPr>
      <w:r w:rsidRPr="003816CA">
        <w:rPr>
          <w:szCs w:val="22"/>
        </w:rPr>
        <w:t>В целом деятельность и развитие Общества происходят в русле общеотраслевых тенденций. Обществу удается оперативно и своевременно адаптироваться к изменению внешней среды и условий осуществления бизнеса, что подтверждается достигнутыми конкретными результатами работы.</w:t>
      </w:r>
    </w:p>
    <w:p w:rsidR="008F42A2" w:rsidRPr="003816CA" w:rsidRDefault="008F42A2" w:rsidP="008F42A2">
      <w:pPr>
        <w:tabs>
          <w:tab w:val="left" w:pos="0"/>
        </w:tabs>
        <w:ind w:right="-2" w:firstLine="709"/>
        <w:rPr>
          <w:b/>
          <w:i/>
          <w:szCs w:val="22"/>
          <w:highlight w:val="yellow"/>
        </w:rPr>
      </w:pPr>
    </w:p>
    <w:p w:rsidR="001D5C4B" w:rsidRPr="003816CA" w:rsidRDefault="00B57EA5" w:rsidP="0078650E">
      <w:pPr>
        <w:pStyle w:val="12"/>
        <w:rPr>
          <w:sz w:val="24"/>
        </w:rPr>
      </w:pPr>
      <w:bookmarkStart w:id="27" w:name="_Toc416274537"/>
      <w:bookmarkStart w:id="28" w:name="_Toc417283690"/>
      <w:bookmarkStart w:id="29" w:name="_Toc480807084"/>
      <w:r w:rsidRPr="003816CA">
        <w:rPr>
          <w:sz w:val="24"/>
        </w:rPr>
        <w:t>2.4. Основные показатели производственной и финансово-хозяйственной деятельности за 201</w:t>
      </w:r>
      <w:r w:rsidR="00FF751E" w:rsidRPr="003816CA">
        <w:rPr>
          <w:sz w:val="24"/>
        </w:rPr>
        <w:t>7</w:t>
      </w:r>
      <w:r w:rsidRPr="003816CA">
        <w:rPr>
          <w:sz w:val="24"/>
        </w:rPr>
        <w:t xml:space="preserve"> год (основные производственные показатели, исполнение показателей бизнес-плана, финансовый результат)</w:t>
      </w:r>
      <w:bookmarkEnd w:id="27"/>
      <w:bookmarkEnd w:id="28"/>
      <w:bookmarkEnd w:id="29"/>
    </w:p>
    <w:p w:rsidR="006358A4" w:rsidRPr="003816CA" w:rsidRDefault="006358A4" w:rsidP="006358A4">
      <w:pPr>
        <w:tabs>
          <w:tab w:val="left" w:pos="0"/>
        </w:tabs>
        <w:rPr>
          <w:b/>
          <w:i/>
          <w:sz w:val="28"/>
          <w:szCs w:val="24"/>
          <w:highlight w:val="yellow"/>
        </w:rPr>
      </w:pPr>
    </w:p>
    <w:p w:rsidR="006358A4" w:rsidRPr="003816CA" w:rsidRDefault="006358A4" w:rsidP="00DE3BAB">
      <w:pPr>
        <w:ind w:firstLine="363"/>
        <w:rPr>
          <w:szCs w:val="22"/>
        </w:rPr>
      </w:pPr>
      <w:r w:rsidRPr="003816CA">
        <w:rPr>
          <w:szCs w:val="22"/>
        </w:rPr>
        <w:t>Основной целью деятельности Общества является получение прибыли. Основной доход Общество получает от деятельности по продаже электрической энергии.</w:t>
      </w:r>
    </w:p>
    <w:p w:rsidR="00B37A1D" w:rsidRPr="003816CA" w:rsidRDefault="00B37A1D" w:rsidP="00DE3BAB">
      <w:pPr>
        <w:ind w:firstLine="363"/>
        <w:rPr>
          <w:szCs w:val="22"/>
          <w:highlight w:val="yellow"/>
        </w:rPr>
      </w:pPr>
    </w:p>
    <w:p w:rsidR="00B37A1D" w:rsidRPr="003816CA" w:rsidRDefault="00B37A1D" w:rsidP="00DE3BAB">
      <w:pPr>
        <w:ind w:firstLine="0"/>
        <w:jc w:val="center"/>
        <w:rPr>
          <w:i/>
          <w:szCs w:val="22"/>
        </w:rPr>
      </w:pPr>
      <w:r w:rsidRPr="003816CA">
        <w:rPr>
          <w:i/>
          <w:szCs w:val="22"/>
        </w:rPr>
        <w:t>Основные производственные показатели, достигнутые Обществом за последние три года:</w:t>
      </w:r>
    </w:p>
    <w:p w:rsidR="00B37A1D" w:rsidRPr="00DE3BAB" w:rsidRDefault="00B37A1D" w:rsidP="00DE3BAB">
      <w:pPr>
        <w:ind w:firstLine="0"/>
        <w:jc w:val="center"/>
        <w:rPr>
          <w:i/>
          <w:sz w:val="22"/>
          <w:szCs w:val="22"/>
        </w:rPr>
      </w:pPr>
    </w:p>
    <w:tbl>
      <w:tblPr>
        <w:tblW w:w="9653" w:type="dxa"/>
        <w:tblInd w:w="-77" w:type="dxa"/>
        <w:tblLayout w:type="fixed"/>
        <w:tblLook w:val="0000" w:firstRow="0" w:lastRow="0" w:firstColumn="0" w:lastColumn="0" w:noHBand="0" w:noVBand="0"/>
      </w:tblPr>
      <w:tblGrid>
        <w:gridCol w:w="3871"/>
        <w:gridCol w:w="1523"/>
        <w:gridCol w:w="1420"/>
        <w:gridCol w:w="1421"/>
        <w:gridCol w:w="1418"/>
      </w:tblGrid>
      <w:tr w:rsidR="00C703C8" w:rsidRPr="00C703C8" w:rsidTr="00B94207">
        <w:trPr>
          <w:trHeight w:val="465"/>
        </w:trPr>
        <w:tc>
          <w:tcPr>
            <w:tcW w:w="3871"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b/>
                <w:szCs w:val="24"/>
              </w:rPr>
            </w:pPr>
            <w:r w:rsidRPr="00FA7E47">
              <w:rPr>
                <w:b/>
                <w:szCs w:val="24"/>
              </w:rPr>
              <w:t>Показатели</w:t>
            </w:r>
          </w:p>
        </w:tc>
        <w:tc>
          <w:tcPr>
            <w:tcW w:w="1523"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b/>
                <w:szCs w:val="24"/>
              </w:rPr>
            </w:pPr>
            <w:r w:rsidRPr="00FA7E47">
              <w:rPr>
                <w:b/>
                <w:szCs w:val="24"/>
              </w:rPr>
              <w:t>Ед. изм.</w:t>
            </w:r>
          </w:p>
        </w:tc>
        <w:tc>
          <w:tcPr>
            <w:tcW w:w="1420"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b/>
                <w:szCs w:val="24"/>
              </w:rPr>
            </w:pPr>
            <w:r w:rsidRPr="00FA7E47">
              <w:rPr>
                <w:b/>
                <w:szCs w:val="24"/>
              </w:rPr>
              <w:t>2015</w:t>
            </w:r>
          </w:p>
        </w:tc>
        <w:tc>
          <w:tcPr>
            <w:tcW w:w="1421"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b/>
                <w:szCs w:val="24"/>
              </w:rPr>
            </w:pPr>
            <w:r w:rsidRPr="00FA7E47">
              <w:rPr>
                <w:b/>
                <w:szCs w:val="24"/>
              </w:rPr>
              <w:t>2016</w:t>
            </w:r>
          </w:p>
        </w:tc>
        <w:tc>
          <w:tcPr>
            <w:tcW w:w="1418" w:type="dxa"/>
            <w:tcBorders>
              <w:top w:val="single" w:sz="4" w:space="0" w:color="000000"/>
              <w:left w:val="single" w:sz="4" w:space="0" w:color="000000"/>
              <w:bottom w:val="single" w:sz="4" w:space="0" w:color="000000"/>
              <w:right w:val="single" w:sz="4" w:space="0" w:color="000000"/>
            </w:tcBorders>
            <w:vAlign w:val="center"/>
          </w:tcPr>
          <w:p w:rsidR="00C703C8" w:rsidRPr="00FA7E47" w:rsidRDefault="00C703C8" w:rsidP="00C703C8">
            <w:pPr>
              <w:snapToGrid w:val="0"/>
              <w:ind w:firstLine="0"/>
              <w:jc w:val="center"/>
              <w:rPr>
                <w:b/>
                <w:szCs w:val="24"/>
              </w:rPr>
            </w:pPr>
            <w:r w:rsidRPr="00FA7E47">
              <w:rPr>
                <w:b/>
                <w:szCs w:val="24"/>
              </w:rPr>
              <w:t>2017</w:t>
            </w:r>
          </w:p>
        </w:tc>
      </w:tr>
      <w:tr w:rsidR="00C703C8" w:rsidRPr="00C703C8" w:rsidTr="00B94207">
        <w:trPr>
          <w:trHeight w:val="465"/>
        </w:trPr>
        <w:tc>
          <w:tcPr>
            <w:tcW w:w="3871"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rPr>
                <w:szCs w:val="24"/>
              </w:rPr>
            </w:pPr>
            <w:r w:rsidRPr="00FA7E47">
              <w:rPr>
                <w:szCs w:val="24"/>
              </w:rPr>
              <w:t xml:space="preserve">1. Объем покупки электроэнергии, в </w:t>
            </w:r>
            <w:proofErr w:type="spellStart"/>
            <w:r w:rsidRPr="00FA7E47">
              <w:rPr>
                <w:szCs w:val="24"/>
              </w:rPr>
              <w:t>т.ч</w:t>
            </w:r>
            <w:proofErr w:type="spellEnd"/>
            <w:r w:rsidRPr="00FA7E47">
              <w:rPr>
                <w:szCs w:val="24"/>
              </w:rPr>
              <w:t>.</w:t>
            </w:r>
          </w:p>
        </w:tc>
        <w:tc>
          <w:tcPr>
            <w:tcW w:w="1523"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proofErr w:type="spellStart"/>
            <w:r w:rsidRPr="00FA7E47">
              <w:rPr>
                <w:szCs w:val="24"/>
              </w:rPr>
              <w:t>млн</w:t>
            </w:r>
            <w:proofErr w:type="gramStart"/>
            <w:r w:rsidRPr="00FA7E47">
              <w:rPr>
                <w:szCs w:val="24"/>
              </w:rPr>
              <w:t>.к</w:t>
            </w:r>
            <w:proofErr w:type="gramEnd"/>
            <w:r w:rsidRPr="00FA7E47">
              <w:rPr>
                <w:szCs w:val="24"/>
              </w:rPr>
              <w:t>Втч</w:t>
            </w:r>
            <w:proofErr w:type="spellEnd"/>
            <w:r w:rsidRPr="00FA7E47">
              <w:rPr>
                <w:szCs w:val="24"/>
              </w:rPr>
              <w:t>.</w:t>
            </w:r>
          </w:p>
        </w:tc>
        <w:tc>
          <w:tcPr>
            <w:tcW w:w="1420"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r w:rsidRPr="00FA7E47">
              <w:rPr>
                <w:szCs w:val="24"/>
              </w:rPr>
              <w:t>4026,9</w:t>
            </w:r>
          </w:p>
        </w:tc>
        <w:tc>
          <w:tcPr>
            <w:tcW w:w="1421"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r w:rsidRPr="00FA7E47">
              <w:rPr>
                <w:szCs w:val="24"/>
              </w:rPr>
              <w:t>3926,0</w:t>
            </w:r>
          </w:p>
        </w:tc>
        <w:tc>
          <w:tcPr>
            <w:tcW w:w="1418" w:type="dxa"/>
            <w:tcBorders>
              <w:top w:val="single" w:sz="4" w:space="0" w:color="000000"/>
              <w:left w:val="single" w:sz="4" w:space="0" w:color="000000"/>
              <w:bottom w:val="single" w:sz="4" w:space="0" w:color="000000"/>
              <w:right w:val="single" w:sz="4" w:space="0" w:color="000000"/>
            </w:tcBorders>
            <w:vAlign w:val="center"/>
          </w:tcPr>
          <w:p w:rsidR="00C703C8" w:rsidRPr="00FA7E47" w:rsidRDefault="00C703C8" w:rsidP="00C703C8">
            <w:pPr>
              <w:snapToGrid w:val="0"/>
              <w:ind w:firstLine="0"/>
              <w:jc w:val="center"/>
              <w:rPr>
                <w:szCs w:val="24"/>
              </w:rPr>
            </w:pPr>
            <w:r w:rsidRPr="00FA7E47">
              <w:rPr>
                <w:szCs w:val="24"/>
              </w:rPr>
              <w:t>3679,9</w:t>
            </w:r>
          </w:p>
        </w:tc>
      </w:tr>
      <w:tr w:rsidR="00C703C8" w:rsidRPr="00C703C8" w:rsidTr="00B94207">
        <w:trPr>
          <w:trHeight w:val="465"/>
        </w:trPr>
        <w:tc>
          <w:tcPr>
            <w:tcW w:w="3871"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rPr>
                <w:szCs w:val="24"/>
              </w:rPr>
            </w:pPr>
            <w:r w:rsidRPr="00FA7E47">
              <w:rPr>
                <w:szCs w:val="24"/>
              </w:rPr>
              <w:t>для реализации</w:t>
            </w:r>
          </w:p>
        </w:tc>
        <w:tc>
          <w:tcPr>
            <w:tcW w:w="1523"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proofErr w:type="spellStart"/>
            <w:r w:rsidRPr="00FA7E47">
              <w:rPr>
                <w:szCs w:val="24"/>
              </w:rPr>
              <w:t>млн</w:t>
            </w:r>
            <w:proofErr w:type="gramStart"/>
            <w:r w:rsidRPr="00FA7E47">
              <w:rPr>
                <w:szCs w:val="24"/>
              </w:rPr>
              <w:t>.к</w:t>
            </w:r>
            <w:proofErr w:type="gramEnd"/>
            <w:r w:rsidRPr="00FA7E47">
              <w:rPr>
                <w:szCs w:val="24"/>
              </w:rPr>
              <w:t>Втч</w:t>
            </w:r>
            <w:proofErr w:type="spellEnd"/>
            <w:r w:rsidRPr="00FA7E47">
              <w:rPr>
                <w:szCs w:val="24"/>
              </w:rPr>
              <w:t>.</w:t>
            </w:r>
          </w:p>
        </w:tc>
        <w:tc>
          <w:tcPr>
            <w:tcW w:w="1420"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r w:rsidRPr="00FA7E47">
              <w:rPr>
                <w:szCs w:val="24"/>
              </w:rPr>
              <w:t>3295,4</w:t>
            </w:r>
          </w:p>
        </w:tc>
        <w:tc>
          <w:tcPr>
            <w:tcW w:w="1421"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r w:rsidRPr="00FA7E47">
              <w:rPr>
                <w:szCs w:val="24"/>
              </w:rPr>
              <w:t>3173,1</w:t>
            </w:r>
          </w:p>
        </w:tc>
        <w:tc>
          <w:tcPr>
            <w:tcW w:w="1418" w:type="dxa"/>
            <w:tcBorders>
              <w:top w:val="single" w:sz="4" w:space="0" w:color="000000"/>
              <w:left w:val="single" w:sz="4" w:space="0" w:color="000000"/>
              <w:bottom w:val="single" w:sz="4" w:space="0" w:color="000000"/>
              <w:right w:val="single" w:sz="4" w:space="0" w:color="000000"/>
            </w:tcBorders>
            <w:vAlign w:val="center"/>
          </w:tcPr>
          <w:p w:rsidR="00C703C8" w:rsidRPr="00FA7E47" w:rsidRDefault="00C703C8" w:rsidP="00C703C8">
            <w:pPr>
              <w:snapToGrid w:val="0"/>
              <w:ind w:firstLine="0"/>
              <w:jc w:val="center"/>
              <w:rPr>
                <w:szCs w:val="24"/>
              </w:rPr>
            </w:pPr>
            <w:r w:rsidRPr="00FA7E47">
              <w:rPr>
                <w:szCs w:val="24"/>
              </w:rPr>
              <w:t>2978,4</w:t>
            </w:r>
          </w:p>
        </w:tc>
      </w:tr>
      <w:tr w:rsidR="00C703C8" w:rsidRPr="00C703C8" w:rsidTr="00B94207">
        <w:trPr>
          <w:trHeight w:val="465"/>
        </w:trPr>
        <w:tc>
          <w:tcPr>
            <w:tcW w:w="3871"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rPr>
                <w:szCs w:val="24"/>
              </w:rPr>
            </w:pPr>
            <w:r w:rsidRPr="00FA7E47">
              <w:rPr>
                <w:szCs w:val="24"/>
              </w:rPr>
              <w:t>на компенсацию потерь</w:t>
            </w:r>
          </w:p>
        </w:tc>
        <w:tc>
          <w:tcPr>
            <w:tcW w:w="1523"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proofErr w:type="spellStart"/>
            <w:r w:rsidRPr="00FA7E47">
              <w:rPr>
                <w:szCs w:val="24"/>
              </w:rPr>
              <w:t>млн</w:t>
            </w:r>
            <w:proofErr w:type="gramStart"/>
            <w:r w:rsidRPr="00FA7E47">
              <w:rPr>
                <w:szCs w:val="24"/>
              </w:rPr>
              <w:t>.к</w:t>
            </w:r>
            <w:proofErr w:type="gramEnd"/>
            <w:r w:rsidRPr="00FA7E47">
              <w:rPr>
                <w:szCs w:val="24"/>
              </w:rPr>
              <w:t>Втч</w:t>
            </w:r>
            <w:proofErr w:type="spellEnd"/>
            <w:r w:rsidRPr="00FA7E47">
              <w:rPr>
                <w:szCs w:val="24"/>
              </w:rPr>
              <w:t>.</w:t>
            </w:r>
          </w:p>
        </w:tc>
        <w:tc>
          <w:tcPr>
            <w:tcW w:w="1420"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r w:rsidRPr="00FA7E47">
              <w:rPr>
                <w:szCs w:val="24"/>
              </w:rPr>
              <w:t>731,5</w:t>
            </w:r>
          </w:p>
        </w:tc>
        <w:tc>
          <w:tcPr>
            <w:tcW w:w="1421"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r w:rsidRPr="00FA7E47">
              <w:rPr>
                <w:szCs w:val="24"/>
              </w:rPr>
              <w:t>752,9</w:t>
            </w:r>
          </w:p>
        </w:tc>
        <w:tc>
          <w:tcPr>
            <w:tcW w:w="1418" w:type="dxa"/>
            <w:tcBorders>
              <w:top w:val="single" w:sz="4" w:space="0" w:color="000000"/>
              <w:left w:val="single" w:sz="4" w:space="0" w:color="000000"/>
              <w:bottom w:val="single" w:sz="4" w:space="0" w:color="000000"/>
              <w:right w:val="single" w:sz="4" w:space="0" w:color="000000"/>
            </w:tcBorders>
            <w:vAlign w:val="center"/>
          </w:tcPr>
          <w:p w:rsidR="00C703C8" w:rsidRPr="00FA7E47" w:rsidRDefault="00C703C8" w:rsidP="00C703C8">
            <w:pPr>
              <w:snapToGrid w:val="0"/>
              <w:ind w:firstLine="0"/>
              <w:jc w:val="center"/>
              <w:rPr>
                <w:szCs w:val="24"/>
              </w:rPr>
            </w:pPr>
            <w:r w:rsidRPr="00FA7E47">
              <w:rPr>
                <w:szCs w:val="24"/>
              </w:rPr>
              <w:t>701,5</w:t>
            </w:r>
          </w:p>
        </w:tc>
      </w:tr>
      <w:tr w:rsidR="00C703C8" w:rsidRPr="00C703C8" w:rsidTr="00B94207">
        <w:trPr>
          <w:trHeight w:val="465"/>
        </w:trPr>
        <w:tc>
          <w:tcPr>
            <w:tcW w:w="3871"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rPr>
                <w:szCs w:val="24"/>
              </w:rPr>
            </w:pPr>
            <w:r w:rsidRPr="00FA7E47">
              <w:rPr>
                <w:szCs w:val="24"/>
              </w:rPr>
              <w:t xml:space="preserve">2. Объем продаж электроэнергии, в </w:t>
            </w:r>
            <w:proofErr w:type="spellStart"/>
            <w:r w:rsidRPr="00FA7E47">
              <w:rPr>
                <w:szCs w:val="24"/>
              </w:rPr>
              <w:t>т.ч</w:t>
            </w:r>
            <w:proofErr w:type="spellEnd"/>
            <w:r w:rsidRPr="00FA7E47">
              <w:rPr>
                <w:szCs w:val="24"/>
              </w:rPr>
              <w:t>.</w:t>
            </w:r>
          </w:p>
        </w:tc>
        <w:tc>
          <w:tcPr>
            <w:tcW w:w="1523"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proofErr w:type="spellStart"/>
            <w:r w:rsidRPr="00FA7E47">
              <w:rPr>
                <w:szCs w:val="24"/>
              </w:rPr>
              <w:t>млн</w:t>
            </w:r>
            <w:proofErr w:type="gramStart"/>
            <w:r w:rsidRPr="00FA7E47">
              <w:rPr>
                <w:szCs w:val="24"/>
              </w:rPr>
              <w:t>.к</w:t>
            </w:r>
            <w:proofErr w:type="gramEnd"/>
            <w:r w:rsidRPr="00FA7E47">
              <w:rPr>
                <w:szCs w:val="24"/>
              </w:rPr>
              <w:t>Втч</w:t>
            </w:r>
            <w:proofErr w:type="spellEnd"/>
            <w:r w:rsidRPr="00FA7E47">
              <w:rPr>
                <w:szCs w:val="24"/>
              </w:rPr>
              <w:t>.</w:t>
            </w:r>
          </w:p>
        </w:tc>
        <w:tc>
          <w:tcPr>
            <w:tcW w:w="1420"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r w:rsidRPr="00FA7E47">
              <w:rPr>
                <w:szCs w:val="24"/>
              </w:rPr>
              <w:t>4026,9</w:t>
            </w:r>
          </w:p>
        </w:tc>
        <w:tc>
          <w:tcPr>
            <w:tcW w:w="1421"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r w:rsidRPr="00FA7E47">
              <w:rPr>
                <w:szCs w:val="24"/>
              </w:rPr>
              <w:t>3926,0</w:t>
            </w:r>
          </w:p>
        </w:tc>
        <w:tc>
          <w:tcPr>
            <w:tcW w:w="1418" w:type="dxa"/>
            <w:tcBorders>
              <w:top w:val="single" w:sz="4" w:space="0" w:color="000000"/>
              <w:left w:val="single" w:sz="4" w:space="0" w:color="000000"/>
              <w:bottom w:val="single" w:sz="4" w:space="0" w:color="000000"/>
              <w:right w:val="single" w:sz="4" w:space="0" w:color="000000"/>
            </w:tcBorders>
            <w:vAlign w:val="center"/>
          </w:tcPr>
          <w:p w:rsidR="00C703C8" w:rsidRPr="00FA7E47" w:rsidRDefault="00C703C8" w:rsidP="00C703C8">
            <w:pPr>
              <w:snapToGrid w:val="0"/>
              <w:ind w:firstLine="0"/>
              <w:jc w:val="center"/>
              <w:rPr>
                <w:szCs w:val="24"/>
              </w:rPr>
            </w:pPr>
            <w:r w:rsidRPr="00FA7E47">
              <w:rPr>
                <w:szCs w:val="24"/>
              </w:rPr>
              <w:t>3679,9</w:t>
            </w:r>
          </w:p>
        </w:tc>
      </w:tr>
      <w:tr w:rsidR="00C703C8" w:rsidRPr="00C703C8" w:rsidTr="00B94207">
        <w:trPr>
          <w:trHeight w:val="465"/>
        </w:trPr>
        <w:tc>
          <w:tcPr>
            <w:tcW w:w="3871"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rPr>
                <w:szCs w:val="24"/>
              </w:rPr>
            </w:pPr>
            <w:r w:rsidRPr="00FA7E47">
              <w:rPr>
                <w:szCs w:val="24"/>
              </w:rPr>
              <w:t>полезный отпуск собственным потребителям</w:t>
            </w:r>
          </w:p>
        </w:tc>
        <w:tc>
          <w:tcPr>
            <w:tcW w:w="1523"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proofErr w:type="spellStart"/>
            <w:r w:rsidRPr="00FA7E47">
              <w:rPr>
                <w:szCs w:val="24"/>
              </w:rPr>
              <w:t>млн</w:t>
            </w:r>
            <w:proofErr w:type="gramStart"/>
            <w:r w:rsidRPr="00FA7E47">
              <w:rPr>
                <w:szCs w:val="24"/>
              </w:rPr>
              <w:t>.к</w:t>
            </w:r>
            <w:proofErr w:type="gramEnd"/>
            <w:r w:rsidRPr="00FA7E47">
              <w:rPr>
                <w:szCs w:val="24"/>
              </w:rPr>
              <w:t>Втч</w:t>
            </w:r>
            <w:proofErr w:type="spellEnd"/>
            <w:r w:rsidRPr="00FA7E47">
              <w:rPr>
                <w:szCs w:val="24"/>
              </w:rPr>
              <w:t>.</w:t>
            </w:r>
          </w:p>
        </w:tc>
        <w:tc>
          <w:tcPr>
            <w:tcW w:w="1420"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r w:rsidRPr="00FA7E47">
              <w:rPr>
                <w:szCs w:val="24"/>
              </w:rPr>
              <w:t>3204,0</w:t>
            </w:r>
          </w:p>
        </w:tc>
        <w:tc>
          <w:tcPr>
            <w:tcW w:w="1421"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r w:rsidRPr="00FA7E47">
              <w:rPr>
                <w:szCs w:val="24"/>
              </w:rPr>
              <w:t>3093,5</w:t>
            </w:r>
          </w:p>
        </w:tc>
        <w:tc>
          <w:tcPr>
            <w:tcW w:w="1418" w:type="dxa"/>
            <w:tcBorders>
              <w:top w:val="single" w:sz="4" w:space="0" w:color="000000"/>
              <w:left w:val="single" w:sz="4" w:space="0" w:color="000000"/>
              <w:bottom w:val="single" w:sz="4" w:space="0" w:color="000000"/>
              <w:right w:val="single" w:sz="4" w:space="0" w:color="000000"/>
            </w:tcBorders>
            <w:vAlign w:val="center"/>
          </w:tcPr>
          <w:p w:rsidR="00C703C8" w:rsidRPr="00FA7E47" w:rsidRDefault="00C703C8" w:rsidP="00C703C8">
            <w:pPr>
              <w:snapToGrid w:val="0"/>
              <w:ind w:firstLine="0"/>
              <w:jc w:val="center"/>
              <w:rPr>
                <w:szCs w:val="24"/>
              </w:rPr>
            </w:pPr>
            <w:r w:rsidRPr="00FA7E47">
              <w:rPr>
                <w:szCs w:val="24"/>
              </w:rPr>
              <w:t>2916,3</w:t>
            </w:r>
          </w:p>
        </w:tc>
      </w:tr>
      <w:tr w:rsidR="00C703C8" w:rsidRPr="00C703C8" w:rsidTr="00B94207">
        <w:trPr>
          <w:trHeight w:val="465"/>
        </w:trPr>
        <w:tc>
          <w:tcPr>
            <w:tcW w:w="3871"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rPr>
                <w:szCs w:val="24"/>
              </w:rPr>
            </w:pPr>
            <w:r w:rsidRPr="00FA7E47">
              <w:rPr>
                <w:szCs w:val="24"/>
              </w:rPr>
              <w:t>на компенсацию потерь</w:t>
            </w:r>
          </w:p>
        </w:tc>
        <w:tc>
          <w:tcPr>
            <w:tcW w:w="1523"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proofErr w:type="spellStart"/>
            <w:r w:rsidRPr="00FA7E47">
              <w:rPr>
                <w:szCs w:val="24"/>
              </w:rPr>
              <w:t>млн</w:t>
            </w:r>
            <w:proofErr w:type="gramStart"/>
            <w:r w:rsidRPr="00FA7E47">
              <w:rPr>
                <w:szCs w:val="24"/>
              </w:rPr>
              <w:t>.к</w:t>
            </w:r>
            <w:proofErr w:type="gramEnd"/>
            <w:r w:rsidRPr="00FA7E47">
              <w:rPr>
                <w:szCs w:val="24"/>
              </w:rPr>
              <w:t>Втч</w:t>
            </w:r>
            <w:proofErr w:type="spellEnd"/>
            <w:r w:rsidRPr="00FA7E47">
              <w:rPr>
                <w:szCs w:val="24"/>
              </w:rPr>
              <w:t>.</w:t>
            </w:r>
          </w:p>
        </w:tc>
        <w:tc>
          <w:tcPr>
            <w:tcW w:w="1420"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r w:rsidRPr="00FA7E47">
              <w:rPr>
                <w:szCs w:val="24"/>
              </w:rPr>
              <w:t>731,5</w:t>
            </w:r>
          </w:p>
        </w:tc>
        <w:tc>
          <w:tcPr>
            <w:tcW w:w="1421"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r w:rsidRPr="00FA7E47">
              <w:rPr>
                <w:szCs w:val="24"/>
              </w:rPr>
              <w:t>752,9</w:t>
            </w:r>
          </w:p>
        </w:tc>
        <w:tc>
          <w:tcPr>
            <w:tcW w:w="1418" w:type="dxa"/>
            <w:tcBorders>
              <w:top w:val="single" w:sz="4" w:space="0" w:color="000000"/>
              <w:left w:val="single" w:sz="4" w:space="0" w:color="000000"/>
              <w:bottom w:val="single" w:sz="4" w:space="0" w:color="000000"/>
              <w:right w:val="single" w:sz="4" w:space="0" w:color="000000"/>
            </w:tcBorders>
            <w:vAlign w:val="center"/>
          </w:tcPr>
          <w:p w:rsidR="00C703C8" w:rsidRPr="00FA7E47" w:rsidRDefault="00C703C8" w:rsidP="00C703C8">
            <w:pPr>
              <w:snapToGrid w:val="0"/>
              <w:ind w:firstLine="0"/>
              <w:jc w:val="center"/>
              <w:rPr>
                <w:szCs w:val="24"/>
              </w:rPr>
            </w:pPr>
            <w:r w:rsidRPr="00FA7E47">
              <w:rPr>
                <w:szCs w:val="24"/>
              </w:rPr>
              <w:t>701,5</w:t>
            </w:r>
          </w:p>
        </w:tc>
      </w:tr>
      <w:tr w:rsidR="00C703C8" w:rsidRPr="00C703C8" w:rsidTr="00B94207">
        <w:trPr>
          <w:trHeight w:val="465"/>
        </w:trPr>
        <w:tc>
          <w:tcPr>
            <w:tcW w:w="3871"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rPr>
                <w:szCs w:val="24"/>
              </w:rPr>
            </w:pPr>
            <w:r w:rsidRPr="00FA7E47">
              <w:rPr>
                <w:szCs w:val="24"/>
              </w:rPr>
              <w:lastRenderedPageBreak/>
              <w:t>продажи на оптовом рынке</w:t>
            </w:r>
          </w:p>
        </w:tc>
        <w:tc>
          <w:tcPr>
            <w:tcW w:w="1523"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proofErr w:type="spellStart"/>
            <w:r w:rsidRPr="00FA7E47">
              <w:rPr>
                <w:szCs w:val="24"/>
              </w:rPr>
              <w:t>млн</w:t>
            </w:r>
            <w:proofErr w:type="gramStart"/>
            <w:r w:rsidRPr="00FA7E47">
              <w:rPr>
                <w:szCs w:val="24"/>
              </w:rPr>
              <w:t>.к</w:t>
            </w:r>
            <w:proofErr w:type="gramEnd"/>
            <w:r w:rsidRPr="00FA7E47">
              <w:rPr>
                <w:szCs w:val="24"/>
              </w:rPr>
              <w:t>Втч</w:t>
            </w:r>
            <w:proofErr w:type="spellEnd"/>
            <w:r w:rsidRPr="00FA7E47">
              <w:rPr>
                <w:szCs w:val="24"/>
              </w:rPr>
              <w:t>.</w:t>
            </w:r>
          </w:p>
        </w:tc>
        <w:tc>
          <w:tcPr>
            <w:tcW w:w="1420"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r w:rsidRPr="00FA7E47">
              <w:rPr>
                <w:szCs w:val="24"/>
              </w:rPr>
              <w:t>91,4</w:t>
            </w:r>
          </w:p>
        </w:tc>
        <w:tc>
          <w:tcPr>
            <w:tcW w:w="1421"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r w:rsidRPr="00FA7E47">
              <w:rPr>
                <w:szCs w:val="24"/>
              </w:rPr>
              <w:t>79,6</w:t>
            </w:r>
          </w:p>
        </w:tc>
        <w:tc>
          <w:tcPr>
            <w:tcW w:w="1418" w:type="dxa"/>
            <w:tcBorders>
              <w:top w:val="single" w:sz="4" w:space="0" w:color="000000"/>
              <w:left w:val="single" w:sz="4" w:space="0" w:color="000000"/>
              <w:bottom w:val="single" w:sz="4" w:space="0" w:color="000000"/>
              <w:right w:val="single" w:sz="4" w:space="0" w:color="000000"/>
            </w:tcBorders>
            <w:vAlign w:val="center"/>
          </w:tcPr>
          <w:p w:rsidR="00C703C8" w:rsidRPr="00FA7E47" w:rsidRDefault="00C703C8" w:rsidP="00C703C8">
            <w:pPr>
              <w:snapToGrid w:val="0"/>
              <w:ind w:firstLine="0"/>
              <w:jc w:val="center"/>
              <w:rPr>
                <w:szCs w:val="24"/>
              </w:rPr>
            </w:pPr>
            <w:r w:rsidRPr="00FA7E47">
              <w:rPr>
                <w:szCs w:val="24"/>
              </w:rPr>
              <w:t>62,1</w:t>
            </w:r>
          </w:p>
        </w:tc>
      </w:tr>
      <w:tr w:rsidR="00C703C8" w:rsidRPr="00C703C8" w:rsidTr="00B94207">
        <w:trPr>
          <w:trHeight w:val="465"/>
        </w:trPr>
        <w:tc>
          <w:tcPr>
            <w:tcW w:w="3871"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rPr>
                <w:szCs w:val="24"/>
              </w:rPr>
            </w:pPr>
            <w:r w:rsidRPr="00FA7E47">
              <w:rPr>
                <w:szCs w:val="24"/>
              </w:rPr>
              <w:t xml:space="preserve">3. Средний </w:t>
            </w:r>
            <w:proofErr w:type="spellStart"/>
            <w:r w:rsidRPr="00FA7E47">
              <w:rPr>
                <w:szCs w:val="24"/>
              </w:rPr>
              <w:t>одноставочный</w:t>
            </w:r>
            <w:proofErr w:type="spellEnd"/>
            <w:r w:rsidRPr="00FA7E47">
              <w:rPr>
                <w:szCs w:val="24"/>
              </w:rPr>
              <w:t xml:space="preserve"> тариф на покупку электроэнергии</w:t>
            </w:r>
          </w:p>
        </w:tc>
        <w:tc>
          <w:tcPr>
            <w:tcW w:w="1523"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r w:rsidRPr="00FA7E47">
              <w:rPr>
                <w:szCs w:val="24"/>
              </w:rPr>
              <w:t>руб./</w:t>
            </w:r>
            <w:proofErr w:type="spellStart"/>
            <w:r w:rsidRPr="00FA7E47">
              <w:rPr>
                <w:szCs w:val="24"/>
              </w:rPr>
              <w:t>кВтч</w:t>
            </w:r>
            <w:proofErr w:type="spellEnd"/>
            <w:r w:rsidRPr="00FA7E47">
              <w:rPr>
                <w:szCs w:val="24"/>
              </w:rPr>
              <w:t>.</w:t>
            </w:r>
          </w:p>
        </w:tc>
        <w:tc>
          <w:tcPr>
            <w:tcW w:w="1420"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r w:rsidRPr="00FA7E47">
              <w:rPr>
                <w:szCs w:val="24"/>
              </w:rPr>
              <w:t>1,553</w:t>
            </w:r>
          </w:p>
        </w:tc>
        <w:tc>
          <w:tcPr>
            <w:tcW w:w="1421"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r w:rsidRPr="00FA7E47">
              <w:rPr>
                <w:szCs w:val="24"/>
              </w:rPr>
              <w:t>1,661</w:t>
            </w:r>
          </w:p>
        </w:tc>
        <w:tc>
          <w:tcPr>
            <w:tcW w:w="1418" w:type="dxa"/>
            <w:tcBorders>
              <w:top w:val="single" w:sz="4" w:space="0" w:color="000000"/>
              <w:left w:val="single" w:sz="4" w:space="0" w:color="000000"/>
              <w:bottom w:val="single" w:sz="4" w:space="0" w:color="000000"/>
              <w:right w:val="single" w:sz="4" w:space="0" w:color="000000"/>
            </w:tcBorders>
            <w:vAlign w:val="center"/>
          </w:tcPr>
          <w:p w:rsidR="00C703C8" w:rsidRPr="00FA7E47" w:rsidRDefault="00C703C8" w:rsidP="00C703C8">
            <w:pPr>
              <w:snapToGrid w:val="0"/>
              <w:ind w:firstLine="0"/>
              <w:jc w:val="center"/>
              <w:rPr>
                <w:szCs w:val="24"/>
              </w:rPr>
            </w:pPr>
            <w:r w:rsidRPr="00FA7E47">
              <w:rPr>
                <w:szCs w:val="24"/>
              </w:rPr>
              <w:t>1,834</w:t>
            </w:r>
          </w:p>
        </w:tc>
      </w:tr>
      <w:tr w:rsidR="00C703C8" w:rsidRPr="00C703C8" w:rsidTr="00B94207">
        <w:trPr>
          <w:trHeight w:val="465"/>
        </w:trPr>
        <w:tc>
          <w:tcPr>
            <w:tcW w:w="3871"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rPr>
                <w:szCs w:val="24"/>
              </w:rPr>
            </w:pPr>
            <w:r w:rsidRPr="00FA7E47">
              <w:rPr>
                <w:szCs w:val="24"/>
              </w:rPr>
              <w:t xml:space="preserve">4. Средний </w:t>
            </w:r>
            <w:proofErr w:type="spellStart"/>
            <w:r w:rsidRPr="00FA7E47">
              <w:rPr>
                <w:szCs w:val="24"/>
              </w:rPr>
              <w:t>одноставочный</w:t>
            </w:r>
            <w:proofErr w:type="spellEnd"/>
            <w:r w:rsidRPr="00FA7E47">
              <w:rPr>
                <w:szCs w:val="24"/>
              </w:rPr>
              <w:t xml:space="preserve"> тариф на продажу электроэнергии</w:t>
            </w:r>
          </w:p>
        </w:tc>
        <w:tc>
          <w:tcPr>
            <w:tcW w:w="1523"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r w:rsidRPr="00FA7E47">
              <w:rPr>
                <w:szCs w:val="24"/>
              </w:rPr>
              <w:t>руб./</w:t>
            </w:r>
            <w:proofErr w:type="spellStart"/>
            <w:r w:rsidRPr="00FA7E47">
              <w:rPr>
                <w:szCs w:val="24"/>
              </w:rPr>
              <w:t>кВтч</w:t>
            </w:r>
            <w:proofErr w:type="spellEnd"/>
            <w:r w:rsidRPr="00FA7E47">
              <w:rPr>
                <w:szCs w:val="24"/>
              </w:rPr>
              <w:t>.</w:t>
            </w:r>
          </w:p>
        </w:tc>
        <w:tc>
          <w:tcPr>
            <w:tcW w:w="1420"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r w:rsidRPr="00FA7E47">
              <w:rPr>
                <w:szCs w:val="24"/>
              </w:rPr>
              <w:t>2,913</w:t>
            </w:r>
          </w:p>
        </w:tc>
        <w:tc>
          <w:tcPr>
            <w:tcW w:w="1421" w:type="dxa"/>
            <w:tcBorders>
              <w:top w:val="single" w:sz="4" w:space="0" w:color="000000"/>
              <w:left w:val="single" w:sz="4" w:space="0" w:color="000000"/>
              <w:bottom w:val="single" w:sz="4" w:space="0" w:color="000000"/>
            </w:tcBorders>
            <w:vAlign w:val="center"/>
          </w:tcPr>
          <w:p w:rsidR="00C703C8" w:rsidRPr="00FA7E47" w:rsidRDefault="00C703C8" w:rsidP="00C703C8">
            <w:pPr>
              <w:snapToGrid w:val="0"/>
              <w:ind w:firstLine="0"/>
              <w:jc w:val="center"/>
              <w:rPr>
                <w:szCs w:val="24"/>
              </w:rPr>
            </w:pPr>
            <w:r w:rsidRPr="00FA7E47">
              <w:rPr>
                <w:szCs w:val="24"/>
              </w:rPr>
              <w:t>3,125</w:t>
            </w:r>
          </w:p>
        </w:tc>
        <w:tc>
          <w:tcPr>
            <w:tcW w:w="1418" w:type="dxa"/>
            <w:tcBorders>
              <w:top w:val="single" w:sz="4" w:space="0" w:color="000000"/>
              <w:left w:val="single" w:sz="4" w:space="0" w:color="000000"/>
              <w:bottom w:val="single" w:sz="4" w:space="0" w:color="000000"/>
              <w:right w:val="single" w:sz="4" w:space="0" w:color="000000"/>
            </w:tcBorders>
            <w:vAlign w:val="center"/>
          </w:tcPr>
          <w:p w:rsidR="00C703C8" w:rsidRPr="00FA7E47" w:rsidRDefault="00C703C8" w:rsidP="00C703C8">
            <w:pPr>
              <w:snapToGrid w:val="0"/>
              <w:ind w:firstLine="0"/>
              <w:jc w:val="center"/>
              <w:rPr>
                <w:szCs w:val="24"/>
              </w:rPr>
            </w:pPr>
            <w:r w:rsidRPr="00FA7E47">
              <w:rPr>
                <w:szCs w:val="24"/>
              </w:rPr>
              <w:t>3,412</w:t>
            </w:r>
          </w:p>
        </w:tc>
      </w:tr>
    </w:tbl>
    <w:p w:rsidR="00B37A1D" w:rsidRPr="00DE3BAB" w:rsidRDefault="00B37A1D" w:rsidP="00B37A1D">
      <w:pPr>
        <w:ind w:firstLine="0"/>
        <w:jc w:val="center"/>
        <w:rPr>
          <w:i/>
          <w:sz w:val="22"/>
          <w:szCs w:val="22"/>
        </w:rPr>
      </w:pPr>
    </w:p>
    <w:p w:rsidR="00FA7E47" w:rsidRPr="004B7B96" w:rsidRDefault="00FA7E47" w:rsidP="00FA7E47">
      <w:pPr>
        <w:pStyle w:val="a9"/>
        <w:spacing w:after="0"/>
        <w:ind w:firstLine="708"/>
        <w:jc w:val="center"/>
        <w:rPr>
          <w:rStyle w:val="ae"/>
          <w:i/>
          <w:iCs/>
          <w:szCs w:val="24"/>
        </w:rPr>
      </w:pPr>
      <w:r w:rsidRPr="004B7B96">
        <w:rPr>
          <w:rStyle w:val="ae"/>
          <w:i/>
          <w:iCs/>
          <w:szCs w:val="24"/>
        </w:rPr>
        <w:t>Исполнение показателей бизнес-плана</w:t>
      </w:r>
    </w:p>
    <w:p w:rsidR="00FA7E47" w:rsidRPr="004B7B96" w:rsidRDefault="00FA7E47" w:rsidP="00FA7E47">
      <w:pPr>
        <w:pStyle w:val="a9"/>
        <w:spacing w:after="0"/>
        <w:ind w:firstLine="709"/>
        <w:rPr>
          <w:szCs w:val="24"/>
        </w:rPr>
      </w:pPr>
    </w:p>
    <w:p w:rsidR="00FA7E47" w:rsidRPr="008E3853" w:rsidRDefault="00FA7E47" w:rsidP="00FA7E47">
      <w:pPr>
        <w:pStyle w:val="a9"/>
        <w:spacing w:after="0"/>
        <w:ind w:firstLine="709"/>
        <w:rPr>
          <w:szCs w:val="24"/>
        </w:rPr>
      </w:pPr>
      <w:r>
        <w:rPr>
          <w:szCs w:val="24"/>
        </w:rPr>
        <w:t>Скорректированный б</w:t>
      </w:r>
      <w:r w:rsidRPr="004B7B96">
        <w:rPr>
          <w:szCs w:val="24"/>
        </w:rPr>
        <w:t xml:space="preserve">изнес-план </w:t>
      </w:r>
      <w:r>
        <w:rPr>
          <w:szCs w:val="24"/>
        </w:rPr>
        <w:t>ПАО</w:t>
      </w:r>
      <w:r w:rsidRPr="004B7B96">
        <w:rPr>
          <w:szCs w:val="24"/>
        </w:rPr>
        <w:t xml:space="preserve"> «Ульяновскэнерго» на 201</w:t>
      </w:r>
      <w:r>
        <w:rPr>
          <w:szCs w:val="24"/>
        </w:rPr>
        <w:t>7</w:t>
      </w:r>
      <w:r w:rsidRPr="004B7B96">
        <w:rPr>
          <w:szCs w:val="24"/>
        </w:rPr>
        <w:t xml:space="preserve"> год утвержден </w:t>
      </w:r>
      <w:r w:rsidRPr="008E3853">
        <w:rPr>
          <w:szCs w:val="24"/>
        </w:rPr>
        <w:t xml:space="preserve">протоколом заседания Совета директоров </w:t>
      </w:r>
      <w:r>
        <w:rPr>
          <w:szCs w:val="24"/>
        </w:rPr>
        <w:t>ПАО</w:t>
      </w:r>
      <w:r w:rsidRPr="008E3853">
        <w:rPr>
          <w:szCs w:val="24"/>
        </w:rPr>
        <w:t xml:space="preserve"> «Ульяновскэнерго» №</w:t>
      </w:r>
      <w:r w:rsidR="0055280C">
        <w:rPr>
          <w:szCs w:val="24"/>
        </w:rPr>
        <w:t xml:space="preserve"> </w:t>
      </w:r>
      <w:r w:rsidRPr="008E3853">
        <w:rPr>
          <w:szCs w:val="24"/>
        </w:rPr>
        <w:t>4 от 16.08.2017.</w:t>
      </w:r>
    </w:p>
    <w:p w:rsidR="00FA7E47" w:rsidRPr="00293202" w:rsidRDefault="00FA7E47" w:rsidP="00FA7E47">
      <w:pPr>
        <w:ind w:firstLine="709"/>
        <w:rPr>
          <w:szCs w:val="24"/>
        </w:rPr>
      </w:pPr>
      <w:r w:rsidRPr="00293202">
        <w:rPr>
          <w:szCs w:val="24"/>
        </w:rPr>
        <w:t xml:space="preserve">Плановые и фактические значения квартальных КПЭ </w:t>
      </w:r>
      <w:r>
        <w:rPr>
          <w:szCs w:val="24"/>
        </w:rPr>
        <w:t>ПАО</w:t>
      </w:r>
      <w:r w:rsidRPr="00293202">
        <w:rPr>
          <w:szCs w:val="24"/>
        </w:rPr>
        <w:t xml:space="preserve"> «Ульяновскэнерго» нарастающим итогом приведены в нижеследующей таблице:</w:t>
      </w:r>
    </w:p>
    <w:p w:rsidR="00FA7E47" w:rsidRPr="00293202" w:rsidRDefault="00FA7E47" w:rsidP="00FA7E47">
      <w:pPr>
        <w:rPr>
          <w:szCs w:val="24"/>
        </w:rPr>
      </w:pPr>
    </w:p>
    <w:tbl>
      <w:tblPr>
        <w:tblW w:w="10070" w:type="dxa"/>
        <w:tblInd w:w="-323" w:type="dxa"/>
        <w:tblLayout w:type="fixed"/>
        <w:tblLook w:val="0000" w:firstRow="0" w:lastRow="0" w:firstColumn="0" w:lastColumn="0" w:noHBand="0" w:noVBand="0"/>
      </w:tblPr>
      <w:tblGrid>
        <w:gridCol w:w="3324"/>
        <w:gridCol w:w="1612"/>
        <w:gridCol w:w="1613"/>
        <w:gridCol w:w="1669"/>
        <w:gridCol w:w="1852"/>
      </w:tblGrid>
      <w:tr w:rsidR="00FA7E47" w:rsidRPr="00293202" w:rsidTr="00E47EFB">
        <w:tc>
          <w:tcPr>
            <w:tcW w:w="3324" w:type="dxa"/>
            <w:tcBorders>
              <w:top w:val="single" w:sz="4" w:space="0" w:color="000000"/>
              <w:left w:val="single" w:sz="4" w:space="0" w:color="000000"/>
              <w:bottom w:val="single" w:sz="4" w:space="0" w:color="000000"/>
            </w:tcBorders>
            <w:vAlign w:val="center"/>
          </w:tcPr>
          <w:p w:rsidR="00FA7E47" w:rsidRPr="00293202" w:rsidRDefault="00FA7E47" w:rsidP="00643C25">
            <w:pPr>
              <w:snapToGrid w:val="0"/>
              <w:ind w:firstLine="0"/>
              <w:jc w:val="center"/>
              <w:rPr>
                <w:bCs/>
                <w:szCs w:val="24"/>
              </w:rPr>
            </w:pPr>
            <w:r w:rsidRPr="00293202">
              <w:rPr>
                <w:bCs/>
                <w:szCs w:val="24"/>
              </w:rPr>
              <w:t>Наименование показателя</w:t>
            </w:r>
          </w:p>
        </w:tc>
        <w:tc>
          <w:tcPr>
            <w:tcW w:w="1612" w:type="dxa"/>
            <w:tcBorders>
              <w:top w:val="single" w:sz="4" w:space="0" w:color="000000"/>
              <w:left w:val="single" w:sz="4" w:space="0" w:color="000000"/>
              <w:bottom w:val="single" w:sz="4" w:space="0" w:color="000000"/>
            </w:tcBorders>
            <w:vAlign w:val="center"/>
          </w:tcPr>
          <w:p w:rsidR="00FA7E47" w:rsidRPr="00293202" w:rsidRDefault="00FA7E47" w:rsidP="00643C25">
            <w:pPr>
              <w:snapToGrid w:val="0"/>
              <w:ind w:firstLine="0"/>
              <w:jc w:val="center"/>
              <w:rPr>
                <w:bCs/>
                <w:szCs w:val="24"/>
              </w:rPr>
            </w:pPr>
            <w:r w:rsidRPr="00293202">
              <w:rPr>
                <w:bCs/>
                <w:szCs w:val="24"/>
              </w:rPr>
              <w:t>План</w:t>
            </w:r>
          </w:p>
        </w:tc>
        <w:tc>
          <w:tcPr>
            <w:tcW w:w="1613" w:type="dxa"/>
            <w:tcBorders>
              <w:top w:val="single" w:sz="4" w:space="0" w:color="000000"/>
              <w:left w:val="single" w:sz="4" w:space="0" w:color="000000"/>
              <w:bottom w:val="single" w:sz="4" w:space="0" w:color="000000"/>
            </w:tcBorders>
            <w:vAlign w:val="center"/>
          </w:tcPr>
          <w:p w:rsidR="00FA7E47" w:rsidRPr="00293202" w:rsidRDefault="00FA7E47" w:rsidP="00643C25">
            <w:pPr>
              <w:snapToGrid w:val="0"/>
              <w:ind w:firstLine="0"/>
              <w:jc w:val="center"/>
              <w:rPr>
                <w:bCs/>
                <w:szCs w:val="24"/>
              </w:rPr>
            </w:pPr>
            <w:r w:rsidRPr="00293202">
              <w:rPr>
                <w:bCs/>
                <w:szCs w:val="24"/>
              </w:rPr>
              <w:t>Факт</w:t>
            </w:r>
          </w:p>
        </w:tc>
        <w:tc>
          <w:tcPr>
            <w:tcW w:w="1669" w:type="dxa"/>
            <w:tcBorders>
              <w:top w:val="single" w:sz="4" w:space="0" w:color="000000"/>
              <w:left w:val="single" w:sz="4" w:space="0" w:color="000000"/>
              <w:bottom w:val="single" w:sz="4" w:space="0" w:color="000000"/>
            </w:tcBorders>
            <w:vAlign w:val="center"/>
          </w:tcPr>
          <w:p w:rsidR="00FA7E47" w:rsidRPr="00293202" w:rsidRDefault="00FA7E47" w:rsidP="00643C25">
            <w:pPr>
              <w:snapToGrid w:val="0"/>
              <w:ind w:firstLine="0"/>
              <w:jc w:val="center"/>
              <w:rPr>
                <w:bCs/>
                <w:szCs w:val="24"/>
              </w:rPr>
            </w:pPr>
            <w:r w:rsidRPr="00293202">
              <w:rPr>
                <w:bCs/>
                <w:szCs w:val="24"/>
              </w:rPr>
              <w:t xml:space="preserve">Отклонение, </w:t>
            </w:r>
            <w:proofErr w:type="spellStart"/>
            <w:r w:rsidRPr="00293202">
              <w:rPr>
                <w:bCs/>
                <w:szCs w:val="24"/>
              </w:rPr>
              <w:t>абс</w:t>
            </w:r>
            <w:proofErr w:type="spellEnd"/>
            <w:r w:rsidRPr="00293202">
              <w:rPr>
                <w:bCs/>
                <w:szCs w:val="24"/>
              </w:rPr>
              <w:t>.</w:t>
            </w:r>
          </w:p>
        </w:tc>
        <w:tc>
          <w:tcPr>
            <w:tcW w:w="1852" w:type="dxa"/>
            <w:tcBorders>
              <w:top w:val="single" w:sz="4" w:space="0" w:color="000000"/>
              <w:left w:val="single" w:sz="4" w:space="0" w:color="000000"/>
              <w:bottom w:val="single" w:sz="4" w:space="0" w:color="000000"/>
              <w:right w:val="single" w:sz="4" w:space="0" w:color="000000"/>
            </w:tcBorders>
            <w:vAlign w:val="center"/>
          </w:tcPr>
          <w:p w:rsidR="00FA7E47" w:rsidRPr="00293202" w:rsidRDefault="00FA7E47" w:rsidP="00643C25">
            <w:pPr>
              <w:snapToGrid w:val="0"/>
              <w:ind w:firstLine="0"/>
              <w:jc w:val="center"/>
              <w:rPr>
                <w:bCs/>
                <w:szCs w:val="24"/>
              </w:rPr>
            </w:pPr>
            <w:r w:rsidRPr="00293202">
              <w:rPr>
                <w:bCs/>
                <w:szCs w:val="24"/>
              </w:rPr>
              <w:t>Отклонение, %</w:t>
            </w:r>
          </w:p>
        </w:tc>
      </w:tr>
      <w:tr w:rsidR="00FA7E47" w:rsidRPr="00293202" w:rsidTr="00E47EFB">
        <w:tc>
          <w:tcPr>
            <w:tcW w:w="3324" w:type="dxa"/>
            <w:tcBorders>
              <w:top w:val="single" w:sz="4" w:space="0" w:color="000000"/>
              <w:left w:val="single" w:sz="4" w:space="0" w:color="000000"/>
              <w:bottom w:val="single" w:sz="4" w:space="0" w:color="000000"/>
            </w:tcBorders>
          </w:tcPr>
          <w:p w:rsidR="00FA7E47" w:rsidRPr="00293202" w:rsidRDefault="00FA7E47" w:rsidP="00643C25">
            <w:pPr>
              <w:snapToGrid w:val="0"/>
              <w:ind w:firstLine="0"/>
              <w:jc w:val="left"/>
              <w:rPr>
                <w:szCs w:val="24"/>
              </w:rPr>
            </w:pPr>
            <w:r w:rsidRPr="00293202">
              <w:rPr>
                <w:szCs w:val="24"/>
              </w:rPr>
              <w:t>Уровень реализации (нарастающим итогом), %</w:t>
            </w:r>
          </w:p>
        </w:tc>
        <w:tc>
          <w:tcPr>
            <w:tcW w:w="1612" w:type="dxa"/>
            <w:tcBorders>
              <w:top w:val="single" w:sz="4" w:space="0" w:color="000000"/>
              <w:left w:val="single" w:sz="4" w:space="0" w:color="000000"/>
              <w:bottom w:val="single" w:sz="4" w:space="0" w:color="000000"/>
            </w:tcBorders>
            <w:vAlign w:val="center"/>
          </w:tcPr>
          <w:p w:rsidR="00FA7E47" w:rsidRPr="00293202" w:rsidRDefault="00FA7E47" w:rsidP="00643C25">
            <w:pPr>
              <w:ind w:firstLine="0"/>
              <w:jc w:val="center"/>
            </w:pPr>
            <w:r w:rsidRPr="00293202">
              <w:t>96,9%</w:t>
            </w:r>
          </w:p>
        </w:tc>
        <w:tc>
          <w:tcPr>
            <w:tcW w:w="1613" w:type="dxa"/>
            <w:tcBorders>
              <w:top w:val="single" w:sz="4" w:space="0" w:color="000000"/>
              <w:left w:val="single" w:sz="4" w:space="0" w:color="000000"/>
              <w:bottom w:val="single" w:sz="4" w:space="0" w:color="000000"/>
            </w:tcBorders>
            <w:vAlign w:val="center"/>
          </w:tcPr>
          <w:p w:rsidR="00FA7E47" w:rsidRPr="00293202" w:rsidRDefault="00FA7E47" w:rsidP="00643C25">
            <w:pPr>
              <w:ind w:firstLine="0"/>
              <w:jc w:val="center"/>
            </w:pPr>
            <w:r w:rsidRPr="00293202">
              <w:t>96,1%</w:t>
            </w:r>
          </w:p>
        </w:tc>
        <w:tc>
          <w:tcPr>
            <w:tcW w:w="1669" w:type="dxa"/>
            <w:tcBorders>
              <w:top w:val="single" w:sz="4" w:space="0" w:color="000000"/>
              <w:left w:val="single" w:sz="4" w:space="0" w:color="000000"/>
              <w:bottom w:val="single" w:sz="4" w:space="0" w:color="000000"/>
            </w:tcBorders>
            <w:vAlign w:val="center"/>
          </w:tcPr>
          <w:p w:rsidR="00FA7E47" w:rsidRPr="00293202" w:rsidRDefault="00FA7E47" w:rsidP="00643C25">
            <w:pPr>
              <w:ind w:firstLine="0"/>
              <w:jc w:val="center"/>
            </w:pPr>
            <w:r w:rsidRPr="00293202">
              <w:t>0,0</w:t>
            </w:r>
          </w:p>
        </w:tc>
        <w:tc>
          <w:tcPr>
            <w:tcW w:w="1852" w:type="dxa"/>
            <w:tcBorders>
              <w:top w:val="single" w:sz="4" w:space="0" w:color="000000"/>
              <w:left w:val="single" w:sz="4" w:space="0" w:color="000000"/>
              <w:bottom w:val="single" w:sz="4" w:space="0" w:color="000000"/>
              <w:right w:val="single" w:sz="4" w:space="0" w:color="000000"/>
            </w:tcBorders>
            <w:vAlign w:val="center"/>
          </w:tcPr>
          <w:p w:rsidR="00FA7E47" w:rsidRPr="00293202" w:rsidRDefault="00FA7E47" w:rsidP="00643C25">
            <w:pPr>
              <w:ind w:firstLine="0"/>
              <w:jc w:val="center"/>
            </w:pPr>
            <w:r w:rsidRPr="00293202">
              <w:t>-0,9</w:t>
            </w:r>
          </w:p>
        </w:tc>
      </w:tr>
      <w:tr w:rsidR="00FA7E47" w:rsidRPr="00293202" w:rsidTr="00E47EFB">
        <w:tc>
          <w:tcPr>
            <w:tcW w:w="3324" w:type="dxa"/>
            <w:tcBorders>
              <w:top w:val="single" w:sz="4" w:space="0" w:color="000000"/>
              <w:left w:val="single" w:sz="4" w:space="0" w:color="000000"/>
              <w:bottom w:val="single" w:sz="4" w:space="0" w:color="000000"/>
            </w:tcBorders>
          </w:tcPr>
          <w:p w:rsidR="00FA7E47" w:rsidRPr="00293202" w:rsidRDefault="00FA7E47" w:rsidP="00643C25">
            <w:pPr>
              <w:snapToGrid w:val="0"/>
              <w:ind w:firstLine="0"/>
              <w:jc w:val="left"/>
              <w:rPr>
                <w:szCs w:val="24"/>
              </w:rPr>
            </w:pPr>
            <w:r w:rsidRPr="00293202">
              <w:rPr>
                <w:szCs w:val="24"/>
              </w:rPr>
              <w:t>Маржинальный доход (нарастающим итогом), тыс. руб.</w:t>
            </w:r>
          </w:p>
        </w:tc>
        <w:tc>
          <w:tcPr>
            <w:tcW w:w="1612" w:type="dxa"/>
            <w:tcBorders>
              <w:top w:val="single" w:sz="4" w:space="0" w:color="000000"/>
              <w:left w:val="single" w:sz="4" w:space="0" w:color="000000"/>
              <w:bottom w:val="single" w:sz="4" w:space="0" w:color="000000"/>
            </w:tcBorders>
            <w:vAlign w:val="center"/>
          </w:tcPr>
          <w:p w:rsidR="00FA7E47" w:rsidRPr="00FF3EE0" w:rsidRDefault="00FA7E47" w:rsidP="00643C25">
            <w:pPr>
              <w:ind w:hanging="24"/>
              <w:jc w:val="center"/>
            </w:pPr>
            <w:r w:rsidRPr="00FF3EE0">
              <w:t>926 264,5</w:t>
            </w:r>
          </w:p>
        </w:tc>
        <w:tc>
          <w:tcPr>
            <w:tcW w:w="1613" w:type="dxa"/>
            <w:tcBorders>
              <w:top w:val="single" w:sz="4" w:space="0" w:color="000000"/>
              <w:left w:val="single" w:sz="4" w:space="0" w:color="000000"/>
              <w:bottom w:val="single" w:sz="4" w:space="0" w:color="000000"/>
            </w:tcBorders>
            <w:shd w:val="clear" w:color="auto" w:fill="auto"/>
            <w:vAlign w:val="center"/>
          </w:tcPr>
          <w:p w:rsidR="00FA7E47" w:rsidRPr="00FF3EE0" w:rsidRDefault="00FA7E47" w:rsidP="00643C25">
            <w:pPr>
              <w:ind w:hanging="24"/>
              <w:jc w:val="center"/>
            </w:pPr>
            <w:r w:rsidRPr="00FF3EE0">
              <w:t>983 737,8</w:t>
            </w:r>
          </w:p>
        </w:tc>
        <w:tc>
          <w:tcPr>
            <w:tcW w:w="1669" w:type="dxa"/>
            <w:tcBorders>
              <w:top w:val="single" w:sz="4" w:space="0" w:color="000000"/>
              <w:left w:val="single" w:sz="4" w:space="0" w:color="000000"/>
              <w:bottom w:val="single" w:sz="4" w:space="0" w:color="000000"/>
            </w:tcBorders>
            <w:shd w:val="clear" w:color="auto" w:fill="auto"/>
            <w:vAlign w:val="center"/>
          </w:tcPr>
          <w:p w:rsidR="00FA7E47" w:rsidRPr="00FF3EE0" w:rsidRDefault="00FA7E47" w:rsidP="00643C25">
            <w:pPr>
              <w:ind w:hanging="24"/>
              <w:jc w:val="center"/>
            </w:pPr>
            <w:r w:rsidRPr="00FF3EE0">
              <w:t>57 473,2</w:t>
            </w:r>
          </w:p>
        </w:tc>
        <w:tc>
          <w:tcPr>
            <w:tcW w:w="18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A7E47" w:rsidRDefault="00FA7E47" w:rsidP="00643C25">
            <w:pPr>
              <w:ind w:hanging="24"/>
              <w:jc w:val="center"/>
            </w:pPr>
            <w:r w:rsidRPr="00FF3EE0">
              <w:t>6,2</w:t>
            </w:r>
          </w:p>
        </w:tc>
      </w:tr>
      <w:tr w:rsidR="00FA7E47" w:rsidRPr="00293202" w:rsidTr="00E47EFB">
        <w:tc>
          <w:tcPr>
            <w:tcW w:w="3324" w:type="dxa"/>
            <w:tcBorders>
              <w:top w:val="single" w:sz="4" w:space="0" w:color="000000"/>
              <w:left w:val="single" w:sz="4" w:space="0" w:color="000000"/>
              <w:bottom w:val="single" w:sz="4" w:space="0" w:color="000000"/>
            </w:tcBorders>
          </w:tcPr>
          <w:p w:rsidR="00FA7E47" w:rsidRPr="00293202" w:rsidRDefault="00FA7E47" w:rsidP="00643C25">
            <w:pPr>
              <w:snapToGrid w:val="0"/>
              <w:ind w:firstLine="0"/>
              <w:jc w:val="left"/>
              <w:rPr>
                <w:szCs w:val="24"/>
              </w:rPr>
            </w:pPr>
            <w:r w:rsidRPr="00293202">
              <w:rPr>
                <w:szCs w:val="24"/>
              </w:rPr>
              <w:t>Лимит собственных затрат (нарастающим итогом), тыс. руб.</w:t>
            </w:r>
          </w:p>
        </w:tc>
        <w:tc>
          <w:tcPr>
            <w:tcW w:w="1612" w:type="dxa"/>
            <w:tcBorders>
              <w:top w:val="single" w:sz="4" w:space="0" w:color="000000"/>
              <w:left w:val="single" w:sz="4" w:space="0" w:color="000000"/>
              <w:bottom w:val="single" w:sz="4" w:space="0" w:color="000000"/>
            </w:tcBorders>
            <w:vAlign w:val="center"/>
          </w:tcPr>
          <w:p w:rsidR="00FA7E47" w:rsidRPr="00E7428B" w:rsidRDefault="00FA7E47" w:rsidP="00643C25">
            <w:pPr>
              <w:ind w:firstLine="0"/>
              <w:jc w:val="center"/>
            </w:pPr>
            <w:r w:rsidRPr="00E7428B">
              <w:t>480 034,5</w:t>
            </w:r>
          </w:p>
        </w:tc>
        <w:tc>
          <w:tcPr>
            <w:tcW w:w="1613" w:type="dxa"/>
            <w:tcBorders>
              <w:top w:val="single" w:sz="4" w:space="0" w:color="000000"/>
              <w:left w:val="single" w:sz="4" w:space="0" w:color="000000"/>
              <w:bottom w:val="single" w:sz="4" w:space="0" w:color="000000"/>
            </w:tcBorders>
            <w:shd w:val="clear" w:color="auto" w:fill="auto"/>
            <w:vAlign w:val="center"/>
          </w:tcPr>
          <w:p w:rsidR="00FA7E47" w:rsidRPr="00E7428B" w:rsidRDefault="00FA7E47" w:rsidP="00643C25">
            <w:pPr>
              <w:ind w:firstLine="0"/>
              <w:jc w:val="center"/>
            </w:pPr>
            <w:r w:rsidRPr="00E7428B">
              <w:t>471 204,6</w:t>
            </w:r>
          </w:p>
        </w:tc>
        <w:tc>
          <w:tcPr>
            <w:tcW w:w="1669" w:type="dxa"/>
            <w:tcBorders>
              <w:top w:val="single" w:sz="4" w:space="0" w:color="000000"/>
              <w:left w:val="single" w:sz="4" w:space="0" w:color="000000"/>
              <w:bottom w:val="single" w:sz="4" w:space="0" w:color="000000"/>
            </w:tcBorders>
            <w:shd w:val="clear" w:color="auto" w:fill="auto"/>
            <w:vAlign w:val="center"/>
          </w:tcPr>
          <w:p w:rsidR="00FA7E47" w:rsidRPr="00E7428B" w:rsidRDefault="00FA7E47" w:rsidP="00643C25">
            <w:pPr>
              <w:ind w:firstLine="0"/>
              <w:jc w:val="center"/>
            </w:pPr>
            <w:r w:rsidRPr="00E7428B">
              <w:t>-8 829,9</w:t>
            </w:r>
          </w:p>
        </w:tc>
        <w:tc>
          <w:tcPr>
            <w:tcW w:w="18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A7E47" w:rsidRPr="00E7428B" w:rsidRDefault="00FA7E47" w:rsidP="00643C25">
            <w:pPr>
              <w:ind w:firstLine="0"/>
              <w:jc w:val="center"/>
            </w:pPr>
            <w:r w:rsidRPr="00E7428B">
              <w:t>-1,8</w:t>
            </w:r>
          </w:p>
        </w:tc>
      </w:tr>
      <w:tr w:rsidR="00FA7E47" w:rsidRPr="00293202" w:rsidTr="00E47EFB">
        <w:tc>
          <w:tcPr>
            <w:tcW w:w="3324" w:type="dxa"/>
            <w:tcBorders>
              <w:top w:val="single" w:sz="4" w:space="0" w:color="000000"/>
              <w:left w:val="single" w:sz="4" w:space="0" w:color="000000"/>
              <w:bottom w:val="single" w:sz="4" w:space="0" w:color="000000"/>
            </w:tcBorders>
          </w:tcPr>
          <w:p w:rsidR="00FA7E47" w:rsidRPr="00293202" w:rsidRDefault="00FA7E47" w:rsidP="00643C25">
            <w:pPr>
              <w:snapToGrid w:val="0"/>
              <w:ind w:firstLine="0"/>
              <w:jc w:val="left"/>
              <w:rPr>
                <w:szCs w:val="24"/>
              </w:rPr>
            </w:pPr>
            <w:r w:rsidRPr="00293202">
              <w:rPr>
                <w:szCs w:val="24"/>
              </w:rPr>
              <w:t>Лимит расходов из прибыли (нарастающим итогом), тыс. руб.</w:t>
            </w:r>
          </w:p>
        </w:tc>
        <w:tc>
          <w:tcPr>
            <w:tcW w:w="1612" w:type="dxa"/>
            <w:tcBorders>
              <w:top w:val="single" w:sz="4" w:space="0" w:color="000000"/>
              <w:left w:val="single" w:sz="4" w:space="0" w:color="000000"/>
              <w:bottom w:val="single" w:sz="4" w:space="0" w:color="000000"/>
            </w:tcBorders>
            <w:vAlign w:val="center"/>
          </w:tcPr>
          <w:p w:rsidR="00FA7E47" w:rsidRPr="00E7428B" w:rsidRDefault="00FA7E47" w:rsidP="00643C25">
            <w:pPr>
              <w:ind w:firstLine="0"/>
              <w:jc w:val="center"/>
            </w:pPr>
            <w:r w:rsidRPr="00E7428B">
              <w:t>139 081,9</w:t>
            </w:r>
          </w:p>
        </w:tc>
        <w:tc>
          <w:tcPr>
            <w:tcW w:w="1613" w:type="dxa"/>
            <w:tcBorders>
              <w:top w:val="single" w:sz="4" w:space="0" w:color="000000"/>
              <w:left w:val="single" w:sz="4" w:space="0" w:color="000000"/>
              <w:bottom w:val="single" w:sz="4" w:space="0" w:color="000000"/>
            </w:tcBorders>
            <w:shd w:val="clear" w:color="auto" w:fill="auto"/>
            <w:vAlign w:val="center"/>
          </w:tcPr>
          <w:p w:rsidR="00FA7E47" w:rsidRPr="00E7428B" w:rsidRDefault="00FA7E47" w:rsidP="00643C25">
            <w:pPr>
              <w:ind w:firstLine="0"/>
              <w:jc w:val="center"/>
            </w:pPr>
            <w:r w:rsidRPr="00E7428B">
              <w:t>156 157,3</w:t>
            </w:r>
          </w:p>
        </w:tc>
        <w:tc>
          <w:tcPr>
            <w:tcW w:w="1669" w:type="dxa"/>
            <w:tcBorders>
              <w:top w:val="single" w:sz="4" w:space="0" w:color="000000"/>
              <w:left w:val="single" w:sz="4" w:space="0" w:color="000000"/>
              <w:bottom w:val="single" w:sz="4" w:space="0" w:color="000000"/>
            </w:tcBorders>
            <w:shd w:val="clear" w:color="auto" w:fill="auto"/>
            <w:vAlign w:val="center"/>
          </w:tcPr>
          <w:p w:rsidR="00FA7E47" w:rsidRPr="00E7428B" w:rsidRDefault="00FA7E47" w:rsidP="00643C25">
            <w:pPr>
              <w:ind w:firstLine="0"/>
              <w:jc w:val="center"/>
            </w:pPr>
            <w:r w:rsidRPr="00E7428B">
              <w:t>17 075,4</w:t>
            </w:r>
          </w:p>
        </w:tc>
        <w:tc>
          <w:tcPr>
            <w:tcW w:w="1852" w:type="dxa"/>
            <w:tcBorders>
              <w:top w:val="single" w:sz="4" w:space="0" w:color="000000"/>
              <w:left w:val="single" w:sz="4" w:space="0" w:color="000000"/>
              <w:bottom w:val="single" w:sz="4" w:space="0" w:color="000000"/>
              <w:right w:val="single" w:sz="4" w:space="0" w:color="000000"/>
            </w:tcBorders>
            <w:shd w:val="clear" w:color="auto" w:fill="auto"/>
            <w:vAlign w:val="center"/>
          </w:tcPr>
          <w:p w:rsidR="00FA7E47" w:rsidRDefault="00FA7E47" w:rsidP="00643C25">
            <w:pPr>
              <w:ind w:firstLine="0"/>
              <w:jc w:val="center"/>
            </w:pPr>
            <w:r w:rsidRPr="00E7428B">
              <w:t>12,3</w:t>
            </w:r>
          </w:p>
        </w:tc>
      </w:tr>
    </w:tbl>
    <w:p w:rsidR="00FA7E47" w:rsidRPr="00293202" w:rsidRDefault="00FA7E47" w:rsidP="00FA7E47">
      <w:pPr>
        <w:ind w:firstLine="709"/>
        <w:rPr>
          <w:szCs w:val="24"/>
        </w:rPr>
      </w:pPr>
    </w:p>
    <w:p w:rsidR="00FA7E47" w:rsidRPr="00293202" w:rsidRDefault="00FA7E47" w:rsidP="00FA7E47">
      <w:pPr>
        <w:ind w:firstLine="709"/>
        <w:rPr>
          <w:szCs w:val="24"/>
        </w:rPr>
      </w:pPr>
      <w:r w:rsidRPr="00293202">
        <w:rPr>
          <w:szCs w:val="24"/>
        </w:rPr>
        <w:t>Таким образом, фактический показатель «Уровень реализации» ниже запланированного на 0,9%.</w:t>
      </w:r>
    </w:p>
    <w:p w:rsidR="00FA7E47" w:rsidRPr="00293202" w:rsidRDefault="00FA7E47" w:rsidP="00FA7E47">
      <w:pPr>
        <w:ind w:firstLine="709"/>
        <w:rPr>
          <w:szCs w:val="24"/>
        </w:rPr>
      </w:pPr>
      <w:r w:rsidRPr="00293202">
        <w:rPr>
          <w:szCs w:val="24"/>
        </w:rPr>
        <w:t>Показатель «Маржинальный доход» перевыполнен на 57 473,</w:t>
      </w:r>
      <w:r>
        <w:rPr>
          <w:szCs w:val="24"/>
        </w:rPr>
        <w:t>2</w:t>
      </w:r>
      <w:r w:rsidRPr="00293202">
        <w:rPr>
          <w:szCs w:val="24"/>
        </w:rPr>
        <w:t xml:space="preserve"> тыс. руб. </w:t>
      </w:r>
    </w:p>
    <w:p w:rsidR="00FA7E47" w:rsidRPr="00293202" w:rsidRDefault="00FA7E47" w:rsidP="00FA7E47">
      <w:pPr>
        <w:ind w:firstLine="709"/>
        <w:rPr>
          <w:szCs w:val="24"/>
        </w:rPr>
      </w:pPr>
      <w:r w:rsidRPr="00293202">
        <w:rPr>
          <w:szCs w:val="24"/>
        </w:rPr>
        <w:t>КПЭ «Лимит собственных затрат» выполнен с экономией 8</w:t>
      </w:r>
      <w:r>
        <w:rPr>
          <w:szCs w:val="24"/>
        </w:rPr>
        <w:t> 829,9</w:t>
      </w:r>
      <w:r w:rsidRPr="00293202">
        <w:rPr>
          <w:szCs w:val="24"/>
        </w:rPr>
        <w:t xml:space="preserve"> тыс. руб.</w:t>
      </w:r>
    </w:p>
    <w:p w:rsidR="00FA7E47" w:rsidRPr="00293202" w:rsidRDefault="00FA7E47" w:rsidP="00FA7E47">
      <w:pPr>
        <w:ind w:firstLine="709"/>
        <w:rPr>
          <w:szCs w:val="24"/>
        </w:rPr>
      </w:pPr>
      <w:r w:rsidRPr="00293202">
        <w:rPr>
          <w:szCs w:val="24"/>
        </w:rPr>
        <w:t>КПЭ «Лимит расходов из прибыли» не выполнен с перерасходом на сумму 17 075,</w:t>
      </w:r>
      <w:r>
        <w:rPr>
          <w:szCs w:val="24"/>
        </w:rPr>
        <w:t>4</w:t>
      </w:r>
      <w:r w:rsidRPr="00293202">
        <w:rPr>
          <w:szCs w:val="24"/>
        </w:rPr>
        <w:t xml:space="preserve"> тыс. руб.</w:t>
      </w:r>
    </w:p>
    <w:p w:rsidR="0055280C" w:rsidRDefault="0055280C" w:rsidP="00FA7E47">
      <w:pPr>
        <w:ind w:firstLine="360"/>
        <w:jc w:val="center"/>
        <w:rPr>
          <w:i/>
          <w:szCs w:val="24"/>
        </w:rPr>
      </w:pPr>
    </w:p>
    <w:p w:rsidR="00FA7E47" w:rsidRPr="00293202" w:rsidRDefault="00FA7E47" w:rsidP="00FA7E47">
      <w:pPr>
        <w:ind w:firstLine="360"/>
        <w:jc w:val="center"/>
        <w:rPr>
          <w:i/>
          <w:szCs w:val="24"/>
        </w:rPr>
      </w:pPr>
      <w:r w:rsidRPr="00293202">
        <w:rPr>
          <w:i/>
          <w:szCs w:val="24"/>
        </w:rPr>
        <w:t>Финансовый результат</w:t>
      </w:r>
    </w:p>
    <w:p w:rsidR="00FA7E47" w:rsidRPr="00293202" w:rsidRDefault="00FA7E47" w:rsidP="00FA7E47">
      <w:pPr>
        <w:ind w:firstLine="360"/>
        <w:jc w:val="center"/>
        <w:rPr>
          <w:szCs w:val="24"/>
        </w:rPr>
      </w:pPr>
    </w:p>
    <w:tbl>
      <w:tblPr>
        <w:tblW w:w="0" w:type="auto"/>
        <w:tblInd w:w="-5" w:type="dxa"/>
        <w:tblLayout w:type="fixed"/>
        <w:tblLook w:val="0000" w:firstRow="0" w:lastRow="0" w:firstColumn="0" w:lastColumn="0" w:noHBand="0" w:noVBand="0"/>
      </w:tblPr>
      <w:tblGrid>
        <w:gridCol w:w="7444"/>
        <w:gridCol w:w="2242"/>
      </w:tblGrid>
      <w:tr w:rsidR="00FA7E47" w:rsidRPr="00293202" w:rsidTr="0055280C">
        <w:trPr>
          <w:trHeight w:val="394"/>
        </w:trPr>
        <w:tc>
          <w:tcPr>
            <w:tcW w:w="7444" w:type="dxa"/>
            <w:tcBorders>
              <w:top w:val="single" w:sz="4" w:space="0" w:color="000000"/>
              <w:left w:val="single" w:sz="4" w:space="0" w:color="000000"/>
              <w:bottom w:val="single" w:sz="4" w:space="0" w:color="000000"/>
            </w:tcBorders>
            <w:vAlign w:val="center"/>
          </w:tcPr>
          <w:p w:rsidR="00FA7E47" w:rsidRPr="00293202" w:rsidRDefault="00FA7E47" w:rsidP="00643C25">
            <w:pPr>
              <w:snapToGrid w:val="0"/>
              <w:ind w:firstLine="0"/>
              <w:jc w:val="center"/>
              <w:rPr>
                <w:szCs w:val="24"/>
              </w:rPr>
            </w:pPr>
            <w:r w:rsidRPr="00293202">
              <w:rPr>
                <w:szCs w:val="24"/>
              </w:rPr>
              <w:t>Наименование показателя</w:t>
            </w:r>
          </w:p>
        </w:tc>
        <w:tc>
          <w:tcPr>
            <w:tcW w:w="2242" w:type="dxa"/>
            <w:tcBorders>
              <w:top w:val="single" w:sz="4" w:space="0" w:color="000000"/>
              <w:left w:val="single" w:sz="4" w:space="0" w:color="000000"/>
              <w:bottom w:val="single" w:sz="4" w:space="0" w:color="000000"/>
              <w:right w:val="single" w:sz="4" w:space="0" w:color="000000"/>
            </w:tcBorders>
            <w:vAlign w:val="center"/>
          </w:tcPr>
          <w:p w:rsidR="00FA7E47" w:rsidRPr="00293202" w:rsidRDefault="00FA7E47" w:rsidP="00643C25">
            <w:pPr>
              <w:snapToGrid w:val="0"/>
              <w:ind w:firstLine="0"/>
              <w:jc w:val="center"/>
              <w:rPr>
                <w:szCs w:val="24"/>
              </w:rPr>
            </w:pPr>
            <w:r w:rsidRPr="00293202">
              <w:rPr>
                <w:szCs w:val="24"/>
              </w:rPr>
              <w:t>Факт 201</w:t>
            </w:r>
            <w:r>
              <w:rPr>
                <w:szCs w:val="24"/>
              </w:rPr>
              <w:t>7</w:t>
            </w:r>
            <w:r w:rsidRPr="00293202">
              <w:rPr>
                <w:szCs w:val="24"/>
              </w:rPr>
              <w:t> г., тыс. руб.</w:t>
            </w:r>
          </w:p>
        </w:tc>
      </w:tr>
      <w:tr w:rsidR="00FA7E47" w:rsidRPr="00293202" w:rsidTr="0055280C">
        <w:trPr>
          <w:trHeight w:val="323"/>
        </w:trPr>
        <w:tc>
          <w:tcPr>
            <w:tcW w:w="7444" w:type="dxa"/>
            <w:tcBorders>
              <w:top w:val="single" w:sz="4" w:space="0" w:color="000000"/>
              <w:left w:val="single" w:sz="4" w:space="0" w:color="000000"/>
              <w:bottom w:val="single" w:sz="4" w:space="0" w:color="000000"/>
            </w:tcBorders>
            <w:vAlign w:val="center"/>
          </w:tcPr>
          <w:p w:rsidR="00FA7E47" w:rsidRPr="00293202" w:rsidRDefault="00FA7E47" w:rsidP="00643C25">
            <w:pPr>
              <w:snapToGrid w:val="0"/>
              <w:ind w:firstLine="0"/>
              <w:rPr>
                <w:szCs w:val="24"/>
              </w:rPr>
            </w:pPr>
            <w:r w:rsidRPr="00293202">
              <w:rPr>
                <w:szCs w:val="24"/>
              </w:rPr>
              <w:t>Выручка</w:t>
            </w:r>
          </w:p>
        </w:tc>
        <w:tc>
          <w:tcPr>
            <w:tcW w:w="2242" w:type="dxa"/>
            <w:tcBorders>
              <w:top w:val="single" w:sz="4" w:space="0" w:color="000000"/>
              <w:left w:val="single" w:sz="4" w:space="0" w:color="000000"/>
              <w:bottom w:val="single" w:sz="4" w:space="0" w:color="000000"/>
              <w:right w:val="single" w:sz="4" w:space="0" w:color="000000"/>
            </w:tcBorders>
            <w:vAlign w:val="center"/>
          </w:tcPr>
          <w:p w:rsidR="00FA7E47" w:rsidRPr="00E87134" w:rsidRDefault="00FA7E47" w:rsidP="00643C25">
            <w:pPr>
              <w:ind w:firstLine="0"/>
              <w:jc w:val="center"/>
            </w:pPr>
            <w:r w:rsidRPr="00E87134">
              <w:t>11 614 766</w:t>
            </w:r>
          </w:p>
        </w:tc>
      </w:tr>
      <w:tr w:rsidR="00FA7E47" w:rsidRPr="00293202" w:rsidTr="0055280C">
        <w:trPr>
          <w:trHeight w:val="323"/>
        </w:trPr>
        <w:tc>
          <w:tcPr>
            <w:tcW w:w="7444" w:type="dxa"/>
            <w:tcBorders>
              <w:top w:val="single" w:sz="4" w:space="0" w:color="000000"/>
              <w:left w:val="single" w:sz="4" w:space="0" w:color="000000"/>
              <w:bottom w:val="single" w:sz="4" w:space="0" w:color="000000"/>
            </w:tcBorders>
            <w:vAlign w:val="center"/>
          </w:tcPr>
          <w:p w:rsidR="00FA7E47" w:rsidRPr="00293202" w:rsidRDefault="00FA7E47" w:rsidP="00643C25">
            <w:pPr>
              <w:snapToGrid w:val="0"/>
              <w:ind w:firstLine="0"/>
              <w:rPr>
                <w:szCs w:val="24"/>
              </w:rPr>
            </w:pPr>
            <w:r w:rsidRPr="00293202">
              <w:rPr>
                <w:szCs w:val="24"/>
              </w:rPr>
              <w:t>Себестоимость продаж</w:t>
            </w:r>
          </w:p>
        </w:tc>
        <w:tc>
          <w:tcPr>
            <w:tcW w:w="2242" w:type="dxa"/>
            <w:tcBorders>
              <w:top w:val="single" w:sz="4" w:space="0" w:color="000000"/>
              <w:left w:val="single" w:sz="4" w:space="0" w:color="000000"/>
              <w:bottom w:val="single" w:sz="4" w:space="0" w:color="000000"/>
              <w:right w:val="single" w:sz="4" w:space="0" w:color="000000"/>
            </w:tcBorders>
            <w:vAlign w:val="center"/>
          </w:tcPr>
          <w:p w:rsidR="00FA7E47" w:rsidRPr="00E87134" w:rsidRDefault="00FA7E47" w:rsidP="00643C25">
            <w:pPr>
              <w:ind w:firstLine="0"/>
              <w:jc w:val="center"/>
            </w:pPr>
            <w:r w:rsidRPr="00E87134">
              <w:t>10 656 697</w:t>
            </w:r>
          </w:p>
        </w:tc>
      </w:tr>
      <w:tr w:rsidR="00FA7E47" w:rsidRPr="00293202" w:rsidTr="0055280C">
        <w:trPr>
          <w:trHeight w:val="323"/>
        </w:trPr>
        <w:tc>
          <w:tcPr>
            <w:tcW w:w="7444" w:type="dxa"/>
            <w:tcBorders>
              <w:top w:val="single" w:sz="4" w:space="0" w:color="000000"/>
              <w:left w:val="single" w:sz="4" w:space="0" w:color="000000"/>
              <w:bottom w:val="single" w:sz="4" w:space="0" w:color="000000"/>
            </w:tcBorders>
            <w:vAlign w:val="center"/>
          </w:tcPr>
          <w:p w:rsidR="00FA7E47" w:rsidRPr="00293202" w:rsidRDefault="00FA7E47" w:rsidP="00643C25">
            <w:pPr>
              <w:snapToGrid w:val="0"/>
              <w:ind w:firstLine="0"/>
              <w:rPr>
                <w:szCs w:val="24"/>
              </w:rPr>
            </w:pPr>
            <w:r w:rsidRPr="00293202">
              <w:rPr>
                <w:szCs w:val="24"/>
              </w:rPr>
              <w:t>Валовая прибыль (убыток)</w:t>
            </w:r>
          </w:p>
        </w:tc>
        <w:tc>
          <w:tcPr>
            <w:tcW w:w="2242" w:type="dxa"/>
            <w:tcBorders>
              <w:top w:val="single" w:sz="4" w:space="0" w:color="000000"/>
              <w:left w:val="single" w:sz="4" w:space="0" w:color="000000"/>
              <w:bottom w:val="single" w:sz="4" w:space="0" w:color="000000"/>
              <w:right w:val="single" w:sz="4" w:space="0" w:color="000000"/>
            </w:tcBorders>
            <w:vAlign w:val="center"/>
          </w:tcPr>
          <w:p w:rsidR="00FA7E47" w:rsidRPr="00E87134" w:rsidRDefault="00FA7E47" w:rsidP="00643C25">
            <w:pPr>
              <w:ind w:firstLine="0"/>
              <w:jc w:val="center"/>
            </w:pPr>
            <w:r w:rsidRPr="00E87134">
              <w:t>958 069</w:t>
            </w:r>
          </w:p>
        </w:tc>
      </w:tr>
      <w:tr w:rsidR="00FA7E47" w:rsidRPr="00293202" w:rsidTr="0055280C">
        <w:trPr>
          <w:trHeight w:val="323"/>
        </w:trPr>
        <w:tc>
          <w:tcPr>
            <w:tcW w:w="7444" w:type="dxa"/>
            <w:tcBorders>
              <w:top w:val="single" w:sz="4" w:space="0" w:color="000000"/>
              <w:left w:val="single" w:sz="4" w:space="0" w:color="000000"/>
              <w:bottom w:val="single" w:sz="4" w:space="0" w:color="000000"/>
            </w:tcBorders>
            <w:vAlign w:val="center"/>
          </w:tcPr>
          <w:p w:rsidR="00FA7E47" w:rsidRPr="00293202" w:rsidRDefault="00FA7E47" w:rsidP="00643C25">
            <w:pPr>
              <w:snapToGrid w:val="0"/>
              <w:ind w:firstLine="0"/>
              <w:rPr>
                <w:szCs w:val="24"/>
              </w:rPr>
            </w:pPr>
            <w:r w:rsidRPr="00293202">
              <w:rPr>
                <w:szCs w:val="24"/>
              </w:rPr>
              <w:t>Коммерческие расходы</w:t>
            </w:r>
          </w:p>
        </w:tc>
        <w:tc>
          <w:tcPr>
            <w:tcW w:w="2242" w:type="dxa"/>
            <w:tcBorders>
              <w:top w:val="single" w:sz="4" w:space="0" w:color="000000"/>
              <w:left w:val="single" w:sz="4" w:space="0" w:color="000000"/>
              <w:bottom w:val="single" w:sz="4" w:space="0" w:color="000000"/>
              <w:right w:val="single" w:sz="4" w:space="0" w:color="000000"/>
            </w:tcBorders>
            <w:vAlign w:val="center"/>
          </w:tcPr>
          <w:p w:rsidR="00FA7E47" w:rsidRDefault="00FA7E47" w:rsidP="00643C25">
            <w:pPr>
              <w:ind w:firstLine="0"/>
              <w:jc w:val="center"/>
            </w:pPr>
            <w:r w:rsidRPr="00E87134">
              <w:t>474 248</w:t>
            </w:r>
          </w:p>
        </w:tc>
      </w:tr>
      <w:tr w:rsidR="00FA7E47" w:rsidRPr="00293202" w:rsidTr="0055280C">
        <w:trPr>
          <w:trHeight w:val="323"/>
        </w:trPr>
        <w:tc>
          <w:tcPr>
            <w:tcW w:w="7444" w:type="dxa"/>
            <w:tcBorders>
              <w:top w:val="single" w:sz="4" w:space="0" w:color="000000"/>
              <w:left w:val="single" w:sz="4" w:space="0" w:color="000000"/>
              <w:bottom w:val="single" w:sz="4" w:space="0" w:color="000000"/>
            </w:tcBorders>
            <w:vAlign w:val="center"/>
          </w:tcPr>
          <w:p w:rsidR="00FA7E47" w:rsidRPr="00293202" w:rsidRDefault="00FA7E47" w:rsidP="00643C25">
            <w:pPr>
              <w:snapToGrid w:val="0"/>
              <w:ind w:firstLine="0"/>
              <w:rPr>
                <w:szCs w:val="24"/>
              </w:rPr>
            </w:pPr>
            <w:r w:rsidRPr="00293202">
              <w:rPr>
                <w:szCs w:val="24"/>
              </w:rPr>
              <w:t>Прибыль (убыток) от продаж</w:t>
            </w:r>
          </w:p>
        </w:tc>
        <w:tc>
          <w:tcPr>
            <w:tcW w:w="2242" w:type="dxa"/>
            <w:tcBorders>
              <w:top w:val="single" w:sz="4" w:space="0" w:color="000000"/>
              <w:left w:val="single" w:sz="4" w:space="0" w:color="000000"/>
              <w:bottom w:val="single" w:sz="4" w:space="0" w:color="000000"/>
              <w:right w:val="single" w:sz="4" w:space="0" w:color="000000"/>
            </w:tcBorders>
            <w:vAlign w:val="center"/>
          </w:tcPr>
          <w:p w:rsidR="00FA7E47" w:rsidRPr="00400FFC" w:rsidRDefault="00FA7E47" w:rsidP="00643C25">
            <w:pPr>
              <w:ind w:firstLine="0"/>
              <w:jc w:val="center"/>
            </w:pPr>
            <w:r w:rsidRPr="00935F8D">
              <w:t>483 821</w:t>
            </w:r>
          </w:p>
        </w:tc>
      </w:tr>
      <w:tr w:rsidR="00FA7E47" w:rsidRPr="00293202" w:rsidTr="0055280C">
        <w:trPr>
          <w:trHeight w:val="323"/>
        </w:trPr>
        <w:tc>
          <w:tcPr>
            <w:tcW w:w="7444" w:type="dxa"/>
            <w:tcBorders>
              <w:top w:val="single" w:sz="4" w:space="0" w:color="000000"/>
              <w:left w:val="single" w:sz="4" w:space="0" w:color="000000"/>
              <w:bottom w:val="single" w:sz="4" w:space="0" w:color="000000"/>
            </w:tcBorders>
            <w:vAlign w:val="center"/>
          </w:tcPr>
          <w:p w:rsidR="00FA7E47" w:rsidRPr="00293202" w:rsidRDefault="00FA7E47" w:rsidP="00643C25">
            <w:pPr>
              <w:snapToGrid w:val="0"/>
              <w:ind w:firstLine="0"/>
              <w:rPr>
                <w:szCs w:val="24"/>
              </w:rPr>
            </w:pPr>
            <w:r w:rsidRPr="00293202">
              <w:rPr>
                <w:szCs w:val="24"/>
              </w:rPr>
              <w:t>Проценты к получению</w:t>
            </w:r>
          </w:p>
        </w:tc>
        <w:tc>
          <w:tcPr>
            <w:tcW w:w="2242" w:type="dxa"/>
            <w:tcBorders>
              <w:top w:val="single" w:sz="4" w:space="0" w:color="000000"/>
              <w:left w:val="single" w:sz="4" w:space="0" w:color="000000"/>
              <w:bottom w:val="single" w:sz="4" w:space="0" w:color="000000"/>
              <w:right w:val="single" w:sz="4" w:space="0" w:color="000000"/>
            </w:tcBorders>
            <w:vAlign w:val="center"/>
          </w:tcPr>
          <w:p w:rsidR="00FA7E47" w:rsidRPr="0061275A" w:rsidRDefault="00FA7E47" w:rsidP="00643C25">
            <w:pPr>
              <w:ind w:firstLine="0"/>
              <w:jc w:val="center"/>
            </w:pPr>
            <w:r w:rsidRPr="0061275A">
              <w:t>5 631</w:t>
            </w:r>
          </w:p>
        </w:tc>
      </w:tr>
      <w:tr w:rsidR="00FA7E47" w:rsidRPr="00293202" w:rsidTr="0055280C">
        <w:trPr>
          <w:trHeight w:val="323"/>
        </w:trPr>
        <w:tc>
          <w:tcPr>
            <w:tcW w:w="7444" w:type="dxa"/>
            <w:tcBorders>
              <w:top w:val="single" w:sz="4" w:space="0" w:color="000000"/>
              <w:left w:val="single" w:sz="4" w:space="0" w:color="000000"/>
              <w:bottom w:val="single" w:sz="4" w:space="0" w:color="000000"/>
            </w:tcBorders>
            <w:vAlign w:val="center"/>
          </w:tcPr>
          <w:p w:rsidR="00FA7E47" w:rsidRPr="00293202" w:rsidRDefault="00FA7E47" w:rsidP="00643C25">
            <w:pPr>
              <w:snapToGrid w:val="0"/>
              <w:ind w:firstLine="0"/>
              <w:rPr>
                <w:szCs w:val="24"/>
              </w:rPr>
            </w:pPr>
            <w:r w:rsidRPr="00293202">
              <w:rPr>
                <w:szCs w:val="24"/>
              </w:rPr>
              <w:t>Проценты к уплате</w:t>
            </w:r>
          </w:p>
        </w:tc>
        <w:tc>
          <w:tcPr>
            <w:tcW w:w="2242" w:type="dxa"/>
            <w:tcBorders>
              <w:top w:val="single" w:sz="4" w:space="0" w:color="000000"/>
              <w:left w:val="single" w:sz="4" w:space="0" w:color="000000"/>
              <w:bottom w:val="single" w:sz="4" w:space="0" w:color="000000"/>
              <w:right w:val="single" w:sz="4" w:space="0" w:color="000000"/>
            </w:tcBorders>
            <w:vAlign w:val="center"/>
          </w:tcPr>
          <w:p w:rsidR="00FA7E47" w:rsidRPr="0061275A" w:rsidRDefault="00FA7E47" w:rsidP="00643C25">
            <w:pPr>
              <w:ind w:firstLine="0"/>
              <w:jc w:val="center"/>
            </w:pPr>
            <w:r w:rsidRPr="0061275A">
              <w:t>112 526</w:t>
            </w:r>
          </w:p>
        </w:tc>
      </w:tr>
      <w:tr w:rsidR="00FA7E47" w:rsidRPr="00293202" w:rsidTr="0055280C">
        <w:trPr>
          <w:trHeight w:val="323"/>
        </w:trPr>
        <w:tc>
          <w:tcPr>
            <w:tcW w:w="7444" w:type="dxa"/>
            <w:tcBorders>
              <w:top w:val="single" w:sz="4" w:space="0" w:color="000000"/>
              <w:left w:val="single" w:sz="4" w:space="0" w:color="000000"/>
              <w:bottom w:val="single" w:sz="4" w:space="0" w:color="000000"/>
            </w:tcBorders>
            <w:vAlign w:val="center"/>
          </w:tcPr>
          <w:p w:rsidR="00FA7E47" w:rsidRPr="00293202" w:rsidRDefault="00FA7E47" w:rsidP="00643C25">
            <w:pPr>
              <w:snapToGrid w:val="0"/>
              <w:ind w:firstLine="0"/>
              <w:rPr>
                <w:szCs w:val="24"/>
              </w:rPr>
            </w:pPr>
            <w:r w:rsidRPr="00293202">
              <w:rPr>
                <w:szCs w:val="24"/>
              </w:rPr>
              <w:t>Прочие доходы</w:t>
            </w:r>
          </w:p>
        </w:tc>
        <w:tc>
          <w:tcPr>
            <w:tcW w:w="2242" w:type="dxa"/>
            <w:tcBorders>
              <w:top w:val="single" w:sz="4" w:space="0" w:color="000000"/>
              <w:left w:val="single" w:sz="4" w:space="0" w:color="000000"/>
              <w:bottom w:val="single" w:sz="4" w:space="0" w:color="000000"/>
              <w:right w:val="single" w:sz="4" w:space="0" w:color="000000"/>
            </w:tcBorders>
            <w:vAlign w:val="center"/>
          </w:tcPr>
          <w:p w:rsidR="00FA7E47" w:rsidRPr="0061275A" w:rsidRDefault="00FA7E47" w:rsidP="00643C25">
            <w:pPr>
              <w:ind w:firstLine="0"/>
              <w:jc w:val="center"/>
            </w:pPr>
            <w:r w:rsidRPr="0061275A">
              <w:t>1 064 062</w:t>
            </w:r>
          </w:p>
        </w:tc>
      </w:tr>
      <w:tr w:rsidR="00FA7E47" w:rsidRPr="00293202" w:rsidTr="0055280C">
        <w:trPr>
          <w:trHeight w:val="323"/>
        </w:trPr>
        <w:tc>
          <w:tcPr>
            <w:tcW w:w="7444" w:type="dxa"/>
            <w:tcBorders>
              <w:top w:val="single" w:sz="4" w:space="0" w:color="000000"/>
              <w:left w:val="single" w:sz="4" w:space="0" w:color="000000"/>
              <w:bottom w:val="single" w:sz="4" w:space="0" w:color="000000"/>
            </w:tcBorders>
            <w:vAlign w:val="center"/>
          </w:tcPr>
          <w:p w:rsidR="00FA7E47" w:rsidRPr="00293202" w:rsidRDefault="00FA7E47" w:rsidP="00643C25">
            <w:pPr>
              <w:snapToGrid w:val="0"/>
              <w:ind w:firstLine="0"/>
              <w:rPr>
                <w:szCs w:val="24"/>
              </w:rPr>
            </w:pPr>
            <w:r w:rsidRPr="00293202">
              <w:rPr>
                <w:szCs w:val="24"/>
              </w:rPr>
              <w:t>Прочие расходы</w:t>
            </w:r>
          </w:p>
        </w:tc>
        <w:tc>
          <w:tcPr>
            <w:tcW w:w="2242" w:type="dxa"/>
            <w:tcBorders>
              <w:top w:val="single" w:sz="4" w:space="0" w:color="000000"/>
              <w:left w:val="single" w:sz="4" w:space="0" w:color="000000"/>
              <w:bottom w:val="single" w:sz="4" w:space="0" w:color="000000"/>
              <w:right w:val="single" w:sz="4" w:space="0" w:color="000000"/>
            </w:tcBorders>
            <w:vAlign w:val="center"/>
          </w:tcPr>
          <w:p w:rsidR="00FA7E47" w:rsidRPr="0061275A" w:rsidRDefault="00FA7E47" w:rsidP="00643C25">
            <w:pPr>
              <w:ind w:firstLine="0"/>
              <w:jc w:val="center"/>
            </w:pPr>
            <w:r w:rsidRPr="0061275A">
              <w:t>1 289 880</w:t>
            </w:r>
          </w:p>
        </w:tc>
      </w:tr>
      <w:tr w:rsidR="00FA7E47" w:rsidRPr="00293202" w:rsidTr="0055280C">
        <w:trPr>
          <w:trHeight w:val="323"/>
        </w:trPr>
        <w:tc>
          <w:tcPr>
            <w:tcW w:w="7444" w:type="dxa"/>
            <w:tcBorders>
              <w:top w:val="single" w:sz="4" w:space="0" w:color="000000"/>
              <w:left w:val="single" w:sz="4" w:space="0" w:color="000000"/>
              <w:bottom w:val="single" w:sz="4" w:space="0" w:color="000000"/>
            </w:tcBorders>
            <w:vAlign w:val="center"/>
          </w:tcPr>
          <w:p w:rsidR="00FA7E47" w:rsidRPr="00293202" w:rsidRDefault="00FA7E47" w:rsidP="00643C25">
            <w:pPr>
              <w:snapToGrid w:val="0"/>
              <w:ind w:firstLine="0"/>
              <w:rPr>
                <w:szCs w:val="24"/>
              </w:rPr>
            </w:pPr>
            <w:r w:rsidRPr="00293202">
              <w:rPr>
                <w:szCs w:val="24"/>
              </w:rPr>
              <w:t>Прибыль (убыток) до налогообложения</w:t>
            </w:r>
          </w:p>
        </w:tc>
        <w:tc>
          <w:tcPr>
            <w:tcW w:w="2242" w:type="dxa"/>
            <w:tcBorders>
              <w:top w:val="single" w:sz="4" w:space="0" w:color="000000"/>
              <w:left w:val="single" w:sz="4" w:space="0" w:color="000000"/>
              <w:bottom w:val="single" w:sz="4" w:space="0" w:color="000000"/>
              <w:right w:val="single" w:sz="4" w:space="0" w:color="000000"/>
            </w:tcBorders>
            <w:vAlign w:val="center"/>
          </w:tcPr>
          <w:p w:rsidR="00FA7E47" w:rsidRDefault="00FA7E47" w:rsidP="00643C25">
            <w:pPr>
              <w:ind w:firstLine="0"/>
              <w:jc w:val="center"/>
            </w:pPr>
            <w:r w:rsidRPr="0061275A">
              <w:t>151 108</w:t>
            </w:r>
          </w:p>
        </w:tc>
      </w:tr>
      <w:tr w:rsidR="00FA7E47" w:rsidRPr="00293202" w:rsidTr="0055280C">
        <w:trPr>
          <w:trHeight w:val="323"/>
        </w:trPr>
        <w:tc>
          <w:tcPr>
            <w:tcW w:w="7444" w:type="dxa"/>
            <w:tcBorders>
              <w:top w:val="single" w:sz="4" w:space="0" w:color="000000"/>
              <w:left w:val="single" w:sz="4" w:space="0" w:color="000000"/>
              <w:bottom w:val="single" w:sz="4" w:space="0" w:color="000000"/>
            </w:tcBorders>
            <w:vAlign w:val="center"/>
          </w:tcPr>
          <w:p w:rsidR="00FA7E47" w:rsidRPr="00293202" w:rsidRDefault="00FA7E47" w:rsidP="00643C25">
            <w:pPr>
              <w:snapToGrid w:val="0"/>
              <w:ind w:firstLine="0"/>
              <w:rPr>
                <w:szCs w:val="24"/>
              </w:rPr>
            </w:pPr>
            <w:r w:rsidRPr="00293202">
              <w:rPr>
                <w:szCs w:val="24"/>
              </w:rPr>
              <w:t>Налог на прибыль и иные аналогичные платежи</w:t>
            </w:r>
          </w:p>
        </w:tc>
        <w:tc>
          <w:tcPr>
            <w:tcW w:w="2242" w:type="dxa"/>
            <w:tcBorders>
              <w:top w:val="single" w:sz="4" w:space="0" w:color="000000"/>
              <w:left w:val="single" w:sz="4" w:space="0" w:color="000000"/>
              <w:bottom w:val="single" w:sz="4" w:space="0" w:color="000000"/>
              <w:right w:val="single" w:sz="4" w:space="0" w:color="000000"/>
            </w:tcBorders>
            <w:vAlign w:val="center"/>
          </w:tcPr>
          <w:p w:rsidR="00FA7E47" w:rsidRPr="00CE3647" w:rsidRDefault="00FA7E47" w:rsidP="00643C25">
            <w:pPr>
              <w:ind w:firstLine="0"/>
              <w:jc w:val="center"/>
            </w:pPr>
            <w:r w:rsidRPr="00CE3647">
              <w:t>52 435</w:t>
            </w:r>
          </w:p>
        </w:tc>
      </w:tr>
      <w:tr w:rsidR="00FA7E47" w:rsidRPr="00293202" w:rsidTr="0055280C">
        <w:trPr>
          <w:trHeight w:val="323"/>
        </w:trPr>
        <w:tc>
          <w:tcPr>
            <w:tcW w:w="7444" w:type="dxa"/>
            <w:tcBorders>
              <w:top w:val="single" w:sz="4" w:space="0" w:color="000000"/>
              <w:left w:val="single" w:sz="4" w:space="0" w:color="000000"/>
              <w:bottom w:val="single" w:sz="4" w:space="0" w:color="000000"/>
            </w:tcBorders>
            <w:vAlign w:val="center"/>
          </w:tcPr>
          <w:p w:rsidR="00FA7E47" w:rsidRPr="00293202" w:rsidRDefault="00FA7E47" w:rsidP="00643C25">
            <w:pPr>
              <w:snapToGrid w:val="0"/>
              <w:ind w:firstLine="0"/>
              <w:rPr>
                <w:szCs w:val="24"/>
              </w:rPr>
            </w:pPr>
            <w:r w:rsidRPr="00293202">
              <w:rPr>
                <w:szCs w:val="24"/>
              </w:rPr>
              <w:lastRenderedPageBreak/>
              <w:t>Чистая прибыль (убыток)</w:t>
            </w:r>
          </w:p>
        </w:tc>
        <w:tc>
          <w:tcPr>
            <w:tcW w:w="2242" w:type="dxa"/>
            <w:tcBorders>
              <w:top w:val="single" w:sz="4" w:space="0" w:color="000000"/>
              <w:left w:val="single" w:sz="4" w:space="0" w:color="000000"/>
              <w:bottom w:val="single" w:sz="4" w:space="0" w:color="000000"/>
              <w:right w:val="single" w:sz="4" w:space="0" w:color="000000"/>
            </w:tcBorders>
            <w:vAlign w:val="center"/>
          </w:tcPr>
          <w:p w:rsidR="00FA7E47" w:rsidRDefault="00FA7E47" w:rsidP="00643C25">
            <w:pPr>
              <w:ind w:firstLine="0"/>
              <w:jc w:val="center"/>
            </w:pPr>
            <w:r w:rsidRPr="00CE3647">
              <w:t>98 673</w:t>
            </w:r>
          </w:p>
        </w:tc>
      </w:tr>
    </w:tbl>
    <w:p w:rsidR="00FA7E47" w:rsidRPr="00293202" w:rsidRDefault="00FA7E47" w:rsidP="00FA7E47">
      <w:pPr>
        <w:rPr>
          <w:szCs w:val="24"/>
        </w:rPr>
      </w:pPr>
    </w:p>
    <w:p w:rsidR="00FA7E47" w:rsidRPr="00293202" w:rsidRDefault="00FA7E47" w:rsidP="00FA7E47">
      <w:pPr>
        <w:ind w:firstLine="709"/>
        <w:rPr>
          <w:szCs w:val="24"/>
        </w:rPr>
      </w:pPr>
      <w:r w:rsidRPr="00293202">
        <w:rPr>
          <w:szCs w:val="24"/>
        </w:rPr>
        <w:t xml:space="preserve">Чистая прибыль </w:t>
      </w:r>
      <w:r>
        <w:rPr>
          <w:szCs w:val="24"/>
        </w:rPr>
        <w:t>ПАО</w:t>
      </w:r>
      <w:r w:rsidRPr="00293202">
        <w:rPr>
          <w:szCs w:val="24"/>
        </w:rPr>
        <w:t xml:space="preserve"> «Ульяновскэнерго» в 2017 году составила 98 673 тыс. руб.</w:t>
      </w:r>
    </w:p>
    <w:p w:rsidR="006358A4" w:rsidRPr="00DE3BAB" w:rsidRDefault="006358A4" w:rsidP="006358A4">
      <w:pPr>
        <w:rPr>
          <w:sz w:val="22"/>
          <w:szCs w:val="22"/>
          <w:highlight w:val="yellow"/>
        </w:rPr>
      </w:pPr>
    </w:p>
    <w:p w:rsidR="001D5C4B" w:rsidRPr="00DE3BAB" w:rsidRDefault="001D5C4B" w:rsidP="00005677">
      <w:pPr>
        <w:tabs>
          <w:tab w:val="left" w:pos="0"/>
        </w:tabs>
        <w:ind w:firstLine="0"/>
        <w:rPr>
          <w:sz w:val="22"/>
          <w:szCs w:val="22"/>
          <w:highlight w:val="yellow"/>
        </w:rPr>
        <w:sectPr w:rsidR="001D5C4B" w:rsidRPr="00DE3BAB" w:rsidSect="00F25166">
          <w:headerReference w:type="even" r:id="rId10"/>
          <w:headerReference w:type="default" r:id="rId11"/>
          <w:pgSz w:w="11906" w:h="16838"/>
          <w:pgMar w:top="1134" w:right="851" w:bottom="1134" w:left="1418" w:header="709" w:footer="709" w:gutter="0"/>
          <w:cols w:space="708"/>
          <w:titlePg/>
          <w:docGrid w:linePitch="360"/>
        </w:sectPr>
      </w:pPr>
    </w:p>
    <w:p w:rsidR="001D5C4B" w:rsidRPr="007F6B6D" w:rsidRDefault="001D5C4B" w:rsidP="004566B5">
      <w:pPr>
        <w:pStyle w:val="12"/>
        <w:rPr>
          <w:highlight w:val="yellow"/>
        </w:rPr>
        <w:sectPr w:rsidR="001D5C4B" w:rsidRPr="007F6B6D" w:rsidSect="001D5C4B">
          <w:pgSz w:w="16838" w:h="11906" w:orient="landscape"/>
          <w:pgMar w:top="1701" w:right="1134" w:bottom="851" w:left="1134" w:header="709" w:footer="709" w:gutter="0"/>
          <w:cols w:space="708"/>
          <w:docGrid w:linePitch="360"/>
        </w:sectPr>
      </w:pPr>
      <w:bookmarkStart w:id="30" w:name="_Toc416274538"/>
      <w:bookmarkStart w:id="31" w:name="_Toc417283691"/>
      <w:bookmarkStart w:id="32" w:name="_Toc480807085"/>
      <w:r w:rsidRPr="00334FF0">
        <w:lastRenderedPageBreak/>
        <w:t>2.5. Организационная стру</w:t>
      </w:r>
      <w:r w:rsidR="004566B5">
        <w:t>ктура  Общества</w:t>
      </w:r>
      <w:r w:rsidR="004566B5">
        <w:rPr>
          <w:noProof/>
          <w:lang w:eastAsia="ru-RU"/>
        </w:rPr>
        <w:drawing>
          <wp:inline distT="0" distB="0" distL="0" distR="0" wp14:anchorId="0473A066" wp14:editId="62DD0B12">
            <wp:extent cx="7515225" cy="5458680"/>
            <wp:effectExtent l="0" t="0" r="0" b="889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структура за 2017.png"/>
                    <pic:cNvPicPr/>
                  </pic:nvPicPr>
                  <pic:blipFill>
                    <a:blip r:embed="rId12">
                      <a:extLst>
                        <a:ext uri="{BEBA8EAE-BF5A-486C-A8C5-ECC9F3942E4B}">
                          <a14:imgProps xmlns:a14="http://schemas.microsoft.com/office/drawing/2010/main">
                            <a14:imgLayer r:embed="rId13">
                              <a14:imgEffect>
                                <a14:saturation sat="200000"/>
                              </a14:imgEffect>
                            </a14:imgLayer>
                          </a14:imgProps>
                        </a:ext>
                        <a:ext uri="{28A0092B-C50C-407E-A947-70E740481C1C}">
                          <a14:useLocalDpi xmlns:a14="http://schemas.microsoft.com/office/drawing/2010/main" val="0"/>
                        </a:ext>
                      </a:extLst>
                    </a:blip>
                    <a:stretch>
                      <a:fillRect/>
                    </a:stretch>
                  </pic:blipFill>
                  <pic:spPr>
                    <a:xfrm>
                      <a:off x="0" y="0"/>
                      <a:ext cx="7515979" cy="5459228"/>
                    </a:xfrm>
                    <a:prstGeom prst="rect">
                      <a:avLst/>
                    </a:prstGeom>
                  </pic:spPr>
                </pic:pic>
              </a:graphicData>
            </a:graphic>
          </wp:inline>
        </w:drawing>
      </w:r>
      <w:bookmarkEnd w:id="30"/>
      <w:bookmarkEnd w:id="31"/>
      <w:bookmarkEnd w:id="32"/>
    </w:p>
    <w:p w:rsidR="00C703C8" w:rsidRPr="00643C25" w:rsidRDefault="00C703C8" w:rsidP="00C703C8">
      <w:pPr>
        <w:pStyle w:val="12"/>
        <w:rPr>
          <w:sz w:val="24"/>
        </w:rPr>
      </w:pPr>
      <w:bookmarkStart w:id="33" w:name="_Toc416274539"/>
      <w:bookmarkStart w:id="34" w:name="_Toc417283692"/>
      <w:bookmarkStart w:id="35" w:name="_Toc416274540"/>
      <w:bookmarkStart w:id="36" w:name="_Toc417283693"/>
      <w:r w:rsidRPr="00643C25">
        <w:rPr>
          <w:sz w:val="24"/>
        </w:rPr>
        <w:lastRenderedPageBreak/>
        <w:t>2.6. Конкурентное окружение (основные существующие и предполагаемые конкуренты Общества, перечень факторов конкурентоспособности Общества)</w:t>
      </w:r>
      <w:bookmarkEnd w:id="33"/>
      <w:bookmarkEnd w:id="34"/>
    </w:p>
    <w:p w:rsidR="00C703C8" w:rsidRPr="00643C25" w:rsidRDefault="00C703C8" w:rsidP="00C703C8">
      <w:pPr>
        <w:pStyle w:val="12"/>
        <w:rPr>
          <w:sz w:val="24"/>
        </w:rPr>
      </w:pPr>
    </w:p>
    <w:p w:rsidR="00C703C8" w:rsidRPr="00643C25" w:rsidRDefault="00C703C8" w:rsidP="00C703C8">
      <w:pPr>
        <w:shd w:val="clear" w:color="auto" w:fill="FFFFFF"/>
        <w:ind w:firstLine="709"/>
        <w:rPr>
          <w:color w:val="000000"/>
          <w:spacing w:val="-5"/>
          <w:szCs w:val="24"/>
        </w:rPr>
      </w:pPr>
      <w:r w:rsidRPr="00643C25">
        <w:rPr>
          <w:color w:val="000000"/>
          <w:spacing w:val="-5"/>
          <w:szCs w:val="24"/>
        </w:rPr>
        <w:t xml:space="preserve">На протяжении отчетного периода основными отраслевыми конкурентами ПАО «Ульяновскэнерго», осуществляющими </w:t>
      </w:r>
      <w:proofErr w:type="spellStart"/>
      <w:r w:rsidRPr="00643C25">
        <w:rPr>
          <w:color w:val="000000"/>
          <w:spacing w:val="-5"/>
          <w:szCs w:val="24"/>
        </w:rPr>
        <w:t>энергосбытовую</w:t>
      </w:r>
      <w:proofErr w:type="spellEnd"/>
      <w:r w:rsidRPr="00643C25">
        <w:rPr>
          <w:color w:val="000000"/>
          <w:spacing w:val="-5"/>
          <w:szCs w:val="24"/>
        </w:rPr>
        <w:t xml:space="preserve"> деятельность на территории Ульяновской области являлись:</w:t>
      </w:r>
    </w:p>
    <w:p w:rsidR="00C703C8" w:rsidRPr="00643C25" w:rsidRDefault="00C703C8" w:rsidP="00C703C8">
      <w:pPr>
        <w:numPr>
          <w:ilvl w:val="0"/>
          <w:numId w:val="14"/>
        </w:numPr>
        <w:shd w:val="clear" w:color="auto" w:fill="FFFFFF"/>
        <w:tabs>
          <w:tab w:val="clear" w:pos="720"/>
          <w:tab w:val="num" w:pos="645"/>
          <w:tab w:val="left" w:pos="900"/>
        </w:tabs>
        <w:suppressAutoHyphens w:val="0"/>
        <w:ind w:left="-75"/>
        <w:rPr>
          <w:color w:val="000000"/>
          <w:spacing w:val="-5"/>
          <w:szCs w:val="24"/>
        </w:rPr>
      </w:pPr>
      <w:r w:rsidRPr="00643C25">
        <w:rPr>
          <w:color w:val="000000"/>
          <w:spacing w:val="-5"/>
          <w:szCs w:val="24"/>
        </w:rPr>
        <w:t xml:space="preserve">ООО «Симбирская </w:t>
      </w:r>
      <w:proofErr w:type="spellStart"/>
      <w:r w:rsidRPr="00643C25">
        <w:rPr>
          <w:color w:val="000000"/>
          <w:spacing w:val="-5"/>
          <w:szCs w:val="24"/>
        </w:rPr>
        <w:t>энергосб</w:t>
      </w:r>
      <w:r w:rsidR="0055280C">
        <w:rPr>
          <w:color w:val="000000"/>
          <w:spacing w:val="-5"/>
          <w:szCs w:val="24"/>
        </w:rPr>
        <w:t>ытовая</w:t>
      </w:r>
      <w:proofErr w:type="spellEnd"/>
      <w:r w:rsidR="0055280C">
        <w:rPr>
          <w:color w:val="000000"/>
          <w:spacing w:val="-5"/>
          <w:szCs w:val="24"/>
        </w:rPr>
        <w:t xml:space="preserve"> номинация» (ООО «</w:t>
      </w:r>
      <w:proofErr w:type="spellStart"/>
      <w:r w:rsidR="0055280C">
        <w:rPr>
          <w:color w:val="000000"/>
          <w:spacing w:val="-5"/>
          <w:szCs w:val="24"/>
        </w:rPr>
        <w:t>СЭСНа</w:t>
      </w:r>
      <w:proofErr w:type="spellEnd"/>
      <w:r w:rsidR="0055280C">
        <w:rPr>
          <w:color w:val="000000"/>
          <w:spacing w:val="-5"/>
          <w:szCs w:val="24"/>
        </w:rPr>
        <w:t>»)</w:t>
      </w:r>
      <w:r w:rsidR="0055280C" w:rsidRPr="00643C25">
        <w:rPr>
          <w:color w:val="000000"/>
          <w:spacing w:val="-5"/>
          <w:szCs w:val="24"/>
        </w:rPr>
        <w:t>;</w:t>
      </w:r>
    </w:p>
    <w:p w:rsidR="00C703C8" w:rsidRPr="00643C25" w:rsidRDefault="00C703C8" w:rsidP="00C703C8">
      <w:pPr>
        <w:numPr>
          <w:ilvl w:val="0"/>
          <w:numId w:val="14"/>
        </w:numPr>
        <w:shd w:val="clear" w:color="auto" w:fill="FFFFFF"/>
        <w:tabs>
          <w:tab w:val="clear" w:pos="720"/>
          <w:tab w:val="num" w:pos="645"/>
          <w:tab w:val="left" w:pos="900"/>
        </w:tabs>
        <w:suppressAutoHyphens w:val="0"/>
        <w:ind w:left="-75"/>
        <w:rPr>
          <w:color w:val="000000"/>
          <w:spacing w:val="-5"/>
          <w:szCs w:val="24"/>
        </w:rPr>
      </w:pPr>
      <w:r w:rsidRPr="00643C25">
        <w:rPr>
          <w:color w:val="000000"/>
          <w:spacing w:val="-5"/>
          <w:szCs w:val="24"/>
        </w:rPr>
        <w:t>ООО «</w:t>
      </w:r>
      <w:proofErr w:type="spellStart"/>
      <w:r w:rsidRPr="00643C25">
        <w:rPr>
          <w:color w:val="000000"/>
          <w:spacing w:val="-5"/>
          <w:szCs w:val="24"/>
        </w:rPr>
        <w:t>Ульяновскэнергос</w:t>
      </w:r>
      <w:r w:rsidR="0055280C">
        <w:rPr>
          <w:color w:val="000000"/>
          <w:spacing w:val="-5"/>
          <w:szCs w:val="24"/>
        </w:rPr>
        <w:t>быт</w:t>
      </w:r>
      <w:proofErr w:type="spellEnd"/>
      <w:r w:rsidR="0055280C">
        <w:rPr>
          <w:color w:val="000000"/>
          <w:spacing w:val="-5"/>
          <w:szCs w:val="24"/>
        </w:rPr>
        <w:t>»</w:t>
      </w:r>
      <w:r w:rsidR="0055280C" w:rsidRPr="00643C25">
        <w:rPr>
          <w:color w:val="000000"/>
          <w:spacing w:val="-5"/>
          <w:szCs w:val="24"/>
        </w:rPr>
        <w:t>;</w:t>
      </w:r>
    </w:p>
    <w:p w:rsidR="00C703C8" w:rsidRPr="00643C25" w:rsidRDefault="00C703C8" w:rsidP="00C703C8">
      <w:pPr>
        <w:numPr>
          <w:ilvl w:val="0"/>
          <w:numId w:val="14"/>
        </w:numPr>
        <w:shd w:val="clear" w:color="auto" w:fill="FFFFFF"/>
        <w:tabs>
          <w:tab w:val="clear" w:pos="720"/>
          <w:tab w:val="num" w:pos="645"/>
          <w:tab w:val="left" w:pos="900"/>
        </w:tabs>
        <w:suppressAutoHyphens w:val="0"/>
        <w:ind w:left="-75"/>
        <w:rPr>
          <w:color w:val="000000"/>
          <w:spacing w:val="-5"/>
          <w:szCs w:val="24"/>
        </w:rPr>
      </w:pPr>
      <w:r w:rsidRPr="00643C25">
        <w:rPr>
          <w:color w:val="000000"/>
          <w:spacing w:val="-5"/>
          <w:szCs w:val="24"/>
        </w:rPr>
        <w:t xml:space="preserve">ООО «Симбирская </w:t>
      </w:r>
      <w:proofErr w:type="spellStart"/>
      <w:r w:rsidRPr="00643C25">
        <w:rPr>
          <w:color w:val="000000"/>
          <w:spacing w:val="-5"/>
          <w:szCs w:val="24"/>
        </w:rPr>
        <w:t>энергос</w:t>
      </w:r>
      <w:r w:rsidR="0055280C">
        <w:rPr>
          <w:color w:val="000000"/>
          <w:spacing w:val="-5"/>
          <w:szCs w:val="24"/>
        </w:rPr>
        <w:t>ервисная</w:t>
      </w:r>
      <w:proofErr w:type="spellEnd"/>
      <w:r w:rsidR="0055280C">
        <w:rPr>
          <w:color w:val="000000"/>
          <w:spacing w:val="-5"/>
          <w:szCs w:val="24"/>
        </w:rPr>
        <w:t xml:space="preserve"> компания» (ООО «СЭСК»)</w:t>
      </w:r>
      <w:r w:rsidR="0055280C" w:rsidRPr="00643C25">
        <w:rPr>
          <w:color w:val="000000"/>
          <w:spacing w:val="-5"/>
          <w:szCs w:val="24"/>
        </w:rPr>
        <w:t>;</w:t>
      </w:r>
    </w:p>
    <w:p w:rsidR="00C703C8" w:rsidRPr="00643C25" w:rsidRDefault="0055280C" w:rsidP="00C703C8">
      <w:pPr>
        <w:numPr>
          <w:ilvl w:val="0"/>
          <w:numId w:val="14"/>
        </w:numPr>
        <w:shd w:val="clear" w:color="auto" w:fill="FFFFFF"/>
        <w:tabs>
          <w:tab w:val="clear" w:pos="720"/>
          <w:tab w:val="num" w:pos="645"/>
          <w:tab w:val="left" w:pos="900"/>
        </w:tabs>
        <w:suppressAutoHyphens w:val="0"/>
        <w:ind w:left="-75"/>
        <w:rPr>
          <w:color w:val="000000"/>
          <w:spacing w:val="-5"/>
          <w:szCs w:val="24"/>
        </w:rPr>
      </w:pPr>
      <w:r>
        <w:rPr>
          <w:color w:val="000000"/>
          <w:spacing w:val="-5"/>
          <w:szCs w:val="24"/>
        </w:rPr>
        <w:t>ООО «РУСЭНЕРГОРЕСУРС»</w:t>
      </w:r>
      <w:r w:rsidRPr="00643C25">
        <w:rPr>
          <w:color w:val="000000"/>
          <w:spacing w:val="-5"/>
          <w:szCs w:val="24"/>
        </w:rPr>
        <w:t>;</w:t>
      </w:r>
    </w:p>
    <w:p w:rsidR="00C703C8" w:rsidRPr="00643C25" w:rsidRDefault="0055280C" w:rsidP="00C703C8">
      <w:pPr>
        <w:numPr>
          <w:ilvl w:val="0"/>
          <w:numId w:val="14"/>
        </w:numPr>
        <w:shd w:val="clear" w:color="auto" w:fill="FFFFFF"/>
        <w:tabs>
          <w:tab w:val="clear" w:pos="720"/>
          <w:tab w:val="num" w:pos="645"/>
          <w:tab w:val="left" w:pos="900"/>
        </w:tabs>
        <w:suppressAutoHyphens w:val="0"/>
        <w:ind w:left="-75"/>
        <w:rPr>
          <w:color w:val="000000"/>
          <w:spacing w:val="-5"/>
          <w:szCs w:val="24"/>
        </w:rPr>
      </w:pPr>
      <w:r>
        <w:rPr>
          <w:color w:val="000000"/>
          <w:spacing w:val="-5"/>
          <w:szCs w:val="24"/>
        </w:rPr>
        <w:t>ООО «РУСЭНЕРГОСБЫТ»</w:t>
      </w:r>
      <w:r w:rsidRPr="00643C25">
        <w:rPr>
          <w:color w:val="000000"/>
          <w:spacing w:val="-5"/>
          <w:szCs w:val="24"/>
        </w:rPr>
        <w:t>;</w:t>
      </w:r>
    </w:p>
    <w:p w:rsidR="00C703C8" w:rsidRPr="00643C25" w:rsidRDefault="0055280C" w:rsidP="00C703C8">
      <w:pPr>
        <w:numPr>
          <w:ilvl w:val="0"/>
          <w:numId w:val="14"/>
        </w:numPr>
        <w:shd w:val="clear" w:color="auto" w:fill="FFFFFF"/>
        <w:tabs>
          <w:tab w:val="clear" w:pos="720"/>
          <w:tab w:val="num" w:pos="645"/>
          <w:tab w:val="left" w:pos="900"/>
        </w:tabs>
        <w:suppressAutoHyphens w:val="0"/>
        <w:ind w:left="-75"/>
        <w:rPr>
          <w:color w:val="000000"/>
          <w:spacing w:val="-5"/>
          <w:szCs w:val="24"/>
        </w:rPr>
      </w:pPr>
      <w:r>
        <w:rPr>
          <w:color w:val="000000"/>
          <w:spacing w:val="-5"/>
          <w:szCs w:val="24"/>
        </w:rPr>
        <w:t>ООО «</w:t>
      </w:r>
      <w:proofErr w:type="spellStart"/>
      <w:r>
        <w:rPr>
          <w:color w:val="000000"/>
          <w:spacing w:val="-5"/>
          <w:szCs w:val="24"/>
        </w:rPr>
        <w:t>МагнитЭнерго</w:t>
      </w:r>
      <w:proofErr w:type="spellEnd"/>
      <w:r>
        <w:rPr>
          <w:color w:val="000000"/>
          <w:spacing w:val="-5"/>
          <w:szCs w:val="24"/>
        </w:rPr>
        <w:t>»</w:t>
      </w:r>
      <w:r w:rsidRPr="00643C25">
        <w:rPr>
          <w:color w:val="000000"/>
          <w:spacing w:val="-5"/>
          <w:szCs w:val="24"/>
        </w:rPr>
        <w:t>;</w:t>
      </w:r>
    </w:p>
    <w:p w:rsidR="00C703C8" w:rsidRPr="00643C25" w:rsidRDefault="00C703C8" w:rsidP="00C703C8">
      <w:pPr>
        <w:numPr>
          <w:ilvl w:val="0"/>
          <w:numId w:val="14"/>
        </w:numPr>
        <w:shd w:val="clear" w:color="auto" w:fill="FFFFFF"/>
        <w:tabs>
          <w:tab w:val="clear" w:pos="720"/>
          <w:tab w:val="num" w:pos="645"/>
          <w:tab w:val="left" w:pos="900"/>
        </w:tabs>
        <w:suppressAutoHyphens w:val="0"/>
        <w:ind w:left="-75"/>
        <w:rPr>
          <w:color w:val="000000"/>
          <w:spacing w:val="-5"/>
          <w:szCs w:val="24"/>
        </w:rPr>
      </w:pPr>
      <w:r w:rsidRPr="00643C25">
        <w:rPr>
          <w:color w:val="000000"/>
          <w:spacing w:val="-5"/>
          <w:szCs w:val="24"/>
        </w:rPr>
        <w:t xml:space="preserve">ООО «Межрегиональная </w:t>
      </w:r>
      <w:proofErr w:type="spellStart"/>
      <w:r w:rsidRPr="00643C25">
        <w:rPr>
          <w:color w:val="000000"/>
          <w:spacing w:val="-5"/>
          <w:szCs w:val="24"/>
        </w:rPr>
        <w:t>энергосбытовая</w:t>
      </w:r>
      <w:proofErr w:type="spellEnd"/>
      <w:r w:rsidR="0055280C">
        <w:rPr>
          <w:color w:val="000000"/>
          <w:spacing w:val="-5"/>
          <w:szCs w:val="24"/>
        </w:rPr>
        <w:t xml:space="preserve"> компания» (ООО </w:t>
      </w:r>
      <w:proofErr w:type="spellStart"/>
      <w:r w:rsidR="0055280C">
        <w:rPr>
          <w:color w:val="000000"/>
          <w:spacing w:val="-5"/>
          <w:szCs w:val="24"/>
        </w:rPr>
        <w:t>Межрегионсбыт</w:t>
      </w:r>
      <w:proofErr w:type="spellEnd"/>
      <w:r w:rsidR="0055280C">
        <w:rPr>
          <w:color w:val="000000"/>
          <w:spacing w:val="-5"/>
          <w:szCs w:val="24"/>
        </w:rPr>
        <w:t>»)</w:t>
      </w:r>
      <w:r w:rsidR="0055280C" w:rsidRPr="00643C25">
        <w:rPr>
          <w:color w:val="000000"/>
          <w:spacing w:val="-5"/>
          <w:szCs w:val="24"/>
        </w:rPr>
        <w:t>;</w:t>
      </w:r>
    </w:p>
    <w:p w:rsidR="00C703C8" w:rsidRPr="00643C25" w:rsidRDefault="0055280C" w:rsidP="00C703C8">
      <w:pPr>
        <w:numPr>
          <w:ilvl w:val="0"/>
          <w:numId w:val="14"/>
        </w:numPr>
        <w:shd w:val="clear" w:color="auto" w:fill="FFFFFF"/>
        <w:tabs>
          <w:tab w:val="clear" w:pos="720"/>
          <w:tab w:val="num" w:pos="645"/>
          <w:tab w:val="left" w:pos="900"/>
        </w:tabs>
        <w:suppressAutoHyphens w:val="0"/>
        <w:ind w:left="-75"/>
        <w:rPr>
          <w:color w:val="000000"/>
          <w:spacing w:val="-5"/>
          <w:szCs w:val="24"/>
        </w:rPr>
      </w:pPr>
      <w:r>
        <w:rPr>
          <w:color w:val="000000"/>
          <w:spacing w:val="-5"/>
          <w:szCs w:val="24"/>
        </w:rPr>
        <w:t xml:space="preserve">ООО </w:t>
      </w:r>
      <w:proofErr w:type="spellStart"/>
      <w:r>
        <w:rPr>
          <w:color w:val="000000"/>
          <w:spacing w:val="-5"/>
          <w:szCs w:val="24"/>
        </w:rPr>
        <w:t>Транснефтьэнерго</w:t>
      </w:r>
      <w:proofErr w:type="spellEnd"/>
      <w:r>
        <w:rPr>
          <w:color w:val="000000"/>
          <w:spacing w:val="-5"/>
          <w:szCs w:val="24"/>
        </w:rPr>
        <w:t>»</w:t>
      </w:r>
      <w:r w:rsidRPr="00643C25">
        <w:rPr>
          <w:color w:val="000000"/>
          <w:spacing w:val="-5"/>
          <w:szCs w:val="24"/>
        </w:rPr>
        <w:t>;</w:t>
      </w:r>
    </w:p>
    <w:p w:rsidR="00C703C8" w:rsidRPr="00643C25" w:rsidRDefault="0055280C" w:rsidP="00C703C8">
      <w:pPr>
        <w:numPr>
          <w:ilvl w:val="0"/>
          <w:numId w:val="14"/>
        </w:numPr>
        <w:shd w:val="clear" w:color="auto" w:fill="FFFFFF"/>
        <w:tabs>
          <w:tab w:val="clear" w:pos="720"/>
          <w:tab w:val="num" w:pos="645"/>
          <w:tab w:val="left" w:pos="900"/>
        </w:tabs>
        <w:suppressAutoHyphens w:val="0"/>
        <w:ind w:left="-75"/>
        <w:rPr>
          <w:color w:val="000000"/>
          <w:spacing w:val="-5"/>
          <w:szCs w:val="24"/>
        </w:rPr>
      </w:pPr>
      <w:r>
        <w:rPr>
          <w:color w:val="000000"/>
          <w:spacing w:val="-5"/>
          <w:szCs w:val="24"/>
        </w:rPr>
        <w:t>ОАО «</w:t>
      </w:r>
      <w:proofErr w:type="spellStart"/>
      <w:r>
        <w:rPr>
          <w:color w:val="000000"/>
          <w:spacing w:val="-5"/>
          <w:szCs w:val="24"/>
        </w:rPr>
        <w:t>АтомЭнергоСбыт</w:t>
      </w:r>
      <w:proofErr w:type="spellEnd"/>
      <w:r>
        <w:rPr>
          <w:color w:val="000000"/>
          <w:spacing w:val="-5"/>
          <w:szCs w:val="24"/>
        </w:rPr>
        <w:t>»</w:t>
      </w:r>
      <w:r w:rsidRPr="00643C25">
        <w:rPr>
          <w:color w:val="000000"/>
          <w:spacing w:val="-5"/>
          <w:szCs w:val="24"/>
        </w:rPr>
        <w:t>;</w:t>
      </w:r>
    </w:p>
    <w:p w:rsidR="00C703C8" w:rsidRPr="00643C25" w:rsidRDefault="00C703C8" w:rsidP="00C703C8">
      <w:pPr>
        <w:numPr>
          <w:ilvl w:val="0"/>
          <w:numId w:val="14"/>
        </w:numPr>
        <w:shd w:val="clear" w:color="auto" w:fill="FFFFFF"/>
        <w:tabs>
          <w:tab w:val="clear" w:pos="720"/>
          <w:tab w:val="num" w:pos="645"/>
          <w:tab w:val="left" w:pos="900"/>
        </w:tabs>
        <w:suppressAutoHyphens w:val="0"/>
        <w:ind w:left="-75"/>
        <w:rPr>
          <w:color w:val="000000"/>
          <w:spacing w:val="-5"/>
          <w:szCs w:val="24"/>
        </w:rPr>
      </w:pPr>
      <w:r w:rsidRPr="00643C25">
        <w:rPr>
          <w:color w:val="000000"/>
          <w:spacing w:val="-5"/>
          <w:szCs w:val="24"/>
        </w:rPr>
        <w:t>ОАО ЭСК «</w:t>
      </w:r>
      <w:proofErr w:type="spellStart"/>
      <w:r w:rsidRPr="00643C25">
        <w:rPr>
          <w:color w:val="000000"/>
          <w:spacing w:val="-5"/>
          <w:szCs w:val="24"/>
        </w:rPr>
        <w:t>РусГидро</w:t>
      </w:r>
      <w:proofErr w:type="spellEnd"/>
      <w:r w:rsidRPr="00643C25">
        <w:rPr>
          <w:color w:val="000000"/>
          <w:spacing w:val="-5"/>
          <w:szCs w:val="24"/>
        </w:rPr>
        <w:t>»;</w:t>
      </w:r>
    </w:p>
    <w:p w:rsidR="00C703C8" w:rsidRPr="00643C25" w:rsidRDefault="00C703C8" w:rsidP="00C703C8">
      <w:pPr>
        <w:numPr>
          <w:ilvl w:val="0"/>
          <w:numId w:val="14"/>
        </w:numPr>
        <w:shd w:val="clear" w:color="auto" w:fill="FFFFFF"/>
        <w:tabs>
          <w:tab w:val="clear" w:pos="720"/>
          <w:tab w:val="num" w:pos="645"/>
          <w:tab w:val="left" w:pos="900"/>
        </w:tabs>
        <w:suppressAutoHyphens w:val="0"/>
        <w:ind w:left="-75"/>
        <w:rPr>
          <w:color w:val="000000"/>
          <w:spacing w:val="-5"/>
          <w:szCs w:val="24"/>
        </w:rPr>
      </w:pPr>
      <w:r w:rsidRPr="00643C25">
        <w:rPr>
          <w:color w:val="000000"/>
          <w:spacing w:val="-5"/>
          <w:szCs w:val="24"/>
        </w:rPr>
        <w:t>ООО «РТ-</w:t>
      </w:r>
      <w:proofErr w:type="spellStart"/>
      <w:r w:rsidRPr="00643C25">
        <w:rPr>
          <w:color w:val="000000"/>
          <w:spacing w:val="-5"/>
          <w:szCs w:val="24"/>
        </w:rPr>
        <w:t>Энерготрейдинг</w:t>
      </w:r>
      <w:proofErr w:type="spellEnd"/>
      <w:r w:rsidRPr="00643C25">
        <w:rPr>
          <w:color w:val="000000"/>
          <w:spacing w:val="-5"/>
          <w:szCs w:val="24"/>
        </w:rPr>
        <w:t>»;</w:t>
      </w:r>
    </w:p>
    <w:p w:rsidR="00C703C8" w:rsidRPr="00643C25" w:rsidRDefault="00C703C8" w:rsidP="00C703C8">
      <w:pPr>
        <w:numPr>
          <w:ilvl w:val="0"/>
          <w:numId w:val="14"/>
        </w:numPr>
        <w:shd w:val="clear" w:color="auto" w:fill="FFFFFF"/>
        <w:tabs>
          <w:tab w:val="clear" w:pos="720"/>
          <w:tab w:val="num" w:pos="645"/>
          <w:tab w:val="left" w:pos="900"/>
        </w:tabs>
        <w:suppressAutoHyphens w:val="0"/>
        <w:ind w:left="-75"/>
        <w:rPr>
          <w:color w:val="000000"/>
          <w:spacing w:val="-5"/>
          <w:szCs w:val="24"/>
        </w:rPr>
      </w:pPr>
      <w:r w:rsidRPr="00643C25">
        <w:rPr>
          <w:color w:val="000000"/>
          <w:spacing w:val="-5"/>
          <w:szCs w:val="24"/>
        </w:rPr>
        <w:t>ООО «Энергетическая компания «СТИ»;</w:t>
      </w:r>
    </w:p>
    <w:p w:rsidR="00C703C8" w:rsidRPr="00643C25" w:rsidRDefault="00C703C8" w:rsidP="00C703C8">
      <w:pPr>
        <w:numPr>
          <w:ilvl w:val="0"/>
          <w:numId w:val="14"/>
        </w:numPr>
        <w:shd w:val="clear" w:color="auto" w:fill="FFFFFF"/>
        <w:tabs>
          <w:tab w:val="clear" w:pos="720"/>
          <w:tab w:val="num" w:pos="645"/>
          <w:tab w:val="left" w:pos="900"/>
        </w:tabs>
        <w:suppressAutoHyphens w:val="0"/>
        <w:ind w:left="-75"/>
        <w:rPr>
          <w:color w:val="000000"/>
          <w:spacing w:val="-5"/>
          <w:szCs w:val="24"/>
        </w:rPr>
      </w:pPr>
      <w:r w:rsidRPr="00643C25">
        <w:rPr>
          <w:color w:val="000000"/>
          <w:spacing w:val="-5"/>
          <w:szCs w:val="24"/>
        </w:rPr>
        <w:t>ООО «ГАРАНТЭНЕРГО»;</w:t>
      </w:r>
    </w:p>
    <w:p w:rsidR="00C703C8" w:rsidRPr="00643C25" w:rsidRDefault="00C703C8" w:rsidP="00C703C8">
      <w:pPr>
        <w:numPr>
          <w:ilvl w:val="0"/>
          <w:numId w:val="14"/>
        </w:numPr>
        <w:shd w:val="clear" w:color="auto" w:fill="FFFFFF"/>
        <w:tabs>
          <w:tab w:val="clear" w:pos="720"/>
          <w:tab w:val="num" w:pos="645"/>
          <w:tab w:val="left" w:pos="900"/>
        </w:tabs>
        <w:suppressAutoHyphens w:val="0"/>
        <w:ind w:left="-75"/>
        <w:rPr>
          <w:color w:val="000000"/>
          <w:spacing w:val="-5"/>
          <w:szCs w:val="24"/>
        </w:rPr>
      </w:pPr>
      <w:r w:rsidRPr="00643C25">
        <w:rPr>
          <w:color w:val="000000"/>
          <w:spacing w:val="-5"/>
          <w:szCs w:val="24"/>
        </w:rPr>
        <w:t>ООО «ЕЭС Гарант»;</w:t>
      </w:r>
    </w:p>
    <w:p w:rsidR="00C703C8" w:rsidRPr="00643C25" w:rsidRDefault="00C703C8" w:rsidP="00C703C8">
      <w:pPr>
        <w:numPr>
          <w:ilvl w:val="0"/>
          <w:numId w:val="14"/>
        </w:numPr>
        <w:shd w:val="clear" w:color="auto" w:fill="FFFFFF"/>
        <w:tabs>
          <w:tab w:val="clear" w:pos="720"/>
          <w:tab w:val="num" w:pos="645"/>
          <w:tab w:val="left" w:pos="900"/>
        </w:tabs>
        <w:suppressAutoHyphens w:val="0"/>
        <w:ind w:left="-75"/>
        <w:rPr>
          <w:color w:val="000000"/>
          <w:spacing w:val="-5"/>
          <w:szCs w:val="24"/>
        </w:rPr>
      </w:pPr>
      <w:r w:rsidRPr="00643C25">
        <w:rPr>
          <w:color w:val="000000"/>
          <w:spacing w:val="-5"/>
          <w:szCs w:val="24"/>
        </w:rPr>
        <w:t>ООО «</w:t>
      </w:r>
      <w:proofErr w:type="gramStart"/>
      <w:r w:rsidRPr="00643C25">
        <w:rPr>
          <w:color w:val="000000"/>
          <w:spacing w:val="-5"/>
          <w:szCs w:val="24"/>
        </w:rPr>
        <w:t>Белкам-контракт</w:t>
      </w:r>
      <w:proofErr w:type="gramEnd"/>
      <w:r w:rsidR="0055280C">
        <w:rPr>
          <w:color w:val="000000"/>
          <w:spacing w:val="-5"/>
          <w:szCs w:val="24"/>
        </w:rPr>
        <w:t>»</w:t>
      </w:r>
      <w:r w:rsidRPr="00643C25">
        <w:rPr>
          <w:color w:val="000000"/>
          <w:spacing w:val="-5"/>
          <w:szCs w:val="24"/>
        </w:rPr>
        <w:t>;</w:t>
      </w:r>
    </w:p>
    <w:p w:rsidR="00C703C8" w:rsidRPr="00643C25" w:rsidRDefault="00C703C8" w:rsidP="00C703C8">
      <w:pPr>
        <w:numPr>
          <w:ilvl w:val="0"/>
          <w:numId w:val="14"/>
        </w:numPr>
        <w:shd w:val="clear" w:color="auto" w:fill="FFFFFF"/>
        <w:tabs>
          <w:tab w:val="clear" w:pos="720"/>
          <w:tab w:val="num" w:pos="645"/>
          <w:tab w:val="left" w:pos="900"/>
        </w:tabs>
        <w:suppressAutoHyphens w:val="0"/>
        <w:ind w:left="-75"/>
        <w:rPr>
          <w:color w:val="000000"/>
          <w:spacing w:val="-5"/>
          <w:szCs w:val="24"/>
        </w:rPr>
      </w:pPr>
      <w:r w:rsidRPr="00643C25">
        <w:rPr>
          <w:color w:val="000000"/>
          <w:spacing w:val="-5"/>
          <w:szCs w:val="24"/>
        </w:rPr>
        <w:t>ПАО «</w:t>
      </w:r>
      <w:proofErr w:type="spellStart"/>
      <w:r w:rsidRPr="00643C25">
        <w:rPr>
          <w:color w:val="000000"/>
          <w:spacing w:val="-5"/>
          <w:szCs w:val="24"/>
        </w:rPr>
        <w:t>Мосэнергосбыт</w:t>
      </w:r>
      <w:proofErr w:type="spellEnd"/>
      <w:r w:rsidRPr="00643C25">
        <w:rPr>
          <w:color w:val="000000"/>
          <w:spacing w:val="-5"/>
          <w:szCs w:val="24"/>
        </w:rPr>
        <w:t>»;</w:t>
      </w:r>
    </w:p>
    <w:p w:rsidR="00C703C8" w:rsidRPr="00643C25" w:rsidRDefault="00C703C8" w:rsidP="00C703C8">
      <w:pPr>
        <w:numPr>
          <w:ilvl w:val="0"/>
          <w:numId w:val="14"/>
        </w:numPr>
        <w:shd w:val="clear" w:color="auto" w:fill="FFFFFF"/>
        <w:tabs>
          <w:tab w:val="clear" w:pos="720"/>
          <w:tab w:val="num" w:pos="645"/>
          <w:tab w:val="left" w:pos="900"/>
        </w:tabs>
        <w:suppressAutoHyphens w:val="0"/>
        <w:ind w:left="-75"/>
        <w:rPr>
          <w:color w:val="000000"/>
          <w:spacing w:val="-5"/>
          <w:szCs w:val="24"/>
        </w:rPr>
      </w:pPr>
      <w:r w:rsidRPr="00643C25">
        <w:rPr>
          <w:color w:val="000000"/>
          <w:spacing w:val="-5"/>
          <w:szCs w:val="24"/>
        </w:rPr>
        <w:t>ООО «РН-</w:t>
      </w:r>
      <w:proofErr w:type="spellStart"/>
      <w:r w:rsidRPr="00643C25">
        <w:rPr>
          <w:color w:val="000000"/>
          <w:spacing w:val="-5"/>
          <w:szCs w:val="24"/>
        </w:rPr>
        <w:t>Энерго</w:t>
      </w:r>
      <w:proofErr w:type="spellEnd"/>
      <w:r w:rsidRPr="00643C25">
        <w:rPr>
          <w:color w:val="000000"/>
          <w:spacing w:val="-5"/>
          <w:szCs w:val="24"/>
        </w:rPr>
        <w:t>»;</w:t>
      </w:r>
    </w:p>
    <w:p w:rsidR="00C703C8" w:rsidRPr="00643C25" w:rsidRDefault="0055280C" w:rsidP="00C703C8">
      <w:pPr>
        <w:numPr>
          <w:ilvl w:val="0"/>
          <w:numId w:val="14"/>
        </w:numPr>
        <w:shd w:val="clear" w:color="auto" w:fill="FFFFFF"/>
        <w:tabs>
          <w:tab w:val="clear" w:pos="720"/>
          <w:tab w:val="num" w:pos="645"/>
          <w:tab w:val="left" w:pos="900"/>
        </w:tabs>
        <w:suppressAutoHyphens w:val="0"/>
        <w:ind w:left="-75"/>
        <w:rPr>
          <w:color w:val="000000"/>
          <w:spacing w:val="-5"/>
          <w:szCs w:val="24"/>
        </w:rPr>
      </w:pPr>
      <w:r>
        <w:rPr>
          <w:color w:val="000000"/>
          <w:spacing w:val="-5"/>
          <w:szCs w:val="24"/>
        </w:rPr>
        <w:t>ООО «</w:t>
      </w:r>
      <w:proofErr w:type="spellStart"/>
      <w:r>
        <w:rPr>
          <w:color w:val="000000"/>
          <w:spacing w:val="-5"/>
          <w:szCs w:val="24"/>
        </w:rPr>
        <w:t>ПрофСервисТрейд</w:t>
      </w:r>
      <w:proofErr w:type="spellEnd"/>
      <w:r>
        <w:rPr>
          <w:color w:val="000000"/>
          <w:spacing w:val="-5"/>
          <w:szCs w:val="24"/>
        </w:rPr>
        <w:t>»</w:t>
      </w:r>
      <w:r w:rsidRPr="00643C25">
        <w:rPr>
          <w:color w:val="000000"/>
          <w:spacing w:val="-5"/>
          <w:szCs w:val="24"/>
        </w:rPr>
        <w:t>;</w:t>
      </w:r>
    </w:p>
    <w:p w:rsidR="00C703C8" w:rsidRPr="00643C25" w:rsidRDefault="00C703C8" w:rsidP="00C703C8">
      <w:pPr>
        <w:numPr>
          <w:ilvl w:val="0"/>
          <w:numId w:val="14"/>
        </w:numPr>
        <w:shd w:val="clear" w:color="auto" w:fill="FFFFFF"/>
        <w:tabs>
          <w:tab w:val="clear" w:pos="720"/>
          <w:tab w:val="num" w:pos="645"/>
          <w:tab w:val="left" w:pos="900"/>
        </w:tabs>
        <w:suppressAutoHyphens w:val="0"/>
        <w:ind w:left="-75"/>
        <w:rPr>
          <w:color w:val="000000"/>
          <w:spacing w:val="-5"/>
          <w:szCs w:val="24"/>
        </w:rPr>
      </w:pPr>
      <w:r w:rsidRPr="00643C25">
        <w:rPr>
          <w:color w:val="000000"/>
          <w:spacing w:val="-5"/>
          <w:szCs w:val="24"/>
        </w:rPr>
        <w:t>ООО «</w:t>
      </w:r>
      <w:proofErr w:type="spellStart"/>
      <w:r w:rsidRPr="00643C25">
        <w:rPr>
          <w:color w:val="000000"/>
          <w:spacing w:val="-5"/>
          <w:szCs w:val="24"/>
        </w:rPr>
        <w:t>Агроэнергосбыт</w:t>
      </w:r>
      <w:proofErr w:type="spellEnd"/>
      <w:r w:rsidRPr="00643C25">
        <w:rPr>
          <w:color w:val="000000"/>
          <w:spacing w:val="-5"/>
          <w:szCs w:val="24"/>
        </w:rPr>
        <w:t>».</w:t>
      </w:r>
    </w:p>
    <w:p w:rsidR="00C703C8" w:rsidRPr="00643C25" w:rsidRDefault="00C703C8" w:rsidP="00C703C8">
      <w:pPr>
        <w:shd w:val="clear" w:color="auto" w:fill="FFFFFF"/>
        <w:jc w:val="center"/>
        <w:rPr>
          <w:i/>
          <w:color w:val="000000"/>
          <w:spacing w:val="-5"/>
          <w:szCs w:val="24"/>
        </w:rPr>
      </w:pPr>
    </w:p>
    <w:p w:rsidR="00C703C8" w:rsidRPr="00643C25" w:rsidRDefault="00C703C8" w:rsidP="00C703C8">
      <w:pPr>
        <w:shd w:val="clear" w:color="auto" w:fill="FFFFFF"/>
        <w:jc w:val="center"/>
        <w:rPr>
          <w:i/>
          <w:color w:val="000000"/>
          <w:spacing w:val="-5"/>
          <w:szCs w:val="24"/>
        </w:rPr>
      </w:pPr>
    </w:p>
    <w:p w:rsidR="00C703C8" w:rsidRPr="00643C25" w:rsidRDefault="00C703C8" w:rsidP="00C703C8">
      <w:pPr>
        <w:shd w:val="clear" w:color="auto" w:fill="FFFFFF"/>
        <w:jc w:val="center"/>
        <w:rPr>
          <w:i/>
          <w:color w:val="000000"/>
          <w:spacing w:val="-5"/>
          <w:szCs w:val="24"/>
        </w:rPr>
      </w:pPr>
      <w:r w:rsidRPr="00643C25">
        <w:rPr>
          <w:i/>
          <w:color w:val="000000"/>
          <w:spacing w:val="-5"/>
          <w:szCs w:val="24"/>
        </w:rPr>
        <w:t>Доля рынка электроэнергии в 201</w:t>
      </w:r>
      <w:r w:rsidR="009F5080" w:rsidRPr="00643C25">
        <w:rPr>
          <w:i/>
          <w:color w:val="000000"/>
          <w:spacing w:val="-5"/>
          <w:szCs w:val="24"/>
        </w:rPr>
        <w:t>7</w:t>
      </w:r>
      <w:r w:rsidRPr="00643C25">
        <w:rPr>
          <w:i/>
          <w:color w:val="000000"/>
          <w:spacing w:val="-5"/>
          <w:szCs w:val="24"/>
        </w:rPr>
        <w:t xml:space="preserve"> году </w:t>
      </w:r>
    </w:p>
    <w:p w:rsidR="00C703C8" w:rsidRPr="00643C25" w:rsidRDefault="00C703C8" w:rsidP="00C703C8">
      <w:pPr>
        <w:shd w:val="clear" w:color="auto" w:fill="FFFFFF"/>
        <w:jc w:val="center"/>
        <w:rPr>
          <w:i/>
          <w:color w:val="000000"/>
          <w:spacing w:val="-5"/>
          <w:szCs w:val="24"/>
        </w:rPr>
      </w:pPr>
      <w:r w:rsidRPr="00643C25">
        <w:rPr>
          <w:i/>
          <w:color w:val="000000"/>
          <w:spacing w:val="-5"/>
          <w:szCs w:val="24"/>
        </w:rPr>
        <w:t xml:space="preserve"> на территории Ульяновской области</w:t>
      </w:r>
    </w:p>
    <w:p w:rsidR="00C703C8" w:rsidRDefault="00C703C8" w:rsidP="00C703C8">
      <w:pPr>
        <w:shd w:val="clear" w:color="auto" w:fill="FFFFFF"/>
        <w:jc w:val="center"/>
        <w:rPr>
          <w:i/>
          <w:color w:val="000000"/>
          <w:spacing w:val="-5"/>
          <w:sz w:val="22"/>
        </w:rPr>
      </w:pPr>
    </w:p>
    <w:p w:rsidR="00C703C8" w:rsidRPr="0056472F" w:rsidRDefault="00C703C8" w:rsidP="00C703C8">
      <w:pPr>
        <w:shd w:val="clear" w:color="auto" w:fill="FFFFFF"/>
        <w:jc w:val="center"/>
        <w:rPr>
          <w:rFonts w:ascii="Calibri" w:hAnsi="Calibri"/>
          <w:sz w:val="20"/>
          <w:lang w:eastAsia="ru-RU"/>
        </w:rPr>
      </w:pPr>
      <w:r w:rsidRPr="0056472F">
        <w:rPr>
          <w:sz w:val="20"/>
        </w:rPr>
        <w:fldChar w:fldCharType="begin"/>
      </w:r>
      <w:r w:rsidRPr="0056472F">
        <w:rPr>
          <w:sz w:val="20"/>
        </w:rPr>
        <w:instrText xml:space="preserve"> LINK Excel.Sheet.12 "\\\\datasrv\\N\\PES\\_OMPES\\2016\\Доля рынка за 2015 год.xlsx" "2016!R2C1:R40C3" \a \f 4 \h  \* MERGEFORMAT </w:instrText>
      </w:r>
      <w:r w:rsidRPr="0056472F">
        <w:rPr>
          <w:sz w:val="20"/>
        </w:rPr>
        <w:fldChar w:fldCharType="separate"/>
      </w:r>
    </w:p>
    <w:tbl>
      <w:tblPr>
        <w:tblpPr w:leftFromText="180" w:rightFromText="180" w:vertAnchor="text" w:tblpX="336" w:tblpY="1"/>
        <w:tblOverlap w:val="never"/>
        <w:tblW w:w="94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7746"/>
        <w:gridCol w:w="1006"/>
      </w:tblGrid>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b/>
                <w:bCs/>
                <w:sz w:val="20"/>
                <w:lang w:eastAsia="ru-RU"/>
              </w:rPr>
            </w:pPr>
            <w:r w:rsidRPr="00190B08">
              <w:rPr>
                <w:b/>
                <w:bCs/>
                <w:sz w:val="20"/>
                <w:lang w:eastAsia="ru-RU"/>
              </w:rPr>
              <w:t>№</w:t>
            </w:r>
          </w:p>
        </w:tc>
        <w:tc>
          <w:tcPr>
            <w:tcW w:w="7746" w:type="dxa"/>
            <w:shd w:val="clear" w:color="auto" w:fill="auto"/>
            <w:noWrap/>
            <w:vAlign w:val="bottom"/>
          </w:tcPr>
          <w:p w:rsidR="00190B08" w:rsidRPr="00190B08" w:rsidRDefault="00190B08" w:rsidP="00190B08">
            <w:pPr>
              <w:suppressAutoHyphens w:val="0"/>
              <w:ind w:firstLine="0"/>
              <w:jc w:val="left"/>
              <w:rPr>
                <w:b/>
                <w:bCs/>
                <w:sz w:val="20"/>
                <w:lang w:eastAsia="ru-RU"/>
              </w:rPr>
            </w:pPr>
            <w:r w:rsidRPr="00190B08">
              <w:rPr>
                <w:b/>
                <w:bCs/>
                <w:sz w:val="20"/>
                <w:lang w:eastAsia="ru-RU"/>
              </w:rPr>
              <w:t>Наименование организации</w:t>
            </w:r>
          </w:p>
        </w:tc>
        <w:tc>
          <w:tcPr>
            <w:tcW w:w="1006" w:type="dxa"/>
            <w:shd w:val="clear" w:color="auto" w:fill="FFFFFF" w:themeFill="background1"/>
            <w:noWrap/>
            <w:vAlign w:val="bottom"/>
          </w:tcPr>
          <w:p w:rsidR="00190B08" w:rsidRPr="00190B08" w:rsidRDefault="00190B08" w:rsidP="00190B08">
            <w:pPr>
              <w:suppressAutoHyphens w:val="0"/>
              <w:ind w:firstLine="0"/>
              <w:jc w:val="right"/>
              <w:rPr>
                <w:b/>
                <w:bCs/>
                <w:sz w:val="20"/>
                <w:lang w:eastAsia="ru-RU"/>
              </w:rPr>
            </w:pPr>
            <w:r w:rsidRPr="00190B08">
              <w:rPr>
                <w:b/>
                <w:bCs/>
                <w:sz w:val="20"/>
                <w:lang w:eastAsia="ru-RU"/>
              </w:rPr>
              <w:t>Доля %</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b/>
                <w:bCs/>
                <w:sz w:val="20"/>
                <w:lang w:eastAsia="ru-RU"/>
              </w:rPr>
            </w:pPr>
            <w:r w:rsidRPr="00190B08">
              <w:rPr>
                <w:b/>
                <w:bCs/>
                <w:sz w:val="20"/>
                <w:lang w:eastAsia="ru-RU"/>
              </w:rPr>
              <w:t>1</w:t>
            </w:r>
          </w:p>
        </w:tc>
        <w:tc>
          <w:tcPr>
            <w:tcW w:w="7746" w:type="dxa"/>
            <w:shd w:val="clear" w:color="auto" w:fill="auto"/>
            <w:noWrap/>
            <w:vAlign w:val="bottom"/>
            <w:hideMark/>
          </w:tcPr>
          <w:p w:rsidR="00190B08" w:rsidRPr="00190B08" w:rsidRDefault="00190B08" w:rsidP="00190B08">
            <w:pPr>
              <w:suppressAutoHyphens w:val="0"/>
              <w:ind w:firstLine="0"/>
              <w:jc w:val="left"/>
              <w:rPr>
                <w:b/>
                <w:bCs/>
                <w:sz w:val="20"/>
                <w:lang w:eastAsia="ru-RU"/>
              </w:rPr>
            </w:pPr>
            <w:r w:rsidRPr="00190B08">
              <w:rPr>
                <w:b/>
                <w:bCs/>
                <w:sz w:val="20"/>
                <w:lang w:eastAsia="ru-RU"/>
              </w:rPr>
              <w:t>Всего ОАО "Ульяновскэнерго"</w:t>
            </w:r>
          </w:p>
        </w:tc>
        <w:tc>
          <w:tcPr>
            <w:tcW w:w="1006" w:type="dxa"/>
            <w:shd w:val="clear" w:color="auto" w:fill="auto"/>
            <w:noWrap/>
            <w:vAlign w:val="bottom"/>
            <w:hideMark/>
          </w:tcPr>
          <w:p w:rsidR="00190B08" w:rsidRPr="00190B08" w:rsidRDefault="00190B08" w:rsidP="00190B08">
            <w:pPr>
              <w:suppressAutoHyphens w:val="0"/>
              <w:ind w:firstLine="0"/>
              <w:jc w:val="right"/>
              <w:rPr>
                <w:b/>
                <w:bCs/>
                <w:sz w:val="20"/>
                <w:lang w:eastAsia="ru-RU"/>
              </w:rPr>
            </w:pPr>
            <w:r w:rsidRPr="00190B08">
              <w:rPr>
                <w:b/>
                <w:bCs/>
                <w:sz w:val="20"/>
                <w:lang w:eastAsia="ru-RU"/>
              </w:rPr>
              <w:t>72,317</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r w:rsidRPr="00190B08">
              <w:rPr>
                <w:sz w:val="20"/>
                <w:lang w:eastAsia="ru-RU"/>
              </w:rPr>
              <w:t>1.1</w:t>
            </w:r>
          </w:p>
        </w:tc>
        <w:tc>
          <w:tcPr>
            <w:tcW w:w="7746" w:type="dxa"/>
            <w:shd w:val="clear" w:color="auto" w:fill="auto"/>
            <w:noWrap/>
            <w:vAlign w:val="bottom"/>
            <w:hideMark/>
          </w:tcPr>
          <w:p w:rsidR="00190B08" w:rsidRPr="00190B08" w:rsidRDefault="00190B08" w:rsidP="00190B08">
            <w:pPr>
              <w:suppressAutoHyphens w:val="0"/>
              <w:ind w:firstLine="0"/>
              <w:jc w:val="left"/>
              <w:rPr>
                <w:sz w:val="20"/>
                <w:lang w:eastAsia="ru-RU"/>
              </w:rPr>
            </w:pPr>
            <w:r w:rsidRPr="00190B08">
              <w:rPr>
                <w:sz w:val="20"/>
                <w:lang w:eastAsia="ru-RU"/>
              </w:rPr>
              <w:t xml:space="preserve">в том числе </w:t>
            </w:r>
            <w:proofErr w:type="spellStart"/>
            <w:r w:rsidRPr="00190B08">
              <w:rPr>
                <w:sz w:val="20"/>
                <w:lang w:eastAsia="ru-RU"/>
              </w:rPr>
              <w:t>энергосбытовым</w:t>
            </w:r>
            <w:proofErr w:type="spellEnd"/>
            <w:r w:rsidRPr="00190B08">
              <w:rPr>
                <w:sz w:val="20"/>
                <w:lang w:eastAsia="ru-RU"/>
              </w:rPr>
              <w:t xml:space="preserve"> организациям, всего</w:t>
            </w:r>
            <w:proofErr w:type="gramStart"/>
            <w:r w:rsidRPr="00190B08">
              <w:rPr>
                <w:sz w:val="20"/>
                <w:lang w:eastAsia="ru-RU"/>
              </w:rPr>
              <w:t>::</w:t>
            </w:r>
            <w:proofErr w:type="gramEnd"/>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5,454</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center"/>
            <w:hideMark/>
          </w:tcPr>
          <w:p w:rsidR="00190B08" w:rsidRPr="00190B08" w:rsidRDefault="00190B08" w:rsidP="00190B08">
            <w:pPr>
              <w:suppressAutoHyphens w:val="0"/>
              <w:ind w:firstLine="425"/>
              <w:jc w:val="left"/>
              <w:rPr>
                <w:sz w:val="20"/>
                <w:lang w:eastAsia="ru-RU"/>
              </w:rPr>
            </w:pPr>
            <w:r w:rsidRPr="00190B08">
              <w:rPr>
                <w:sz w:val="20"/>
                <w:lang w:eastAsia="ru-RU"/>
              </w:rPr>
              <w:t>ОАО "</w:t>
            </w:r>
            <w:proofErr w:type="spellStart"/>
            <w:r w:rsidRPr="00190B08">
              <w:rPr>
                <w:sz w:val="20"/>
                <w:lang w:eastAsia="ru-RU"/>
              </w:rPr>
              <w:t>АтомЭнергоСбыт</w:t>
            </w:r>
            <w:proofErr w:type="spellEnd"/>
            <w:r w:rsidRPr="00190B08">
              <w:rPr>
                <w:sz w:val="20"/>
                <w:lang w:eastAsia="ru-RU"/>
              </w:rPr>
              <w:t>"</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0,051</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bottom"/>
            <w:hideMark/>
          </w:tcPr>
          <w:p w:rsidR="00190B08" w:rsidRPr="00190B08" w:rsidRDefault="00190B08" w:rsidP="00190B08">
            <w:pPr>
              <w:suppressAutoHyphens w:val="0"/>
              <w:ind w:firstLine="425"/>
              <w:jc w:val="left"/>
              <w:rPr>
                <w:sz w:val="20"/>
                <w:lang w:eastAsia="ru-RU"/>
              </w:rPr>
            </w:pPr>
            <w:r w:rsidRPr="00190B08">
              <w:rPr>
                <w:sz w:val="20"/>
                <w:lang w:eastAsia="ru-RU"/>
              </w:rPr>
              <w:t>ПАО "</w:t>
            </w:r>
            <w:proofErr w:type="spellStart"/>
            <w:r w:rsidRPr="00190B08">
              <w:rPr>
                <w:sz w:val="20"/>
                <w:lang w:eastAsia="ru-RU"/>
              </w:rPr>
              <w:t>Мосэнергосбыт</w:t>
            </w:r>
            <w:proofErr w:type="spellEnd"/>
            <w:r w:rsidRPr="00190B08">
              <w:rPr>
                <w:sz w:val="20"/>
                <w:lang w:eastAsia="ru-RU"/>
              </w:rPr>
              <w:t>"</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0,012</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center"/>
            <w:hideMark/>
          </w:tcPr>
          <w:p w:rsidR="00190B08" w:rsidRPr="00190B08" w:rsidRDefault="00190B08" w:rsidP="00190B08">
            <w:pPr>
              <w:suppressAutoHyphens w:val="0"/>
              <w:ind w:firstLine="425"/>
              <w:jc w:val="left"/>
              <w:rPr>
                <w:szCs w:val="24"/>
                <w:lang w:eastAsia="ru-RU"/>
              </w:rPr>
            </w:pPr>
            <w:r w:rsidRPr="00190B08">
              <w:rPr>
                <w:sz w:val="20"/>
                <w:lang w:eastAsia="ru-RU"/>
              </w:rPr>
              <w:t>ООО "</w:t>
            </w:r>
            <w:proofErr w:type="spellStart"/>
            <w:r w:rsidRPr="00190B08">
              <w:rPr>
                <w:sz w:val="20"/>
                <w:lang w:eastAsia="ru-RU"/>
              </w:rPr>
              <w:t>ЕЭС</w:t>
            </w:r>
            <w:proofErr w:type="gramStart"/>
            <w:r w:rsidRPr="00190B08">
              <w:rPr>
                <w:sz w:val="20"/>
                <w:lang w:eastAsia="ru-RU"/>
              </w:rPr>
              <w:t>.Г</w:t>
            </w:r>
            <w:proofErr w:type="gramEnd"/>
            <w:r w:rsidRPr="00190B08">
              <w:rPr>
                <w:sz w:val="20"/>
                <w:lang w:eastAsia="ru-RU"/>
              </w:rPr>
              <w:t>арант</w:t>
            </w:r>
            <w:proofErr w:type="spellEnd"/>
            <w:r w:rsidRPr="00190B08">
              <w:rPr>
                <w:sz w:val="20"/>
                <w:lang w:eastAsia="ru-RU"/>
              </w:rPr>
              <w:t>"</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0,647</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center"/>
            <w:hideMark/>
          </w:tcPr>
          <w:p w:rsidR="00190B08" w:rsidRPr="00190B08" w:rsidRDefault="00190B08" w:rsidP="00190B08">
            <w:pPr>
              <w:suppressAutoHyphens w:val="0"/>
              <w:ind w:firstLine="425"/>
              <w:jc w:val="left"/>
              <w:rPr>
                <w:sz w:val="20"/>
                <w:lang w:eastAsia="ru-RU"/>
              </w:rPr>
            </w:pPr>
            <w:r w:rsidRPr="00190B08">
              <w:rPr>
                <w:sz w:val="20"/>
                <w:lang w:eastAsia="ru-RU"/>
              </w:rPr>
              <w:t>ООО "</w:t>
            </w:r>
            <w:proofErr w:type="spellStart"/>
            <w:r w:rsidRPr="00190B08">
              <w:rPr>
                <w:sz w:val="20"/>
                <w:lang w:eastAsia="ru-RU"/>
              </w:rPr>
              <w:t>МагнитЭнерго</w:t>
            </w:r>
            <w:proofErr w:type="spellEnd"/>
            <w:r w:rsidRPr="00190B08">
              <w:rPr>
                <w:sz w:val="20"/>
                <w:lang w:eastAsia="ru-RU"/>
              </w:rPr>
              <w:t>"</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0,040</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center"/>
            <w:hideMark/>
          </w:tcPr>
          <w:p w:rsidR="00190B08" w:rsidRPr="00190B08" w:rsidRDefault="00190B08" w:rsidP="00190B08">
            <w:pPr>
              <w:suppressAutoHyphens w:val="0"/>
              <w:ind w:firstLine="425"/>
              <w:jc w:val="left"/>
              <w:rPr>
                <w:sz w:val="20"/>
                <w:lang w:eastAsia="ru-RU"/>
              </w:rPr>
            </w:pPr>
            <w:r w:rsidRPr="00190B08">
              <w:rPr>
                <w:sz w:val="20"/>
                <w:lang w:eastAsia="ru-RU"/>
              </w:rPr>
              <w:t>ОАО "</w:t>
            </w:r>
            <w:proofErr w:type="spellStart"/>
            <w:r w:rsidRPr="00190B08">
              <w:rPr>
                <w:sz w:val="20"/>
                <w:lang w:eastAsia="ru-RU"/>
              </w:rPr>
              <w:t>Межрегионэнергосбыт</w:t>
            </w:r>
            <w:proofErr w:type="spellEnd"/>
            <w:r w:rsidRPr="00190B08">
              <w:rPr>
                <w:sz w:val="20"/>
                <w:lang w:eastAsia="ru-RU"/>
              </w:rPr>
              <w:t>"</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0,097</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center"/>
            <w:hideMark/>
          </w:tcPr>
          <w:p w:rsidR="00190B08" w:rsidRPr="00190B08" w:rsidRDefault="00190B08" w:rsidP="00190B08">
            <w:pPr>
              <w:suppressAutoHyphens w:val="0"/>
              <w:ind w:firstLine="425"/>
              <w:jc w:val="left"/>
              <w:rPr>
                <w:sz w:val="20"/>
                <w:lang w:eastAsia="ru-RU"/>
              </w:rPr>
            </w:pPr>
            <w:r w:rsidRPr="00190B08">
              <w:rPr>
                <w:sz w:val="20"/>
                <w:lang w:eastAsia="ru-RU"/>
              </w:rPr>
              <w:t>ООО "РТ-</w:t>
            </w:r>
            <w:proofErr w:type="spellStart"/>
            <w:r w:rsidRPr="00190B08">
              <w:rPr>
                <w:sz w:val="20"/>
                <w:lang w:eastAsia="ru-RU"/>
              </w:rPr>
              <w:t>Энерготрейдинг</w:t>
            </w:r>
            <w:proofErr w:type="spellEnd"/>
            <w:r w:rsidRPr="00190B08">
              <w:rPr>
                <w:sz w:val="20"/>
                <w:lang w:eastAsia="ru-RU"/>
              </w:rPr>
              <w:t>"</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0,062</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center"/>
            <w:hideMark/>
          </w:tcPr>
          <w:p w:rsidR="00190B08" w:rsidRPr="00190B08" w:rsidRDefault="00190B08" w:rsidP="00190B08">
            <w:pPr>
              <w:suppressAutoHyphens w:val="0"/>
              <w:ind w:firstLine="425"/>
              <w:jc w:val="left"/>
              <w:rPr>
                <w:sz w:val="20"/>
                <w:lang w:eastAsia="ru-RU"/>
              </w:rPr>
            </w:pPr>
            <w:r w:rsidRPr="00190B08">
              <w:rPr>
                <w:sz w:val="20"/>
                <w:lang w:eastAsia="ru-RU"/>
              </w:rPr>
              <w:t>ООО "РУСЭНЕРГОСБЫТ"</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0,595</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center"/>
            <w:hideMark/>
          </w:tcPr>
          <w:p w:rsidR="00190B08" w:rsidRPr="00190B08" w:rsidRDefault="00190B08" w:rsidP="00190B08">
            <w:pPr>
              <w:suppressAutoHyphens w:val="0"/>
              <w:ind w:firstLine="425"/>
              <w:jc w:val="left"/>
              <w:rPr>
                <w:sz w:val="20"/>
                <w:lang w:eastAsia="ru-RU"/>
              </w:rPr>
            </w:pPr>
            <w:r w:rsidRPr="00190B08">
              <w:rPr>
                <w:sz w:val="20"/>
                <w:lang w:eastAsia="ru-RU"/>
              </w:rPr>
              <w:t>ООО "СЭСК"</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0,819</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center"/>
            <w:hideMark/>
          </w:tcPr>
          <w:p w:rsidR="00190B08" w:rsidRPr="00190B08" w:rsidRDefault="00190B08" w:rsidP="00190B08">
            <w:pPr>
              <w:suppressAutoHyphens w:val="0"/>
              <w:ind w:firstLine="425"/>
              <w:jc w:val="left"/>
              <w:rPr>
                <w:sz w:val="20"/>
                <w:lang w:eastAsia="ru-RU"/>
              </w:rPr>
            </w:pPr>
            <w:r w:rsidRPr="00190B08">
              <w:rPr>
                <w:sz w:val="20"/>
                <w:lang w:eastAsia="ru-RU"/>
              </w:rPr>
              <w:t>ООО "</w:t>
            </w:r>
            <w:proofErr w:type="spellStart"/>
            <w:r w:rsidRPr="00190B08">
              <w:rPr>
                <w:sz w:val="20"/>
                <w:lang w:eastAsia="ru-RU"/>
              </w:rPr>
              <w:t>СЭСНа</w:t>
            </w:r>
            <w:proofErr w:type="spellEnd"/>
            <w:r w:rsidRPr="00190B08">
              <w:rPr>
                <w:sz w:val="20"/>
                <w:lang w:eastAsia="ru-RU"/>
              </w:rPr>
              <w:t>"</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1,996</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bottom"/>
            <w:hideMark/>
          </w:tcPr>
          <w:p w:rsidR="00190B08" w:rsidRPr="00190B08" w:rsidRDefault="00190B08" w:rsidP="00190B08">
            <w:pPr>
              <w:suppressAutoHyphens w:val="0"/>
              <w:ind w:firstLine="425"/>
              <w:jc w:val="left"/>
              <w:rPr>
                <w:sz w:val="20"/>
                <w:lang w:eastAsia="ru-RU"/>
              </w:rPr>
            </w:pPr>
            <w:r w:rsidRPr="00190B08">
              <w:rPr>
                <w:sz w:val="20"/>
                <w:lang w:eastAsia="ru-RU"/>
              </w:rPr>
              <w:t>ООО "</w:t>
            </w:r>
            <w:proofErr w:type="spellStart"/>
            <w:r w:rsidRPr="00190B08">
              <w:rPr>
                <w:sz w:val="20"/>
                <w:lang w:eastAsia="ru-RU"/>
              </w:rPr>
              <w:t>ПрофСервисТрейд</w:t>
            </w:r>
            <w:proofErr w:type="spellEnd"/>
            <w:r w:rsidRPr="00190B08">
              <w:rPr>
                <w:sz w:val="20"/>
                <w:lang w:eastAsia="ru-RU"/>
              </w:rPr>
              <w:t>"</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0,712</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center"/>
            <w:hideMark/>
          </w:tcPr>
          <w:p w:rsidR="00190B08" w:rsidRPr="00190B08" w:rsidRDefault="00190B08" w:rsidP="00190B08">
            <w:pPr>
              <w:suppressAutoHyphens w:val="0"/>
              <w:ind w:firstLine="425"/>
              <w:jc w:val="left"/>
              <w:rPr>
                <w:sz w:val="20"/>
                <w:lang w:eastAsia="ru-RU"/>
              </w:rPr>
            </w:pPr>
            <w:r w:rsidRPr="00190B08">
              <w:rPr>
                <w:sz w:val="20"/>
                <w:lang w:eastAsia="ru-RU"/>
              </w:rPr>
              <w:t>ООО "</w:t>
            </w:r>
            <w:proofErr w:type="spellStart"/>
            <w:r w:rsidRPr="00190B08">
              <w:rPr>
                <w:sz w:val="20"/>
                <w:lang w:eastAsia="ru-RU"/>
              </w:rPr>
              <w:t>Ульяновскэнергосбыт</w:t>
            </w:r>
            <w:proofErr w:type="spellEnd"/>
            <w:r w:rsidRPr="00190B08">
              <w:rPr>
                <w:sz w:val="20"/>
                <w:lang w:eastAsia="ru-RU"/>
              </w:rPr>
              <w:t>"</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0,075</w:t>
            </w:r>
          </w:p>
        </w:tc>
      </w:tr>
      <w:tr w:rsidR="00190B08" w:rsidRPr="00190B08" w:rsidTr="00190B08">
        <w:trPr>
          <w:trHeight w:val="330"/>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bottom"/>
            <w:hideMark/>
          </w:tcPr>
          <w:p w:rsidR="00190B08" w:rsidRPr="00190B08" w:rsidRDefault="00190B08" w:rsidP="00190B08">
            <w:pPr>
              <w:suppressAutoHyphens w:val="0"/>
              <w:ind w:firstLine="425"/>
              <w:jc w:val="left"/>
              <w:rPr>
                <w:sz w:val="20"/>
                <w:lang w:eastAsia="ru-RU"/>
              </w:rPr>
            </w:pPr>
            <w:r w:rsidRPr="00190B08">
              <w:rPr>
                <w:sz w:val="20"/>
                <w:lang w:eastAsia="ru-RU"/>
              </w:rPr>
              <w:t>ООО "РН-</w:t>
            </w:r>
            <w:proofErr w:type="spellStart"/>
            <w:r w:rsidRPr="00190B08">
              <w:rPr>
                <w:sz w:val="20"/>
                <w:lang w:eastAsia="ru-RU"/>
              </w:rPr>
              <w:t>Энерго</w:t>
            </w:r>
            <w:proofErr w:type="spellEnd"/>
            <w:r w:rsidRPr="00190B08">
              <w:rPr>
                <w:sz w:val="20"/>
                <w:lang w:eastAsia="ru-RU"/>
              </w:rPr>
              <w:t>"</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0,348</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bottom"/>
            <w:hideMark/>
          </w:tcPr>
          <w:p w:rsidR="00190B08" w:rsidRPr="00190B08" w:rsidRDefault="00190B08" w:rsidP="00190B08">
            <w:pPr>
              <w:suppressAutoHyphens w:val="0"/>
              <w:ind w:firstLine="0"/>
              <w:jc w:val="left"/>
              <w:rPr>
                <w:sz w:val="20"/>
                <w:lang w:eastAsia="ru-RU"/>
              </w:rPr>
            </w:pPr>
            <w:r w:rsidRPr="00190B08">
              <w:rPr>
                <w:sz w:val="20"/>
                <w:lang w:eastAsia="ru-RU"/>
              </w:rPr>
              <w:t> </w:t>
            </w:r>
          </w:p>
        </w:tc>
        <w:tc>
          <w:tcPr>
            <w:tcW w:w="1006" w:type="dxa"/>
            <w:shd w:val="clear" w:color="auto" w:fill="auto"/>
            <w:noWrap/>
            <w:vAlign w:val="bottom"/>
            <w:hideMark/>
          </w:tcPr>
          <w:p w:rsidR="00190B08" w:rsidRPr="00190B08" w:rsidRDefault="00190B08" w:rsidP="00190B08">
            <w:pPr>
              <w:suppressAutoHyphens w:val="0"/>
              <w:ind w:firstLine="0"/>
              <w:jc w:val="left"/>
              <w:rPr>
                <w:sz w:val="20"/>
                <w:lang w:eastAsia="ru-RU"/>
              </w:rPr>
            </w:pPr>
            <w:r w:rsidRPr="00190B08">
              <w:rPr>
                <w:sz w:val="20"/>
                <w:lang w:eastAsia="ru-RU"/>
              </w:rPr>
              <w:t> </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b/>
                <w:bCs/>
                <w:sz w:val="20"/>
                <w:lang w:eastAsia="ru-RU"/>
              </w:rPr>
            </w:pPr>
            <w:r w:rsidRPr="00190B08">
              <w:rPr>
                <w:b/>
                <w:bCs/>
                <w:sz w:val="20"/>
                <w:lang w:eastAsia="ru-RU"/>
              </w:rPr>
              <w:t>2.</w:t>
            </w:r>
          </w:p>
        </w:tc>
        <w:tc>
          <w:tcPr>
            <w:tcW w:w="7746" w:type="dxa"/>
            <w:shd w:val="clear" w:color="auto" w:fill="auto"/>
            <w:noWrap/>
            <w:vAlign w:val="bottom"/>
            <w:hideMark/>
          </w:tcPr>
          <w:p w:rsidR="00190B08" w:rsidRPr="00190B08" w:rsidRDefault="00190B08" w:rsidP="00190B08">
            <w:pPr>
              <w:suppressAutoHyphens w:val="0"/>
              <w:ind w:firstLine="0"/>
              <w:jc w:val="left"/>
              <w:rPr>
                <w:b/>
                <w:bCs/>
                <w:sz w:val="20"/>
                <w:lang w:eastAsia="ru-RU"/>
              </w:rPr>
            </w:pPr>
            <w:r w:rsidRPr="00190B08">
              <w:rPr>
                <w:b/>
                <w:bCs/>
                <w:sz w:val="20"/>
                <w:lang w:eastAsia="ru-RU"/>
              </w:rPr>
              <w:t>Субъекты оптового рынка</w:t>
            </w:r>
          </w:p>
        </w:tc>
        <w:tc>
          <w:tcPr>
            <w:tcW w:w="1006" w:type="dxa"/>
            <w:shd w:val="clear" w:color="auto" w:fill="auto"/>
            <w:noWrap/>
            <w:vAlign w:val="bottom"/>
            <w:hideMark/>
          </w:tcPr>
          <w:p w:rsidR="00190B08" w:rsidRPr="00190B08" w:rsidRDefault="00190B08" w:rsidP="00190B08">
            <w:pPr>
              <w:suppressAutoHyphens w:val="0"/>
              <w:ind w:firstLine="0"/>
              <w:jc w:val="right"/>
              <w:rPr>
                <w:b/>
                <w:bCs/>
                <w:sz w:val="20"/>
                <w:lang w:eastAsia="ru-RU"/>
              </w:rPr>
            </w:pPr>
            <w:r w:rsidRPr="00190B08">
              <w:rPr>
                <w:b/>
                <w:bCs/>
                <w:sz w:val="20"/>
                <w:lang w:eastAsia="ru-RU"/>
              </w:rPr>
              <w:t>27,683</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bottom"/>
            <w:hideMark/>
          </w:tcPr>
          <w:p w:rsidR="00190B08" w:rsidRPr="00190B08" w:rsidRDefault="00190B08" w:rsidP="00190B08">
            <w:pPr>
              <w:suppressAutoHyphens w:val="0"/>
              <w:ind w:firstLine="425"/>
              <w:jc w:val="left"/>
              <w:rPr>
                <w:sz w:val="20"/>
                <w:lang w:eastAsia="ru-RU"/>
              </w:rPr>
            </w:pPr>
            <w:r w:rsidRPr="00190B08">
              <w:rPr>
                <w:sz w:val="20"/>
                <w:lang w:eastAsia="ru-RU"/>
              </w:rPr>
              <w:t>ООО "</w:t>
            </w:r>
            <w:proofErr w:type="spellStart"/>
            <w:r w:rsidRPr="00190B08">
              <w:rPr>
                <w:sz w:val="20"/>
                <w:lang w:eastAsia="ru-RU"/>
              </w:rPr>
              <w:t>Русэнергоресурс</w:t>
            </w:r>
            <w:proofErr w:type="spellEnd"/>
            <w:r w:rsidRPr="00190B08">
              <w:rPr>
                <w:sz w:val="20"/>
                <w:lang w:eastAsia="ru-RU"/>
              </w:rPr>
              <w:t xml:space="preserve">" </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3,367</w:t>
            </w:r>
          </w:p>
        </w:tc>
      </w:tr>
      <w:tr w:rsidR="00190B08" w:rsidRPr="00190B08" w:rsidTr="00190B08">
        <w:trPr>
          <w:trHeight w:val="330"/>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center"/>
            <w:hideMark/>
          </w:tcPr>
          <w:p w:rsidR="00190B08" w:rsidRPr="00190B08" w:rsidRDefault="00190B08" w:rsidP="00190B08">
            <w:pPr>
              <w:suppressAutoHyphens w:val="0"/>
              <w:ind w:firstLine="425"/>
              <w:jc w:val="left"/>
              <w:rPr>
                <w:sz w:val="20"/>
                <w:lang w:eastAsia="ru-RU"/>
              </w:rPr>
            </w:pPr>
            <w:r w:rsidRPr="00190B08">
              <w:rPr>
                <w:sz w:val="20"/>
                <w:lang w:eastAsia="ru-RU"/>
              </w:rPr>
              <w:t>ОАО "ГАРАНТ ЭНЕРГО"</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0,436</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center"/>
            <w:hideMark/>
          </w:tcPr>
          <w:p w:rsidR="00190B08" w:rsidRPr="00190B08" w:rsidRDefault="00190B08" w:rsidP="00190B08">
            <w:pPr>
              <w:suppressAutoHyphens w:val="0"/>
              <w:ind w:firstLine="425"/>
              <w:jc w:val="left"/>
              <w:rPr>
                <w:sz w:val="20"/>
                <w:lang w:eastAsia="ru-RU"/>
              </w:rPr>
            </w:pPr>
            <w:r w:rsidRPr="00190B08">
              <w:rPr>
                <w:sz w:val="20"/>
                <w:lang w:eastAsia="ru-RU"/>
              </w:rPr>
              <w:t>ПАО "</w:t>
            </w:r>
            <w:proofErr w:type="spellStart"/>
            <w:r w:rsidRPr="00190B08">
              <w:rPr>
                <w:sz w:val="20"/>
                <w:lang w:eastAsia="ru-RU"/>
              </w:rPr>
              <w:t>Мосэнергосбыт</w:t>
            </w:r>
            <w:proofErr w:type="spellEnd"/>
            <w:r w:rsidRPr="00190B08">
              <w:rPr>
                <w:sz w:val="20"/>
                <w:lang w:eastAsia="ru-RU"/>
              </w:rPr>
              <w:t xml:space="preserve">" </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0,054</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bottom"/>
            <w:hideMark/>
          </w:tcPr>
          <w:p w:rsidR="00190B08" w:rsidRPr="00190B08" w:rsidRDefault="00190B08" w:rsidP="00190B08">
            <w:pPr>
              <w:suppressAutoHyphens w:val="0"/>
              <w:ind w:firstLine="425"/>
              <w:jc w:val="left"/>
              <w:rPr>
                <w:sz w:val="20"/>
                <w:lang w:eastAsia="ru-RU"/>
              </w:rPr>
            </w:pPr>
            <w:r w:rsidRPr="00190B08">
              <w:rPr>
                <w:sz w:val="20"/>
                <w:lang w:eastAsia="ru-RU"/>
              </w:rPr>
              <w:t>ООО "</w:t>
            </w:r>
            <w:proofErr w:type="gramStart"/>
            <w:r w:rsidRPr="00190B08">
              <w:rPr>
                <w:sz w:val="20"/>
                <w:lang w:eastAsia="ru-RU"/>
              </w:rPr>
              <w:t>Белкам-контракт</w:t>
            </w:r>
            <w:proofErr w:type="gramEnd"/>
            <w:r w:rsidRPr="00190B08">
              <w:rPr>
                <w:sz w:val="20"/>
                <w:lang w:eastAsia="ru-RU"/>
              </w:rPr>
              <w:t xml:space="preserve">" </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2,140</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bottom"/>
            <w:hideMark/>
          </w:tcPr>
          <w:p w:rsidR="00190B08" w:rsidRPr="00190B08" w:rsidRDefault="00190B08" w:rsidP="00190B08">
            <w:pPr>
              <w:suppressAutoHyphens w:val="0"/>
              <w:ind w:firstLine="425"/>
              <w:jc w:val="left"/>
              <w:rPr>
                <w:sz w:val="20"/>
                <w:lang w:eastAsia="ru-RU"/>
              </w:rPr>
            </w:pPr>
            <w:r w:rsidRPr="00190B08">
              <w:rPr>
                <w:sz w:val="20"/>
                <w:lang w:eastAsia="ru-RU"/>
              </w:rPr>
              <w:t>ООО "</w:t>
            </w:r>
            <w:proofErr w:type="spellStart"/>
            <w:r w:rsidRPr="00190B08">
              <w:rPr>
                <w:sz w:val="20"/>
                <w:lang w:eastAsia="ru-RU"/>
              </w:rPr>
              <w:t>Транснефтьэнерго</w:t>
            </w:r>
            <w:proofErr w:type="spellEnd"/>
            <w:r w:rsidRPr="00190B08">
              <w:rPr>
                <w:sz w:val="20"/>
                <w:lang w:eastAsia="ru-RU"/>
              </w:rPr>
              <w:t>"</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0,741</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bottom"/>
            <w:hideMark/>
          </w:tcPr>
          <w:p w:rsidR="00190B08" w:rsidRPr="00190B08" w:rsidRDefault="00190B08" w:rsidP="00190B08">
            <w:pPr>
              <w:suppressAutoHyphens w:val="0"/>
              <w:ind w:firstLine="425"/>
              <w:jc w:val="left"/>
              <w:rPr>
                <w:sz w:val="20"/>
                <w:lang w:eastAsia="ru-RU"/>
              </w:rPr>
            </w:pPr>
            <w:r w:rsidRPr="00190B08">
              <w:rPr>
                <w:sz w:val="20"/>
                <w:lang w:eastAsia="ru-RU"/>
              </w:rPr>
              <w:t>ООО "РТ-</w:t>
            </w:r>
            <w:proofErr w:type="spellStart"/>
            <w:r w:rsidRPr="00190B08">
              <w:rPr>
                <w:sz w:val="20"/>
                <w:lang w:eastAsia="ru-RU"/>
              </w:rPr>
              <w:t>Энерготрейдинг</w:t>
            </w:r>
            <w:proofErr w:type="spellEnd"/>
            <w:r w:rsidRPr="00190B08">
              <w:rPr>
                <w:sz w:val="20"/>
                <w:lang w:eastAsia="ru-RU"/>
              </w:rPr>
              <w:t>"</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2,518</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bottom"/>
            <w:hideMark/>
          </w:tcPr>
          <w:p w:rsidR="00190B08" w:rsidRPr="00190B08" w:rsidRDefault="00190B08" w:rsidP="00190B08">
            <w:pPr>
              <w:suppressAutoHyphens w:val="0"/>
              <w:ind w:firstLine="425"/>
              <w:jc w:val="left"/>
              <w:rPr>
                <w:sz w:val="20"/>
                <w:lang w:eastAsia="ru-RU"/>
              </w:rPr>
            </w:pPr>
            <w:r w:rsidRPr="00190B08">
              <w:rPr>
                <w:sz w:val="20"/>
                <w:lang w:eastAsia="ru-RU"/>
              </w:rPr>
              <w:t>ООО "</w:t>
            </w:r>
            <w:proofErr w:type="spellStart"/>
            <w:r w:rsidRPr="00190B08">
              <w:rPr>
                <w:sz w:val="20"/>
                <w:lang w:eastAsia="ru-RU"/>
              </w:rPr>
              <w:t>МагнитЭнерго</w:t>
            </w:r>
            <w:proofErr w:type="spellEnd"/>
            <w:r w:rsidRPr="00190B08">
              <w:rPr>
                <w:sz w:val="20"/>
                <w:lang w:eastAsia="ru-RU"/>
              </w:rPr>
              <w:t xml:space="preserve">" </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0,254</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bottom"/>
            <w:hideMark/>
          </w:tcPr>
          <w:p w:rsidR="00190B08" w:rsidRPr="00190B08" w:rsidRDefault="00190B08" w:rsidP="00190B08">
            <w:pPr>
              <w:suppressAutoHyphens w:val="0"/>
              <w:ind w:firstLine="425"/>
              <w:jc w:val="left"/>
              <w:rPr>
                <w:sz w:val="20"/>
                <w:lang w:eastAsia="ru-RU"/>
              </w:rPr>
            </w:pPr>
            <w:r w:rsidRPr="00190B08">
              <w:rPr>
                <w:sz w:val="20"/>
                <w:lang w:eastAsia="ru-RU"/>
              </w:rPr>
              <w:t>ООО "СЭСК"</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1,131</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bottom"/>
            <w:hideMark/>
          </w:tcPr>
          <w:p w:rsidR="00190B08" w:rsidRPr="00190B08" w:rsidRDefault="00190B08" w:rsidP="00190B08">
            <w:pPr>
              <w:suppressAutoHyphens w:val="0"/>
              <w:ind w:firstLine="425"/>
              <w:jc w:val="left"/>
              <w:rPr>
                <w:sz w:val="20"/>
                <w:lang w:eastAsia="ru-RU"/>
              </w:rPr>
            </w:pPr>
            <w:r w:rsidRPr="00190B08">
              <w:rPr>
                <w:sz w:val="20"/>
                <w:lang w:eastAsia="ru-RU"/>
              </w:rPr>
              <w:t xml:space="preserve"> ОАО ЭСК "</w:t>
            </w:r>
            <w:proofErr w:type="spellStart"/>
            <w:r w:rsidRPr="00190B08">
              <w:rPr>
                <w:sz w:val="20"/>
                <w:lang w:eastAsia="ru-RU"/>
              </w:rPr>
              <w:t>РусГидро</w:t>
            </w:r>
            <w:proofErr w:type="spellEnd"/>
            <w:r w:rsidRPr="00190B08">
              <w:rPr>
                <w:sz w:val="20"/>
                <w:lang w:eastAsia="ru-RU"/>
              </w:rPr>
              <w:t>"</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3,798</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bottom"/>
            <w:hideMark/>
          </w:tcPr>
          <w:p w:rsidR="00190B08" w:rsidRPr="00190B08" w:rsidRDefault="00190B08" w:rsidP="00190B08">
            <w:pPr>
              <w:suppressAutoHyphens w:val="0"/>
              <w:ind w:firstLine="425"/>
              <w:jc w:val="left"/>
              <w:rPr>
                <w:sz w:val="20"/>
                <w:lang w:eastAsia="ru-RU"/>
              </w:rPr>
            </w:pPr>
            <w:r w:rsidRPr="00190B08">
              <w:rPr>
                <w:sz w:val="20"/>
                <w:lang w:eastAsia="ru-RU"/>
              </w:rPr>
              <w:t>ООО "</w:t>
            </w:r>
            <w:proofErr w:type="spellStart"/>
            <w:r w:rsidRPr="00190B08">
              <w:rPr>
                <w:sz w:val="20"/>
                <w:lang w:eastAsia="ru-RU"/>
              </w:rPr>
              <w:t>Энергитическая</w:t>
            </w:r>
            <w:proofErr w:type="spellEnd"/>
            <w:r w:rsidRPr="00190B08">
              <w:rPr>
                <w:sz w:val="20"/>
                <w:lang w:eastAsia="ru-RU"/>
              </w:rPr>
              <w:t xml:space="preserve"> компания "СТИ" </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1,535</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bottom"/>
            <w:hideMark/>
          </w:tcPr>
          <w:p w:rsidR="00190B08" w:rsidRPr="00190B08" w:rsidRDefault="00190B08" w:rsidP="00190B08">
            <w:pPr>
              <w:suppressAutoHyphens w:val="0"/>
              <w:ind w:firstLine="425"/>
              <w:jc w:val="left"/>
              <w:rPr>
                <w:sz w:val="20"/>
                <w:lang w:eastAsia="ru-RU"/>
              </w:rPr>
            </w:pPr>
            <w:r w:rsidRPr="00190B08">
              <w:rPr>
                <w:sz w:val="20"/>
                <w:lang w:eastAsia="ru-RU"/>
              </w:rPr>
              <w:t>ООО "</w:t>
            </w:r>
            <w:proofErr w:type="spellStart"/>
            <w:r w:rsidRPr="00190B08">
              <w:rPr>
                <w:sz w:val="20"/>
                <w:lang w:eastAsia="ru-RU"/>
              </w:rPr>
              <w:t>Межрегионсбыт</w:t>
            </w:r>
            <w:proofErr w:type="spellEnd"/>
            <w:r w:rsidRPr="00190B08">
              <w:rPr>
                <w:sz w:val="20"/>
                <w:lang w:eastAsia="ru-RU"/>
              </w:rPr>
              <w:t xml:space="preserve">" </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0,945</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bottom"/>
            <w:hideMark/>
          </w:tcPr>
          <w:p w:rsidR="00190B08" w:rsidRPr="00190B08" w:rsidRDefault="00190B08" w:rsidP="00190B08">
            <w:pPr>
              <w:suppressAutoHyphens w:val="0"/>
              <w:ind w:firstLine="425"/>
              <w:jc w:val="left"/>
              <w:rPr>
                <w:sz w:val="20"/>
                <w:lang w:eastAsia="ru-RU"/>
              </w:rPr>
            </w:pPr>
            <w:r w:rsidRPr="00190B08">
              <w:rPr>
                <w:sz w:val="20"/>
                <w:lang w:eastAsia="ru-RU"/>
              </w:rPr>
              <w:t xml:space="preserve">ООО "РУСЭНЕРГОСБЫТ" </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5,068</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bottom"/>
            <w:hideMark/>
          </w:tcPr>
          <w:p w:rsidR="00190B08" w:rsidRPr="00190B08" w:rsidRDefault="00190B08" w:rsidP="00190B08">
            <w:pPr>
              <w:suppressAutoHyphens w:val="0"/>
              <w:ind w:firstLine="425"/>
              <w:jc w:val="left"/>
              <w:rPr>
                <w:sz w:val="20"/>
                <w:lang w:eastAsia="ru-RU"/>
              </w:rPr>
            </w:pPr>
            <w:r w:rsidRPr="00190B08">
              <w:rPr>
                <w:sz w:val="20"/>
                <w:lang w:eastAsia="ru-RU"/>
              </w:rPr>
              <w:t>ООО "ЕЭС Гарант"</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0,616</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bottom"/>
            <w:hideMark/>
          </w:tcPr>
          <w:p w:rsidR="00190B08" w:rsidRPr="00190B08" w:rsidRDefault="00190B08" w:rsidP="00190B08">
            <w:pPr>
              <w:suppressAutoHyphens w:val="0"/>
              <w:ind w:firstLine="425"/>
              <w:jc w:val="left"/>
              <w:rPr>
                <w:sz w:val="20"/>
                <w:lang w:eastAsia="ru-RU"/>
              </w:rPr>
            </w:pPr>
            <w:r w:rsidRPr="00190B08">
              <w:rPr>
                <w:sz w:val="20"/>
                <w:lang w:eastAsia="ru-RU"/>
              </w:rPr>
              <w:t>ООО "</w:t>
            </w:r>
            <w:proofErr w:type="spellStart"/>
            <w:r w:rsidRPr="00190B08">
              <w:rPr>
                <w:sz w:val="20"/>
                <w:lang w:eastAsia="ru-RU"/>
              </w:rPr>
              <w:t>СЭСНа</w:t>
            </w:r>
            <w:proofErr w:type="spellEnd"/>
            <w:r w:rsidRPr="00190B08">
              <w:rPr>
                <w:sz w:val="20"/>
                <w:lang w:eastAsia="ru-RU"/>
              </w:rPr>
              <w:t>"</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4,210</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bottom"/>
          </w:tcPr>
          <w:p w:rsidR="00190B08" w:rsidRPr="00190B08" w:rsidRDefault="00190B08" w:rsidP="00190B08">
            <w:pPr>
              <w:suppressAutoHyphens w:val="0"/>
              <w:ind w:firstLine="425"/>
              <w:jc w:val="left"/>
              <w:rPr>
                <w:sz w:val="20"/>
                <w:lang w:eastAsia="ru-RU"/>
              </w:rPr>
            </w:pPr>
            <w:r w:rsidRPr="00190B08">
              <w:rPr>
                <w:sz w:val="20"/>
                <w:lang w:eastAsia="ru-RU"/>
              </w:rPr>
              <w:t>ООО "</w:t>
            </w:r>
            <w:proofErr w:type="spellStart"/>
            <w:r w:rsidRPr="00190B08">
              <w:rPr>
                <w:sz w:val="20"/>
                <w:lang w:eastAsia="ru-RU"/>
              </w:rPr>
              <w:t>ПрофСервисТрейд</w:t>
            </w:r>
            <w:proofErr w:type="spellEnd"/>
            <w:r w:rsidRPr="00190B08">
              <w:rPr>
                <w:sz w:val="20"/>
                <w:lang w:eastAsia="ru-RU"/>
              </w:rPr>
              <w:t>"</w:t>
            </w:r>
          </w:p>
        </w:tc>
        <w:tc>
          <w:tcPr>
            <w:tcW w:w="1006" w:type="dxa"/>
            <w:shd w:val="clear" w:color="auto" w:fill="auto"/>
            <w:noWrap/>
            <w:vAlign w:val="bottom"/>
          </w:tcPr>
          <w:p w:rsidR="00190B08" w:rsidRPr="00190B08" w:rsidRDefault="00190B08" w:rsidP="00190B08">
            <w:pPr>
              <w:suppressAutoHyphens w:val="0"/>
              <w:ind w:firstLine="0"/>
              <w:jc w:val="right"/>
              <w:rPr>
                <w:sz w:val="20"/>
                <w:lang w:eastAsia="ru-RU"/>
              </w:rPr>
            </w:pPr>
            <w:r w:rsidRPr="00190B08">
              <w:rPr>
                <w:sz w:val="20"/>
                <w:lang w:eastAsia="ru-RU"/>
              </w:rPr>
              <w:t>0,149</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bottom"/>
          </w:tcPr>
          <w:p w:rsidR="00190B08" w:rsidRPr="00190B08" w:rsidRDefault="00190B08" w:rsidP="00190B08">
            <w:pPr>
              <w:suppressAutoHyphens w:val="0"/>
              <w:ind w:firstLine="425"/>
              <w:jc w:val="left"/>
              <w:rPr>
                <w:sz w:val="20"/>
                <w:lang w:eastAsia="ru-RU"/>
              </w:rPr>
            </w:pPr>
            <w:r w:rsidRPr="00190B08">
              <w:rPr>
                <w:sz w:val="20"/>
                <w:lang w:eastAsia="ru-RU"/>
              </w:rPr>
              <w:t>ООО "</w:t>
            </w:r>
            <w:proofErr w:type="spellStart"/>
            <w:r w:rsidRPr="00190B08">
              <w:rPr>
                <w:sz w:val="20"/>
                <w:lang w:eastAsia="ru-RU"/>
              </w:rPr>
              <w:t>Агроэнергосбыт</w:t>
            </w:r>
            <w:proofErr w:type="spellEnd"/>
            <w:r w:rsidRPr="00190B08">
              <w:rPr>
                <w:sz w:val="20"/>
                <w:lang w:eastAsia="ru-RU"/>
              </w:rPr>
              <w:t>"</w:t>
            </w:r>
          </w:p>
        </w:tc>
        <w:tc>
          <w:tcPr>
            <w:tcW w:w="1006" w:type="dxa"/>
            <w:shd w:val="clear" w:color="auto" w:fill="auto"/>
            <w:noWrap/>
            <w:vAlign w:val="bottom"/>
          </w:tcPr>
          <w:p w:rsidR="00190B08" w:rsidRPr="00190B08" w:rsidRDefault="00190B08" w:rsidP="00190B08">
            <w:pPr>
              <w:suppressAutoHyphens w:val="0"/>
              <w:ind w:firstLine="0"/>
              <w:jc w:val="right"/>
              <w:rPr>
                <w:sz w:val="20"/>
                <w:lang w:eastAsia="ru-RU"/>
              </w:rPr>
            </w:pPr>
            <w:r w:rsidRPr="00190B08">
              <w:rPr>
                <w:sz w:val="20"/>
                <w:lang w:eastAsia="ru-RU"/>
              </w:rPr>
              <w:t>0,019</w:t>
            </w:r>
          </w:p>
        </w:tc>
      </w:tr>
      <w:tr w:rsidR="00190B08" w:rsidRPr="00190B08" w:rsidTr="00190B08">
        <w:trPr>
          <w:trHeight w:val="315"/>
        </w:trPr>
        <w:tc>
          <w:tcPr>
            <w:tcW w:w="709" w:type="dxa"/>
            <w:shd w:val="clear" w:color="auto" w:fill="auto"/>
          </w:tcPr>
          <w:p w:rsidR="00190B08" w:rsidRPr="00190B08" w:rsidRDefault="00190B08" w:rsidP="00190B08">
            <w:pPr>
              <w:suppressAutoHyphens w:val="0"/>
              <w:ind w:firstLine="0"/>
              <w:jc w:val="center"/>
              <w:rPr>
                <w:sz w:val="20"/>
                <w:lang w:eastAsia="ru-RU"/>
              </w:rPr>
            </w:pPr>
          </w:p>
        </w:tc>
        <w:tc>
          <w:tcPr>
            <w:tcW w:w="7746" w:type="dxa"/>
            <w:shd w:val="clear" w:color="auto" w:fill="auto"/>
            <w:noWrap/>
            <w:vAlign w:val="bottom"/>
            <w:hideMark/>
          </w:tcPr>
          <w:p w:rsidR="00190B08" w:rsidRPr="00190B08" w:rsidRDefault="00190B08" w:rsidP="00190B08">
            <w:pPr>
              <w:suppressAutoHyphens w:val="0"/>
              <w:ind w:firstLine="425"/>
              <w:jc w:val="left"/>
              <w:rPr>
                <w:sz w:val="20"/>
                <w:lang w:eastAsia="ru-RU"/>
              </w:rPr>
            </w:pPr>
            <w:r w:rsidRPr="00190B08">
              <w:rPr>
                <w:sz w:val="20"/>
                <w:lang w:eastAsia="ru-RU"/>
              </w:rPr>
              <w:t>НИИАР и НИИАР-ГЕНЕРАЦИЯ</w:t>
            </w:r>
          </w:p>
        </w:tc>
        <w:tc>
          <w:tcPr>
            <w:tcW w:w="1006" w:type="dxa"/>
            <w:shd w:val="clear" w:color="auto" w:fill="auto"/>
            <w:noWrap/>
            <w:vAlign w:val="bottom"/>
            <w:hideMark/>
          </w:tcPr>
          <w:p w:rsidR="00190B08" w:rsidRPr="00190B08" w:rsidRDefault="00190B08" w:rsidP="00190B08">
            <w:pPr>
              <w:suppressAutoHyphens w:val="0"/>
              <w:ind w:firstLine="0"/>
              <w:jc w:val="right"/>
              <w:rPr>
                <w:sz w:val="20"/>
                <w:lang w:eastAsia="ru-RU"/>
              </w:rPr>
            </w:pPr>
            <w:r w:rsidRPr="00190B08">
              <w:rPr>
                <w:sz w:val="20"/>
                <w:lang w:eastAsia="ru-RU"/>
              </w:rPr>
              <w:t>0,702</w:t>
            </w:r>
          </w:p>
        </w:tc>
      </w:tr>
      <w:tr w:rsidR="00190B08" w:rsidRPr="0056472F" w:rsidTr="00190B08">
        <w:trPr>
          <w:trHeight w:val="315"/>
        </w:trPr>
        <w:tc>
          <w:tcPr>
            <w:tcW w:w="709" w:type="dxa"/>
            <w:shd w:val="clear" w:color="auto" w:fill="auto"/>
          </w:tcPr>
          <w:p w:rsidR="00190B08" w:rsidRPr="00190B08" w:rsidRDefault="00190B08" w:rsidP="00190B08">
            <w:pPr>
              <w:suppressAutoHyphens w:val="0"/>
              <w:ind w:firstLine="0"/>
              <w:jc w:val="center"/>
              <w:rPr>
                <w:color w:val="000000"/>
                <w:sz w:val="20"/>
                <w:lang w:eastAsia="ru-RU"/>
              </w:rPr>
            </w:pPr>
          </w:p>
        </w:tc>
        <w:tc>
          <w:tcPr>
            <w:tcW w:w="7746" w:type="dxa"/>
            <w:shd w:val="clear" w:color="auto" w:fill="auto"/>
            <w:noWrap/>
            <w:vAlign w:val="bottom"/>
            <w:hideMark/>
          </w:tcPr>
          <w:p w:rsidR="00190B08" w:rsidRPr="00190B08" w:rsidRDefault="00190B08" w:rsidP="00190B08">
            <w:pPr>
              <w:suppressAutoHyphens w:val="0"/>
              <w:ind w:firstLine="0"/>
              <w:jc w:val="left"/>
              <w:rPr>
                <w:b/>
                <w:color w:val="000000"/>
                <w:szCs w:val="24"/>
                <w:lang w:eastAsia="ru-RU"/>
              </w:rPr>
            </w:pPr>
            <w:r w:rsidRPr="00190B08">
              <w:rPr>
                <w:color w:val="000000"/>
                <w:sz w:val="20"/>
                <w:lang w:eastAsia="ru-RU"/>
              </w:rPr>
              <w:t> </w:t>
            </w:r>
            <w:r w:rsidRPr="00190B08">
              <w:rPr>
                <w:b/>
                <w:color w:val="000000"/>
                <w:szCs w:val="24"/>
                <w:lang w:eastAsia="ru-RU"/>
              </w:rPr>
              <w:t>Итого</w:t>
            </w:r>
          </w:p>
        </w:tc>
        <w:tc>
          <w:tcPr>
            <w:tcW w:w="1006" w:type="dxa"/>
            <w:shd w:val="clear" w:color="auto" w:fill="auto"/>
            <w:noWrap/>
            <w:vAlign w:val="bottom"/>
            <w:hideMark/>
          </w:tcPr>
          <w:p w:rsidR="00190B08" w:rsidRPr="00190B08" w:rsidRDefault="00190B08" w:rsidP="00190B08">
            <w:pPr>
              <w:suppressAutoHyphens w:val="0"/>
              <w:ind w:firstLine="0"/>
              <w:jc w:val="left"/>
              <w:rPr>
                <w:b/>
                <w:color w:val="000000"/>
                <w:szCs w:val="24"/>
                <w:lang w:eastAsia="ru-RU"/>
              </w:rPr>
            </w:pPr>
            <w:r w:rsidRPr="00190B08">
              <w:rPr>
                <w:b/>
                <w:color w:val="000000"/>
                <w:szCs w:val="24"/>
                <w:lang w:eastAsia="ru-RU"/>
              </w:rPr>
              <w:t>      100</w:t>
            </w:r>
          </w:p>
        </w:tc>
      </w:tr>
    </w:tbl>
    <w:p w:rsidR="00C703C8" w:rsidRPr="0056472F" w:rsidRDefault="00C703C8" w:rsidP="00C703C8">
      <w:pPr>
        <w:shd w:val="clear" w:color="auto" w:fill="FFFFFF"/>
        <w:jc w:val="center"/>
        <w:rPr>
          <w:color w:val="000000"/>
          <w:spacing w:val="-5"/>
          <w:sz w:val="20"/>
        </w:rPr>
      </w:pPr>
      <w:r w:rsidRPr="0056472F">
        <w:rPr>
          <w:color w:val="000000"/>
          <w:spacing w:val="-5"/>
          <w:sz w:val="20"/>
        </w:rPr>
        <w:fldChar w:fldCharType="end"/>
      </w:r>
    </w:p>
    <w:p w:rsidR="00C703C8" w:rsidRPr="00ED2BC3" w:rsidRDefault="00643C25" w:rsidP="00C703C8">
      <w:pPr>
        <w:shd w:val="clear" w:color="auto" w:fill="FFFFFF"/>
        <w:jc w:val="center"/>
        <w:rPr>
          <w:b/>
          <w:i/>
          <w:color w:val="000000"/>
          <w:spacing w:val="-5"/>
          <w:szCs w:val="24"/>
        </w:rPr>
      </w:pPr>
      <w:proofErr w:type="spellStart"/>
      <w:r w:rsidRPr="00ED2BC3">
        <w:rPr>
          <w:b/>
          <w:i/>
          <w:color w:val="000000"/>
          <w:spacing w:val="-5"/>
          <w:szCs w:val="24"/>
        </w:rPr>
        <w:t>ООО</w:t>
      </w:r>
      <w:proofErr w:type="gramStart"/>
      <w:r w:rsidR="00C703C8" w:rsidRPr="00ED2BC3">
        <w:rPr>
          <w:b/>
          <w:i/>
          <w:color w:val="000000"/>
          <w:spacing w:val="-5"/>
          <w:szCs w:val="24"/>
        </w:rPr>
        <w:t>«С</w:t>
      </w:r>
      <w:proofErr w:type="gramEnd"/>
      <w:r w:rsidR="00C703C8" w:rsidRPr="00ED2BC3">
        <w:rPr>
          <w:b/>
          <w:i/>
          <w:color w:val="000000"/>
          <w:spacing w:val="-5"/>
          <w:szCs w:val="24"/>
        </w:rPr>
        <w:t>имбирская</w:t>
      </w:r>
      <w:proofErr w:type="spellEnd"/>
      <w:r w:rsidR="00C703C8" w:rsidRPr="00ED2BC3">
        <w:rPr>
          <w:b/>
          <w:i/>
          <w:color w:val="000000"/>
          <w:spacing w:val="-5"/>
          <w:szCs w:val="24"/>
        </w:rPr>
        <w:t xml:space="preserve"> </w:t>
      </w:r>
      <w:proofErr w:type="spellStart"/>
      <w:r w:rsidR="00C703C8" w:rsidRPr="00ED2BC3">
        <w:rPr>
          <w:b/>
          <w:i/>
          <w:color w:val="000000"/>
          <w:spacing w:val="-5"/>
          <w:szCs w:val="24"/>
        </w:rPr>
        <w:t>энергосб</w:t>
      </w:r>
      <w:r w:rsidR="003835C6" w:rsidRPr="00ED2BC3">
        <w:rPr>
          <w:b/>
          <w:i/>
          <w:color w:val="000000"/>
          <w:spacing w:val="-5"/>
          <w:szCs w:val="24"/>
        </w:rPr>
        <w:t>ытовая</w:t>
      </w:r>
      <w:proofErr w:type="spellEnd"/>
      <w:r w:rsidR="003835C6" w:rsidRPr="00ED2BC3">
        <w:rPr>
          <w:b/>
          <w:i/>
          <w:color w:val="000000"/>
          <w:spacing w:val="-5"/>
          <w:szCs w:val="24"/>
        </w:rPr>
        <w:t xml:space="preserve"> номинация» (ООО «</w:t>
      </w:r>
      <w:proofErr w:type="spellStart"/>
      <w:r w:rsidR="003835C6" w:rsidRPr="00ED2BC3">
        <w:rPr>
          <w:b/>
          <w:i/>
          <w:color w:val="000000"/>
          <w:spacing w:val="-5"/>
          <w:szCs w:val="24"/>
        </w:rPr>
        <w:t>СЭСНа</w:t>
      </w:r>
      <w:proofErr w:type="spellEnd"/>
      <w:r w:rsidR="003835C6" w:rsidRPr="00ED2BC3">
        <w:rPr>
          <w:b/>
          <w:i/>
          <w:color w:val="000000"/>
          <w:spacing w:val="-5"/>
          <w:szCs w:val="24"/>
        </w:rPr>
        <w:t>»)</w:t>
      </w:r>
    </w:p>
    <w:p w:rsidR="00C703C8" w:rsidRPr="00ED2BC3" w:rsidRDefault="00C703C8" w:rsidP="009F5080">
      <w:pPr>
        <w:shd w:val="clear" w:color="auto" w:fill="FFFFFF"/>
        <w:ind w:firstLine="709"/>
        <w:rPr>
          <w:color w:val="000000"/>
          <w:spacing w:val="-5"/>
          <w:szCs w:val="24"/>
        </w:rPr>
      </w:pPr>
      <w:r w:rsidRPr="00ED2BC3">
        <w:rPr>
          <w:color w:val="000000"/>
          <w:spacing w:val="-5"/>
          <w:szCs w:val="24"/>
        </w:rPr>
        <w:t xml:space="preserve">Начало деятельности на территории Ульяновской области  - 2005 г. </w:t>
      </w:r>
    </w:p>
    <w:p w:rsidR="00C703C8" w:rsidRPr="00ED2BC3" w:rsidRDefault="00C703C8" w:rsidP="009F5080">
      <w:pPr>
        <w:shd w:val="clear" w:color="auto" w:fill="FFFFFF"/>
        <w:ind w:firstLine="709"/>
        <w:rPr>
          <w:color w:val="000000"/>
          <w:spacing w:val="-5"/>
          <w:szCs w:val="24"/>
        </w:rPr>
      </w:pPr>
      <w:r w:rsidRPr="00ED2BC3">
        <w:rPr>
          <w:color w:val="000000"/>
          <w:spacing w:val="-5"/>
          <w:szCs w:val="24"/>
        </w:rPr>
        <w:t>Осуществляет свою деятельность преимущественно в сетях ЗАО «Авиастар ОПЭ». С 2007 года заключаются  договоры с потребителями, запитанными от сетей МУП «</w:t>
      </w:r>
      <w:proofErr w:type="spellStart"/>
      <w:r w:rsidRPr="00ED2BC3">
        <w:rPr>
          <w:color w:val="000000"/>
          <w:spacing w:val="-5"/>
          <w:szCs w:val="24"/>
        </w:rPr>
        <w:t>УльГЭС</w:t>
      </w:r>
      <w:proofErr w:type="spellEnd"/>
      <w:r w:rsidRPr="00ED2BC3">
        <w:rPr>
          <w:color w:val="000000"/>
          <w:spacing w:val="-5"/>
          <w:szCs w:val="24"/>
        </w:rPr>
        <w:t>».</w:t>
      </w:r>
    </w:p>
    <w:p w:rsidR="00C703C8" w:rsidRPr="00ED2BC3" w:rsidRDefault="00C703C8" w:rsidP="00C703C8">
      <w:pPr>
        <w:shd w:val="clear" w:color="auto" w:fill="FFFFFF"/>
        <w:ind w:left="1080"/>
        <w:jc w:val="center"/>
        <w:rPr>
          <w:i/>
          <w:color w:val="000000"/>
          <w:spacing w:val="-5"/>
          <w:sz w:val="28"/>
          <w:szCs w:val="24"/>
        </w:rPr>
      </w:pPr>
    </w:p>
    <w:p w:rsidR="00C703C8" w:rsidRPr="00ED2BC3" w:rsidRDefault="00C703C8" w:rsidP="00C703C8">
      <w:pPr>
        <w:shd w:val="clear" w:color="auto" w:fill="FFFFFF"/>
        <w:jc w:val="center"/>
        <w:rPr>
          <w:b/>
          <w:color w:val="000000"/>
          <w:spacing w:val="-5"/>
          <w:szCs w:val="22"/>
        </w:rPr>
      </w:pPr>
      <w:r w:rsidRPr="00ED2BC3">
        <w:rPr>
          <w:b/>
          <w:i/>
          <w:color w:val="000000"/>
          <w:spacing w:val="-5"/>
          <w:szCs w:val="22"/>
        </w:rPr>
        <w:t>ООО «</w:t>
      </w:r>
      <w:proofErr w:type="spellStart"/>
      <w:r w:rsidRPr="00ED2BC3">
        <w:rPr>
          <w:b/>
          <w:i/>
          <w:color w:val="000000"/>
          <w:spacing w:val="-5"/>
          <w:szCs w:val="22"/>
        </w:rPr>
        <w:t>Ульяновс</w:t>
      </w:r>
      <w:r w:rsidR="005614C4">
        <w:rPr>
          <w:b/>
          <w:i/>
          <w:color w:val="000000"/>
          <w:spacing w:val="-5"/>
          <w:szCs w:val="22"/>
        </w:rPr>
        <w:t>к</w:t>
      </w:r>
      <w:r w:rsidRPr="00ED2BC3">
        <w:rPr>
          <w:b/>
          <w:i/>
          <w:color w:val="000000"/>
          <w:spacing w:val="-5"/>
          <w:szCs w:val="22"/>
        </w:rPr>
        <w:t>энергосбыт</w:t>
      </w:r>
      <w:proofErr w:type="spellEnd"/>
      <w:r w:rsidRPr="00ED2BC3">
        <w:rPr>
          <w:b/>
          <w:i/>
          <w:color w:val="000000"/>
          <w:spacing w:val="-5"/>
          <w:szCs w:val="22"/>
        </w:rPr>
        <w:t>»</w:t>
      </w:r>
    </w:p>
    <w:p w:rsidR="00C703C8" w:rsidRPr="00ED2BC3" w:rsidRDefault="00C703C8" w:rsidP="009F5080">
      <w:pPr>
        <w:shd w:val="clear" w:color="auto" w:fill="FFFFFF"/>
        <w:ind w:firstLine="709"/>
        <w:rPr>
          <w:color w:val="000000"/>
          <w:spacing w:val="-5"/>
          <w:szCs w:val="22"/>
        </w:rPr>
      </w:pPr>
      <w:r w:rsidRPr="00ED2BC3">
        <w:rPr>
          <w:color w:val="000000"/>
          <w:spacing w:val="-5"/>
          <w:szCs w:val="22"/>
        </w:rPr>
        <w:t xml:space="preserve">Начало деятельности на территории Ульяновской области </w:t>
      </w:r>
      <w:r w:rsidR="00A86565" w:rsidRPr="00ED2BC3">
        <w:rPr>
          <w:color w:val="000000"/>
          <w:spacing w:val="-5"/>
          <w:szCs w:val="22"/>
        </w:rPr>
        <w:t>–</w:t>
      </w:r>
      <w:r w:rsidRPr="00ED2BC3">
        <w:rPr>
          <w:color w:val="000000"/>
          <w:spacing w:val="-5"/>
          <w:szCs w:val="22"/>
        </w:rPr>
        <w:t xml:space="preserve"> 2009</w:t>
      </w:r>
      <w:r w:rsidR="00A86565" w:rsidRPr="00ED2BC3">
        <w:rPr>
          <w:color w:val="000000"/>
          <w:spacing w:val="-5"/>
          <w:szCs w:val="22"/>
        </w:rPr>
        <w:t xml:space="preserve"> </w:t>
      </w:r>
      <w:r w:rsidRPr="00ED2BC3">
        <w:rPr>
          <w:color w:val="000000"/>
          <w:spacing w:val="-5"/>
          <w:szCs w:val="22"/>
        </w:rPr>
        <w:t>г. Осуществляет сбыт электроэнергии на  территории г. Ульяновска.</w:t>
      </w:r>
    </w:p>
    <w:p w:rsidR="00C703C8" w:rsidRPr="00ED2BC3" w:rsidRDefault="00C703C8" w:rsidP="009F5080">
      <w:pPr>
        <w:shd w:val="clear" w:color="auto" w:fill="FFFFFF"/>
        <w:ind w:firstLine="709"/>
        <w:rPr>
          <w:color w:val="000000"/>
          <w:spacing w:val="-5"/>
          <w:szCs w:val="22"/>
        </w:rPr>
      </w:pPr>
    </w:p>
    <w:p w:rsidR="00C703C8" w:rsidRPr="00ED2BC3" w:rsidRDefault="00C703C8" w:rsidP="00C703C8">
      <w:pPr>
        <w:shd w:val="clear" w:color="auto" w:fill="FFFFFF"/>
        <w:ind w:firstLine="567"/>
        <w:jc w:val="center"/>
        <w:rPr>
          <w:b/>
          <w:i/>
          <w:color w:val="000000"/>
          <w:spacing w:val="-5"/>
          <w:szCs w:val="22"/>
        </w:rPr>
      </w:pPr>
      <w:r w:rsidRPr="00ED2BC3">
        <w:rPr>
          <w:b/>
          <w:i/>
          <w:color w:val="000000"/>
          <w:spacing w:val="-5"/>
          <w:szCs w:val="22"/>
        </w:rPr>
        <w:t xml:space="preserve">ООО «Симбирская </w:t>
      </w:r>
      <w:proofErr w:type="spellStart"/>
      <w:r w:rsidRPr="00ED2BC3">
        <w:rPr>
          <w:b/>
          <w:i/>
          <w:color w:val="000000"/>
          <w:spacing w:val="-5"/>
          <w:szCs w:val="22"/>
        </w:rPr>
        <w:t>энергосервисная</w:t>
      </w:r>
      <w:proofErr w:type="spellEnd"/>
      <w:r w:rsidRPr="00ED2BC3">
        <w:rPr>
          <w:b/>
          <w:i/>
          <w:color w:val="000000"/>
          <w:spacing w:val="-5"/>
          <w:szCs w:val="22"/>
        </w:rPr>
        <w:t xml:space="preserve"> компания» (ООО «СЭСК»)</w:t>
      </w:r>
    </w:p>
    <w:p w:rsidR="00C703C8" w:rsidRPr="00ED2BC3" w:rsidRDefault="00C703C8" w:rsidP="009F5080">
      <w:pPr>
        <w:shd w:val="clear" w:color="auto" w:fill="FFFFFF"/>
        <w:ind w:firstLine="709"/>
        <w:rPr>
          <w:color w:val="000000"/>
          <w:spacing w:val="-5"/>
          <w:szCs w:val="22"/>
        </w:rPr>
      </w:pPr>
      <w:r w:rsidRPr="00ED2BC3">
        <w:rPr>
          <w:color w:val="000000"/>
          <w:spacing w:val="-5"/>
          <w:szCs w:val="22"/>
        </w:rPr>
        <w:t xml:space="preserve">Начало деятельности на территории Ульяновской области </w:t>
      </w:r>
      <w:r w:rsidR="00A86565" w:rsidRPr="00ED2BC3">
        <w:rPr>
          <w:color w:val="000000"/>
          <w:spacing w:val="-5"/>
          <w:szCs w:val="22"/>
        </w:rPr>
        <w:t>–</w:t>
      </w:r>
      <w:r w:rsidRPr="00ED2BC3">
        <w:rPr>
          <w:color w:val="000000"/>
          <w:spacing w:val="-5"/>
          <w:szCs w:val="22"/>
        </w:rPr>
        <w:t xml:space="preserve"> 2010</w:t>
      </w:r>
      <w:r w:rsidR="00A86565" w:rsidRPr="00ED2BC3">
        <w:rPr>
          <w:color w:val="000000"/>
          <w:spacing w:val="-5"/>
          <w:szCs w:val="22"/>
        </w:rPr>
        <w:t xml:space="preserve"> </w:t>
      </w:r>
      <w:r w:rsidRPr="00ED2BC3">
        <w:rPr>
          <w:color w:val="000000"/>
          <w:spacing w:val="-5"/>
          <w:szCs w:val="22"/>
        </w:rPr>
        <w:t>г.</w:t>
      </w:r>
    </w:p>
    <w:p w:rsidR="00C703C8" w:rsidRPr="00ED2BC3" w:rsidRDefault="00C703C8" w:rsidP="00C703C8">
      <w:pPr>
        <w:shd w:val="clear" w:color="auto" w:fill="FFFFFF"/>
        <w:ind w:firstLine="360"/>
        <w:rPr>
          <w:color w:val="000000"/>
          <w:spacing w:val="-5"/>
          <w:szCs w:val="22"/>
        </w:rPr>
      </w:pPr>
    </w:p>
    <w:p w:rsidR="00C703C8" w:rsidRPr="00ED2BC3" w:rsidRDefault="00C703C8" w:rsidP="00C703C8">
      <w:pPr>
        <w:shd w:val="clear" w:color="auto" w:fill="FFFFFF"/>
        <w:ind w:firstLine="567"/>
        <w:jc w:val="center"/>
        <w:rPr>
          <w:b/>
          <w:i/>
          <w:color w:val="000000"/>
          <w:spacing w:val="-5"/>
          <w:szCs w:val="22"/>
        </w:rPr>
      </w:pPr>
      <w:r w:rsidRPr="00ED2BC3">
        <w:rPr>
          <w:b/>
          <w:i/>
          <w:color w:val="000000"/>
          <w:spacing w:val="-5"/>
          <w:szCs w:val="22"/>
        </w:rPr>
        <w:t>ООО «РУСЭНЕРГОРЕСУРС»</w:t>
      </w:r>
    </w:p>
    <w:p w:rsidR="00C703C8" w:rsidRPr="00ED2BC3" w:rsidRDefault="00C703C8" w:rsidP="009F5080">
      <w:pPr>
        <w:shd w:val="clear" w:color="auto" w:fill="FFFFFF"/>
        <w:ind w:firstLine="709"/>
        <w:rPr>
          <w:color w:val="000000"/>
          <w:spacing w:val="-5"/>
          <w:szCs w:val="22"/>
        </w:rPr>
      </w:pPr>
      <w:r w:rsidRPr="00ED2BC3">
        <w:rPr>
          <w:color w:val="000000"/>
          <w:spacing w:val="-5"/>
          <w:szCs w:val="22"/>
        </w:rPr>
        <w:t xml:space="preserve">Юридический адрес компании г. Москва. Субъект оптового рынка </w:t>
      </w:r>
      <w:r w:rsidRPr="00ED2BC3">
        <w:rPr>
          <w:szCs w:val="22"/>
        </w:rPr>
        <w:t xml:space="preserve">электрической энергии (мощности). </w:t>
      </w:r>
      <w:r w:rsidRPr="00ED2BC3">
        <w:rPr>
          <w:color w:val="000000"/>
          <w:spacing w:val="-5"/>
          <w:szCs w:val="22"/>
        </w:rPr>
        <w:t>Начало деятельности на территории Ульяновской области - 01.01.2010</w:t>
      </w:r>
      <w:r w:rsidR="00A86565" w:rsidRPr="00ED2BC3">
        <w:rPr>
          <w:color w:val="000000"/>
          <w:spacing w:val="-5"/>
          <w:szCs w:val="22"/>
        </w:rPr>
        <w:t xml:space="preserve"> </w:t>
      </w:r>
      <w:r w:rsidRPr="00ED2BC3">
        <w:rPr>
          <w:color w:val="000000"/>
          <w:spacing w:val="-5"/>
          <w:szCs w:val="22"/>
        </w:rPr>
        <w:t>г. Осуществляет поставку электроэнергии МН «Дружба».</w:t>
      </w:r>
    </w:p>
    <w:p w:rsidR="00C703C8" w:rsidRPr="00ED2BC3" w:rsidRDefault="00C703C8" w:rsidP="00C703C8">
      <w:pPr>
        <w:shd w:val="clear" w:color="auto" w:fill="FFFFFF"/>
        <w:ind w:firstLine="360"/>
        <w:rPr>
          <w:color w:val="000000"/>
          <w:spacing w:val="-5"/>
          <w:szCs w:val="22"/>
        </w:rPr>
      </w:pPr>
    </w:p>
    <w:p w:rsidR="00C703C8" w:rsidRPr="00ED2BC3" w:rsidRDefault="00C703C8" w:rsidP="00C703C8">
      <w:pPr>
        <w:shd w:val="clear" w:color="auto" w:fill="FFFFFF"/>
        <w:ind w:firstLine="567"/>
        <w:jc w:val="center"/>
        <w:rPr>
          <w:b/>
          <w:i/>
          <w:spacing w:val="-5"/>
          <w:szCs w:val="22"/>
        </w:rPr>
      </w:pPr>
      <w:r w:rsidRPr="00ED2BC3">
        <w:rPr>
          <w:b/>
          <w:i/>
          <w:spacing w:val="-5"/>
          <w:szCs w:val="22"/>
        </w:rPr>
        <w:t>ОАО ЭСК «</w:t>
      </w:r>
      <w:proofErr w:type="spellStart"/>
      <w:r w:rsidRPr="00ED2BC3">
        <w:rPr>
          <w:b/>
          <w:i/>
          <w:spacing w:val="-5"/>
          <w:szCs w:val="22"/>
        </w:rPr>
        <w:t>РусГидро</w:t>
      </w:r>
      <w:proofErr w:type="spellEnd"/>
      <w:r w:rsidRPr="00ED2BC3">
        <w:rPr>
          <w:b/>
          <w:i/>
          <w:spacing w:val="-5"/>
          <w:szCs w:val="22"/>
        </w:rPr>
        <w:t>»</w:t>
      </w:r>
    </w:p>
    <w:p w:rsidR="00C703C8" w:rsidRPr="00ED2BC3" w:rsidRDefault="00C703C8" w:rsidP="009F5080">
      <w:pPr>
        <w:shd w:val="clear" w:color="auto" w:fill="FFFFFF"/>
        <w:ind w:firstLine="709"/>
        <w:rPr>
          <w:spacing w:val="-5"/>
          <w:szCs w:val="22"/>
        </w:rPr>
      </w:pPr>
      <w:r w:rsidRPr="00ED2BC3">
        <w:rPr>
          <w:spacing w:val="-5"/>
          <w:szCs w:val="22"/>
        </w:rPr>
        <w:t xml:space="preserve">Юридический адрес компании г. Москва. Субъект оптового рынка </w:t>
      </w:r>
      <w:r w:rsidRPr="00ED2BC3">
        <w:rPr>
          <w:szCs w:val="22"/>
        </w:rPr>
        <w:t xml:space="preserve">электрической энергии (мощности). </w:t>
      </w:r>
      <w:r w:rsidRPr="00ED2BC3">
        <w:rPr>
          <w:spacing w:val="-5"/>
          <w:szCs w:val="22"/>
        </w:rPr>
        <w:t xml:space="preserve">Начало деятельности на территории Ульяновской области с </w:t>
      </w:r>
      <w:r w:rsidR="0072794D">
        <w:rPr>
          <w:spacing w:val="-5"/>
          <w:szCs w:val="22"/>
        </w:rPr>
        <w:t>0</w:t>
      </w:r>
      <w:r w:rsidRPr="00ED2BC3">
        <w:rPr>
          <w:spacing w:val="-5"/>
          <w:szCs w:val="22"/>
        </w:rPr>
        <w:t>1.06.2014</w:t>
      </w:r>
      <w:r w:rsidR="00A86565" w:rsidRPr="00ED2BC3">
        <w:rPr>
          <w:spacing w:val="-5"/>
          <w:szCs w:val="22"/>
        </w:rPr>
        <w:t xml:space="preserve"> </w:t>
      </w:r>
      <w:r w:rsidRPr="00ED2BC3">
        <w:rPr>
          <w:spacing w:val="-5"/>
          <w:szCs w:val="22"/>
        </w:rPr>
        <w:t xml:space="preserve">г. Осуществляет поставку электроэнергии ОАО «УАЗ». </w:t>
      </w:r>
    </w:p>
    <w:p w:rsidR="00C703C8" w:rsidRPr="00ED2BC3" w:rsidRDefault="00C703C8" w:rsidP="00C703C8">
      <w:pPr>
        <w:shd w:val="clear" w:color="auto" w:fill="FFFFFF"/>
        <w:ind w:firstLine="360"/>
        <w:rPr>
          <w:spacing w:val="-5"/>
          <w:szCs w:val="22"/>
        </w:rPr>
      </w:pPr>
    </w:p>
    <w:p w:rsidR="00C703C8" w:rsidRPr="00ED2BC3" w:rsidRDefault="00C703C8" w:rsidP="00C703C8">
      <w:pPr>
        <w:shd w:val="clear" w:color="auto" w:fill="FFFFFF"/>
        <w:ind w:firstLine="567"/>
        <w:jc w:val="center"/>
        <w:rPr>
          <w:b/>
          <w:i/>
          <w:spacing w:val="-5"/>
          <w:szCs w:val="22"/>
        </w:rPr>
      </w:pPr>
      <w:r w:rsidRPr="00ED2BC3">
        <w:rPr>
          <w:b/>
          <w:i/>
          <w:spacing w:val="-5"/>
          <w:szCs w:val="22"/>
        </w:rPr>
        <w:t>ООО «РУСЭНЕРГОСБЫТ»</w:t>
      </w:r>
    </w:p>
    <w:p w:rsidR="00C703C8" w:rsidRPr="00ED2BC3" w:rsidRDefault="00C703C8" w:rsidP="009F5080">
      <w:pPr>
        <w:shd w:val="clear" w:color="auto" w:fill="FFFFFF"/>
        <w:ind w:firstLine="709"/>
        <w:rPr>
          <w:spacing w:val="-5"/>
          <w:szCs w:val="22"/>
        </w:rPr>
      </w:pPr>
      <w:r w:rsidRPr="00ED2BC3">
        <w:rPr>
          <w:spacing w:val="-5"/>
          <w:szCs w:val="22"/>
        </w:rPr>
        <w:t>Начало деятельности на территории Ульяновской области с 2011</w:t>
      </w:r>
      <w:r w:rsidR="00A86565" w:rsidRPr="00ED2BC3">
        <w:rPr>
          <w:spacing w:val="-5"/>
          <w:szCs w:val="22"/>
        </w:rPr>
        <w:t xml:space="preserve"> </w:t>
      </w:r>
      <w:r w:rsidRPr="00ED2BC3">
        <w:rPr>
          <w:spacing w:val="-5"/>
          <w:szCs w:val="22"/>
        </w:rPr>
        <w:t>г. Осуществляет сбыт электроэнергии ОАО «РЖД».</w:t>
      </w:r>
    </w:p>
    <w:p w:rsidR="00C703C8" w:rsidRPr="00ED2BC3" w:rsidRDefault="00C703C8" w:rsidP="00C703C8">
      <w:pPr>
        <w:shd w:val="clear" w:color="auto" w:fill="FFFFFF"/>
        <w:ind w:firstLine="360"/>
        <w:rPr>
          <w:spacing w:val="-5"/>
          <w:szCs w:val="22"/>
        </w:rPr>
      </w:pPr>
    </w:p>
    <w:p w:rsidR="00C703C8" w:rsidRPr="00ED2BC3" w:rsidRDefault="00C703C8" w:rsidP="00C703C8">
      <w:pPr>
        <w:shd w:val="clear" w:color="auto" w:fill="FFFFFF"/>
        <w:ind w:firstLine="567"/>
        <w:jc w:val="center"/>
        <w:rPr>
          <w:b/>
          <w:i/>
          <w:spacing w:val="-5"/>
          <w:szCs w:val="22"/>
        </w:rPr>
      </w:pPr>
      <w:r w:rsidRPr="00ED2BC3">
        <w:rPr>
          <w:b/>
          <w:i/>
          <w:spacing w:val="-5"/>
          <w:szCs w:val="22"/>
        </w:rPr>
        <w:t>ООО «Энергетическая компания «СТИ»</w:t>
      </w:r>
    </w:p>
    <w:p w:rsidR="00C703C8" w:rsidRDefault="00C703C8" w:rsidP="009F5080">
      <w:pPr>
        <w:shd w:val="clear" w:color="auto" w:fill="FFFFFF"/>
        <w:ind w:firstLine="709"/>
        <w:rPr>
          <w:spacing w:val="-5"/>
          <w:szCs w:val="22"/>
        </w:rPr>
      </w:pPr>
      <w:r w:rsidRPr="00ED2BC3">
        <w:rPr>
          <w:spacing w:val="-5"/>
          <w:szCs w:val="22"/>
        </w:rPr>
        <w:t xml:space="preserve">Юридический адрес компании г. Санкт-Петербург. Субъект оптового рынка </w:t>
      </w:r>
      <w:r w:rsidRPr="00ED2BC3">
        <w:rPr>
          <w:szCs w:val="22"/>
        </w:rPr>
        <w:t xml:space="preserve">электрической энергии (мощности). </w:t>
      </w:r>
      <w:r w:rsidRPr="00ED2BC3">
        <w:rPr>
          <w:spacing w:val="-5"/>
          <w:szCs w:val="22"/>
        </w:rPr>
        <w:t>Начало деятельности на территории Ульяновской области с 01.01.2014</w:t>
      </w:r>
      <w:r w:rsidR="00A86565" w:rsidRPr="00ED2BC3">
        <w:rPr>
          <w:spacing w:val="-5"/>
          <w:szCs w:val="22"/>
        </w:rPr>
        <w:t xml:space="preserve"> </w:t>
      </w:r>
      <w:r w:rsidRPr="00ED2BC3">
        <w:rPr>
          <w:spacing w:val="-5"/>
          <w:szCs w:val="22"/>
        </w:rPr>
        <w:t>г. Осуществляет поставку электроэнергии ЗАО «Авиастар-СП».</w:t>
      </w:r>
    </w:p>
    <w:p w:rsidR="00DD4F5D" w:rsidRDefault="00DD4F5D" w:rsidP="00C703C8">
      <w:pPr>
        <w:shd w:val="clear" w:color="auto" w:fill="FFFFFF"/>
        <w:ind w:firstLine="567"/>
        <w:jc w:val="center"/>
        <w:rPr>
          <w:b/>
          <w:i/>
          <w:spacing w:val="-5"/>
          <w:szCs w:val="22"/>
        </w:rPr>
      </w:pPr>
    </w:p>
    <w:p w:rsidR="00DD4F5D" w:rsidRDefault="00DD4F5D" w:rsidP="00C703C8">
      <w:pPr>
        <w:shd w:val="clear" w:color="auto" w:fill="FFFFFF"/>
        <w:ind w:firstLine="567"/>
        <w:jc w:val="center"/>
        <w:rPr>
          <w:b/>
          <w:i/>
          <w:spacing w:val="-5"/>
          <w:szCs w:val="22"/>
        </w:rPr>
      </w:pPr>
    </w:p>
    <w:p w:rsidR="00DD4F5D" w:rsidRDefault="00DD4F5D" w:rsidP="00C703C8">
      <w:pPr>
        <w:shd w:val="clear" w:color="auto" w:fill="FFFFFF"/>
        <w:ind w:firstLine="567"/>
        <w:jc w:val="center"/>
        <w:rPr>
          <w:b/>
          <w:i/>
          <w:spacing w:val="-5"/>
          <w:szCs w:val="22"/>
        </w:rPr>
      </w:pPr>
    </w:p>
    <w:p w:rsidR="00DD4F5D" w:rsidRDefault="00DD4F5D" w:rsidP="00C703C8">
      <w:pPr>
        <w:shd w:val="clear" w:color="auto" w:fill="FFFFFF"/>
        <w:ind w:firstLine="567"/>
        <w:jc w:val="center"/>
        <w:rPr>
          <w:b/>
          <w:i/>
          <w:spacing w:val="-5"/>
          <w:szCs w:val="22"/>
        </w:rPr>
      </w:pPr>
    </w:p>
    <w:p w:rsidR="00C703C8" w:rsidRPr="00ED2BC3" w:rsidRDefault="00C703C8" w:rsidP="00C703C8">
      <w:pPr>
        <w:shd w:val="clear" w:color="auto" w:fill="FFFFFF"/>
        <w:ind w:firstLine="567"/>
        <w:jc w:val="center"/>
        <w:rPr>
          <w:b/>
          <w:i/>
          <w:spacing w:val="-5"/>
          <w:szCs w:val="22"/>
        </w:rPr>
      </w:pPr>
      <w:r w:rsidRPr="00ED2BC3">
        <w:rPr>
          <w:b/>
          <w:i/>
          <w:spacing w:val="-5"/>
          <w:szCs w:val="22"/>
        </w:rPr>
        <w:lastRenderedPageBreak/>
        <w:t>ООО «</w:t>
      </w:r>
      <w:proofErr w:type="spellStart"/>
      <w:r w:rsidRPr="00ED2BC3">
        <w:rPr>
          <w:b/>
          <w:i/>
          <w:spacing w:val="-5"/>
          <w:szCs w:val="22"/>
        </w:rPr>
        <w:t>МагнитЭнерго</w:t>
      </w:r>
      <w:proofErr w:type="spellEnd"/>
      <w:r w:rsidRPr="00ED2BC3">
        <w:rPr>
          <w:b/>
          <w:i/>
          <w:spacing w:val="-5"/>
          <w:szCs w:val="22"/>
        </w:rPr>
        <w:t>»</w:t>
      </w:r>
    </w:p>
    <w:p w:rsidR="00C703C8" w:rsidRPr="00ED2BC3" w:rsidRDefault="00C703C8" w:rsidP="009F5080">
      <w:pPr>
        <w:shd w:val="clear" w:color="auto" w:fill="FFFFFF"/>
        <w:ind w:firstLine="709"/>
        <w:rPr>
          <w:spacing w:val="-5"/>
          <w:szCs w:val="22"/>
        </w:rPr>
      </w:pPr>
      <w:r w:rsidRPr="00ED2BC3">
        <w:rPr>
          <w:spacing w:val="-5"/>
          <w:szCs w:val="22"/>
        </w:rPr>
        <w:t>Юридический адрес компании г. Москва. Начало деятельности на территории Ульяновской области с 2012</w:t>
      </w:r>
      <w:r w:rsidR="00A86565" w:rsidRPr="00ED2BC3">
        <w:rPr>
          <w:spacing w:val="-5"/>
          <w:szCs w:val="22"/>
        </w:rPr>
        <w:t xml:space="preserve"> </w:t>
      </w:r>
      <w:r w:rsidRPr="00ED2BC3">
        <w:rPr>
          <w:spacing w:val="-5"/>
          <w:szCs w:val="22"/>
        </w:rPr>
        <w:t>г. Осуществляет поставку электроэнергии объектам компании «Магнит».</w:t>
      </w:r>
    </w:p>
    <w:p w:rsidR="00C703C8" w:rsidRPr="00ED2BC3" w:rsidRDefault="00C703C8" w:rsidP="00C703C8">
      <w:pPr>
        <w:shd w:val="clear" w:color="auto" w:fill="FFFFFF"/>
        <w:ind w:firstLine="567"/>
        <w:jc w:val="center"/>
        <w:rPr>
          <w:b/>
          <w:i/>
          <w:spacing w:val="-5"/>
          <w:szCs w:val="24"/>
        </w:rPr>
      </w:pPr>
      <w:r w:rsidRPr="00ED2BC3">
        <w:rPr>
          <w:b/>
          <w:i/>
          <w:spacing w:val="-5"/>
          <w:szCs w:val="24"/>
        </w:rPr>
        <w:t>ОАО «</w:t>
      </w:r>
      <w:proofErr w:type="spellStart"/>
      <w:r w:rsidRPr="00ED2BC3">
        <w:rPr>
          <w:b/>
          <w:i/>
          <w:spacing w:val="-5"/>
          <w:szCs w:val="24"/>
        </w:rPr>
        <w:t>АтомЭнергоСбыт</w:t>
      </w:r>
      <w:proofErr w:type="spellEnd"/>
      <w:r w:rsidRPr="00ED2BC3">
        <w:rPr>
          <w:b/>
          <w:i/>
          <w:spacing w:val="-5"/>
          <w:szCs w:val="24"/>
        </w:rPr>
        <w:t>»</w:t>
      </w:r>
    </w:p>
    <w:p w:rsidR="00C703C8" w:rsidRPr="00ED2BC3" w:rsidRDefault="00C703C8" w:rsidP="0072794D">
      <w:pPr>
        <w:shd w:val="clear" w:color="auto" w:fill="FFFFFF"/>
        <w:tabs>
          <w:tab w:val="left" w:pos="3969"/>
          <w:tab w:val="left" w:pos="4111"/>
          <w:tab w:val="left" w:pos="4253"/>
          <w:tab w:val="left" w:pos="4536"/>
        </w:tabs>
        <w:ind w:firstLine="709"/>
        <w:rPr>
          <w:spacing w:val="-5"/>
          <w:szCs w:val="24"/>
        </w:rPr>
      </w:pPr>
      <w:r w:rsidRPr="00ED2BC3">
        <w:rPr>
          <w:spacing w:val="-5"/>
          <w:szCs w:val="24"/>
        </w:rPr>
        <w:t>Юридический адрес компании г. Москва. Начало деятельности на терри</w:t>
      </w:r>
      <w:r w:rsidR="0072794D">
        <w:rPr>
          <w:spacing w:val="-5"/>
          <w:szCs w:val="24"/>
        </w:rPr>
        <w:t>тории Ульяновской области с 2013</w:t>
      </w:r>
      <w:r w:rsidRPr="00ED2BC3">
        <w:rPr>
          <w:spacing w:val="-5"/>
          <w:szCs w:val="24"/>
        </w:rPr>
        <w:t>г. Осуществляет поставку электроэнергии ОАО</w:t>
      </w:r>
      <w:r w:rsidR="00A86565" w:rsidRPr="00ED2BC3">
        <w:rPr>
          <w:spacing w:val="-5"/>
          <w:szCs w:val="24"/>
        </w:rPr>
        <w:t> </w:t>
      </w:r>
      <w:r w:rsidRPr="00ED2BC3">
        <w:rPr>
          <w:spacing w:val="-5"/>
          <w:szCs w:val="24"/>
        </w:rPr>
        <w:t>«</w:t>
      </w:r>
      <w:proofErr w:type="spellStart"/>
      <w:r w:rsidRPr="00ED2BC3">
        <w:rPr>
          <w:spacing w:val="-5"/>
          <w:szCs w:val="24"/>
        </w:rPr>
        <w:t>Димитровградхиммаш</w:t>
      </w:r>
      <w:proofErr w:type="spellEnd"/>
      <w:r w:rsidRPr="00ED2BC3">
        <w:rPr>
          <w:spacing w:val="-5"/>
          <w:szCs w:val="24"/>
        </w:rPr>
        <w:t>».</w:t>
      </w:r>
    </w:p>
    <w:p w:rsidR="00C703C8" w:rsidRPr="00ED2BC3" w:rsidRDefault="00C703C8" w:rsidP="00C703C8">
      <w:pPr>
        <w:shd w:val="clear" w:color="auto" w:fill="FFFFFF"/>
        <w:ind w:firstLine="567"/>
        <w:rPr>
          <w:spacing w:val="-5"/>
          <w:szCs w:val="24"/>
        </w:rPr>
      </w:pPr>
    </w:p>
    <w:p w:rsidR="00C703C8" w:rsidRPr="00ED2BC3" w:rsidRDefault="00C703C8" w:rsidP="00C703C8">
      <w:pPr>
        <w:shd w:val="clear" w:color="auto" w:fill="FFFFFF"/>
        <w:ind w:firstLine="567"/>
        <w:jc w:val="center"/>
        <w:rPr>
          <w:b/>
          <w:i/>
          <w:spacing w:val="-5"/>
          <w:szCs w:val="24"/>
        </w:rPr>
      </w:pPr>
      <w:r w:rsidRPr="00ED2BC3">
        <w:rPr>
          <w:b/>
          <w:i/>
          <w:spacing w:val="-5"/>
          <w:szCs w:val="24"/>
        </w:rPr>
        <w:t>ООО «</w:t>
      </w:r>
      <w:proofErr w:type="spellStart"/>
      <w:r w:rsidRPr="00ED2BC3">
        <w:rPr>
          <w:b/>
          <w:i/>
          <w:spacing w:val="-5"/>
          <w:szCs w:val="24"/>
        </w:rPr>
        <w:t>Межрегионсбыт</w:t>
      </w:r>
      <w:proofErr w:type="spellEnd"/>
      <w:r w:rsidRPr="00ED2BC3">
        <w:rPr>
          <w:b/>
          <w:i/>
          <w:spacing w:val="-5"/>
          <w:szCs w:val="24"/>
        </w:rPr>
        <w:t>»</w:t>
      </w:r>
    </w:p>
    <w:p w:rsidR="00C703C8" w:rsidRPr="00ED2BC3" w:rsidRDefault="00C703C8" w:rsidP="009F5080">
      <w:pPr>
        <w:shd w:val="clear" w:color="auto" w:fill="FFFFFF"/>
        <w:ind w:firstLine="709"/>
        <w:rPr>
          <w:spacing w:val="-5"/>
          <w:szCs w:val="24"/>
        </w:rPr>
      </w:pPr>
      <w:r w:rsidRPr="00ED2BC3">
        <w:rPr>
          <w:spacing w:val="-5"/>
          <w:szCs w:val="24"/>
        </w:rPr>
        <w:t>Юридический адрес компании г. Москва. Начало деятельности на территории Ульяновской области с марта 2013</w:t>
      </w:r>
      <w:r w:rsidR="00A86565" w:rsidRPr="00ED2BC3">
        <w:rPr>
          <w:spacing w:val="-5"/>
          <w:szCs w:val="24"/>
        </w:rPr>
        <w:t xml:space="preserve"> </w:t>
      </w:r>
      <w:r w:rsidRPr="00ED2BC3">
        <w:rPr>
          <w:spacing w:val="-5"/>
          <w:szCs w:val="24"/>
        </w:rPr>
        <w:t>г. Осуществляет поставку электроэнергии ЗАО</w:t>
      </w:r>
      <w:r w:rsidR="00A86565" w:rsidRPr="00ED2BC3">
        <w:rPr>
          <w:spacing w:val="-5"/>
          <w:szCs w:val="24"/>
        </w:rPr>
        <w:t> </w:t>
      </w:r>
      <w:r w:rsidRPr="00ED2BC3">
        <w:rPr>
          <w:spacing w:val="-5"/>
          <w:szCs w:val="24"/>
        </w:rPr>
        <w:t>«Ульяновскцемент».</w:t>
      </w:r>
    </w:p>
    <w:p w:rsidR="00C703C8" w:rsidRPr="00ED2BC3" w:rsidRDefault="00C703C8" w:rsidP="00C703C8">
      <w:pPr>
        <w:shd w:val="clear" w:color="auto" w:fill="FFFFFF"/>
        <w:ind w:firstLine="567"/>
        <w:rPr>
          <w:spacing w:val="-5"/>
          <w:szCs w:val="24"/>
        </w:rPr>
      </w:pPr>
    </w:p>
    <w:p w:rsidR="00C703C8" w:rsidRPr="00ED2BC3" w:rsidRDefault="00C703C8" w:rsidP="00C703C8">
      <w:pPr>
        <w:shd w:val="clear" w:color="auto" w:fill="FFFFFF"/>
        <w:ind w:firstLine="567"/>
        <w:jc w:val="center"/>
        <w:rPr>
          <w:b/>
          <w:i/>
          <w:spacing w:val="-5"/>
          <w:szCs w:val="24"/>
        </w:rPr>
      </w:pPr>
      <w:r w:rsidRPr="00ED2BC3">
        <w:rPr>
          <w:b/>
          <w:i/>
          <w:spacing w:val="-5"/>
          <w:szCs w:val="24"/>
        </w:rPr>
        <w:t>ООО «РТ-</w:t>
      </w:r>
      <w:proofErr w:type="spellStart"/>
      <w:r w:rsidRPr="00ED2BC3">
        <w:rPr>
          <w:b/>
          <w:i/>
          <w:spacing w:val="-5"/>
          <w:szCs w:val="24"/>
        </w:rPr>
        <w:t>Энерготрейдинг</w:t>
      </w:r>
      <w:proofErr w:type="spellEnd"/>
      <w:r w:rsidRPr="00ED2BC3">
        <w:rPr>
          <w:b/>
          <w:i/>
          <w:spacing w:val="-5"/>
          <w:szCs w:val="24"/>
        </w:rPr>
        <w:t>»</w:t>
      </w:r>
    </w:p>
    <w:p w:rsidR="00C703C8" w:rsidRPr="00ED2BC3" w:rsidRDefault="00C703C8" w:rsidP="009F5080">
      <w:pPr>
        <w:shd w:val="clear" w:color="auto" w:fill="FFFFFF"/>
        <w:ind w:firstLine="709"/>
        <w:rPr>
          <w:spacing w:val="-5"/>
          <w:szCs w:val="24"/>
        </w:rPr>
      </w:pPr>
      <w:r w:rsidRPr="00ED2BC3">
        <w:rPr>
          <w:spacing w:val="-5"/>
          <w:szCs w:val="24"/>
        </w:rPr>
        <w:t>Юридический адрес компании г. Самара. Начало деятельности на территории Ульяновской области с октября 2013</w:t>
      </w:r>
      <w:r w:rsidR="00A86565" w:rsidRPr="00ED2BC3">
        <w:rPr>
          <w:spacing w:val="-5"/>
          <w:szCs w:val="24"/>
        </w:rPr>
        <w:t xml:space="preserve"> </w:t>
      </w:r>
      <w:r w:rsidRPr="00ED2BC3">
        <w:rPr>
          <w:spacing w:val="-5"/>
          <w:szCs w:val="24"/>
        </w:rPr>
        <w:t>г. Осуществляет поставку электроэнергии ОАО «ДААЗ», ЗАО «Утес».</w:t>
      </w:r>
    </w:p>
    <w:p w:rsidR="00C703C8" w:rsidRPr="00ED2BC3" w:rsidRDefault="00C703C8" w:rsidP="00C703C8">
      <w:pPr>
        <w:shd w:val="clear" w:color="auto" w:fill="FFFFFF"/>
        <w:ind w:firstLine="567"/>
        <w:rPr>
          <w:spacing w:val="-5"/>
          <w:szCs w:val="24"/>
        </w:rPr>
      </w:pPr>
    </w:p>
    <w:p w:rsidR="00C703C8" w:rsidRPr="00ED2BC3" w:rsidRDefault="00C703C8" w:rsidP="00C703C8">
      <w:pPr>
        <w:shd w:val="clear" w:color="auto" w:fill="FFFFFF"/>
        <w:ind w:firstLine="567"/>
        <w:jc w:val="center"/>
        <w:rPr>
          <w:b/>
          <w:i/>
          <w:spacing w:val="-5"/>
          <w:szCs w:val="24"/>
        </w:rPr>
      </w:pPr>
      <w:r w:rsidRPr="00ED2BC3">
        <w:rPr>
          <w:b/>
          <w:i/>
          <w:spacing w:val="-5"/>
          <w:szCs w:val="24"/>
        </w:rPr>
        <w:t>ООО «</w:t>
      </w:r>
      <w:proofErr w:type="spellStart"/>
      <w:r w:rsidRPr="00ED2BC3">
        <w:rPr>
          <w:b/>
          <w:i/>
          <w:spacing w:val="-5"/>
          <w:szCs w:val="24"/>
        </w:rPr>
        <w:t>Транснефтьэнерго</w:t>
      </w:r>
      <w:proofErr w:type="spellEnd"/>
      <w:r w:rsidRPr="00ED2BC3">
        <w:rPr>
          <w:b/>
          <w:i/>
          <w:spacing w:val="-5"/>
          <w:szCs w:val="24"/>
        </w:rPr>
        <w:t>»</w:t>
      </w:r>
    </w:p>
    <w:p w:rsidR="00C703C8" w:rsidRPr="00ED2BC3" w:rsidRDefault="00C703C8" w:rsidP="009F5080">
      <w:pPr>
        <w:shd w:val="clear" w:color="auto" w:fill="FFFFFF"/>
        <w:ind w:firstLine="709"/>
        <w:rPr>
          <w:spacing w:val="-5"/>
          <w:szCs w:val="24"/>
        </w:rPr>
      </w:pPr>
      <w:r w:rsidRPr="00ED2BC3">
        <w:rPr>
          <w:spacing w:val="-5"/>
          <w:szCs w:val="24"/>
        </w:rPr>
        <w:t xml:space="preserve">Юридический адрес компании г. Москва. Субъект оптового рынка. Осуществляет поставку электроэнергии ОАО «Юго-Запад </w:t>
      </w:r>
      <w:proofErr w:type="spellStart"/>
      <w:r w:rsidRPr="00ED2BC3">
        <w:rPr>
          <w:spacing w:val="-5"/>
          <w:szCs w:val="24"/>
        </w:rPr>
        <w:t>транснефтепродукт</w:t>
      </w:r>
      <w:proofErr w:type="spellEnd"/>
      <w:r w:rsidRPr="00ED2BC3">
        <w:rPr>
          <w:spacing w:val="-5"/>
          <w:szCs w:val="24"/>
        </w:rPr>
        <w:t>» (в границах Ульяновской области).</w:t>
      </w:r>
    </w:p>
    <w:p w:rsidR="00C703C8" w:rsidRPr="00ED2BC3" w:rsidRDefault="00C703C8" w:rsidP="00C703C8">
      <w:pPr>
        <w:shd w:val="clear" w:color="auto" w:fill="FFFFFF"/>
        <w:ind w:firstLine="567"/>
        <w:rPr>
          <w:spacing w:val="-5"/>
          <w:szCs w:val="24"/>
        </w:rPr>
      </w:pPr>
    </w:p>
    <w:p w:rsidR="00C703C8" w:rsidRPr="00ED2BC3" w:rsidRDefault="00C703C8" w:rsidP="00C703C8">
      <w:pPr>
        <w:shd w:val="clear" w:color="auto" w:fill="FFFFFF"/>
        <w:ind w:firstLine="567"/>
        <w:jc w:val="center"/>
        <w:rPr>
          <w:b/>
          <w:i/>
          <w:spacing w:val="-5"/>
          <w:szCs w:val="24"/>
        </w:rPr>
      </w:pPr>
      <w:r w:rsidRPr="00ED2BC3">
        <w:rPr>
          <w:b/>
          <w:i/>
          <w:spacing w:val="-5"/>
          <w:szCs w:val="24"/>
        </w:rPr>
        <w:t>ООО «Белкам-контракт»</w:t>
      </w:r>
    </w:p>
    <w:p w:rsidR="00C703C8" w:rsidRPr="00ED2BC3" w:rsidRDefault="00C703C8" w:rsidP="009F5080">
      <w:pPr>
        <w:shd w:val="clear" w:color="auto" w:fill="FFFFFF"/>
        <w:ind w:firstLine="709"/>
        <w:rPr>
          <w:spacing w:val="-5"/>
          <w:szCs w:val="24"/>
        </w:rPr>
      </w:pPr>
      <w:r w:rsidRPr="00ED2BC3">
        <w:rPr>
          <w:spacing w:val="-5"/>
          <w:szCs w:val="24"/>
        </w:rPr>
        <w:t>Юридический адрес компании г. Ижевск. Субъект оптового рынка. Начало деятельности на территории Ульяновской области с 2015</w:t>
      </w:r>
      <w:r w:rsidR="00A86565" w:rsidRPr="00ED2BC3">
        <w:rPr>
          <w:spacing w:val="-5"/>
          <w:szCs w:val="24"/>
        </w:rPr>
        <w:t xml:space="preserve"> </w:t>
      </w:r>
      <w:r w:rsidRPr="00ED2BC3">
        <w:rPr>
          <w:spacing w:val="-5"/>
          <w:szCs w:val="24"/>
        </w:rPr>
        <w:t>г. Осуществляет поставку электроэнергии ОАО</w:t>
      </w:r>
      <w:r w:rsidR="00A86565" w:rsidRPr="00ED2BC3">
        <w:rPr>
          <w:spacing w:val="-5"/>
          <w:szCs w:val="24"/>
        </w:rPr>
        <w:t> </w:t>
      </w:r>
      <w:r w:rsidRPr="00ED2BC3">
        <w:rPr>
          <w:spacing w:val="-5"/>
          <w:szCs w:val="24"/>
        </w:rPr>
        <w:t>«</w:t>
      </w:r>
      <w:proofErr w:type="spellStart"/>
      <w:r w:rsidR="00A86565" w:rsidRPr="00ED2BC3">
        <w:rPr>
          <w:spacing w:val="-5"/>
          <w:szCs w:val="24"/>
        </w:rPr>
        <w:t>У</w:t>
      </w:r>
      <w:r w:rsidRPr="00ED2BC3">
        <w:rPr>
          <w:spacing w:val="-5"/>
          <w:szCs w:val="24"/>
        </w:rPr>
        <w:t>льяновскнефть</w:t>
      </w:r>
      <w:proofErr w:type="spellEnd"/>
      <w:r w:rsidRPr="00ED2BC3">
        <w:rPr>
          <w:spacing w:val="-5"/>
          <w:szCs w:val="24"/>
        </w:rPr>
        <w:t>».</w:t>
      </w:r>
    </w:p>
    <w:p w:rsidR="00C703C8" w:rsidRPr="00ED2BC3" w:rsidRDefault="00C703C8" w:rsidP="009F5080">
      <w:pPr>
        <w:shd w:val="clear" w:color="auto" w:fill="FFFFFF"/>
        <w:ind w:firstLine="709"/>
        <w:rPr>
          <w:spacing w:val="-5"/>
          <w:szCs w:val="24"/>
        </w:rPr>
      </w:pPr>
    </w:p>
    <w:p w:rsidR="00C703C8" w:rsidRPr="00ED2BC3" w:rsidRDefault="00C703C8" w:rsidP="00C703C8">
      <w:pPr>
        <w:shd w:val="clear" w:color="auto" w:fill="FFFFFF"/>
        <w:ind w:firstLine="567"/>
        <w:jc w:val="center"/>
        <w:rPr>
          <w:b/>
          <w:i/>
          <w:spacing w:val="-5"/>
          <w:szCs w:val="24"/>
        </w:rPr>
      </w:pPr>
      <w:r w:rsidRPr="00ED2BC3">
        <w:rPr>
          <w:b/>
          <w:i/>
          <w:spacing w:val="-5"/>
          <w:szCs w:val="24"/>
        </w:rPr>
        <w:t>ООО «ГАРАНТЭНЕРГО»</w:t>
      </w:r>
    </w:p>
    <w:p w:rsidR="00C703C8" w:rsidRPr="00ED2BC3" w:rsidRDefault="00C703C8" w:rsidP="009F5080">
      <w:pPr>
        <w:shd w:val="clear" w:color="auto" w:fill="FFFFFF"/>
        <w:ind w:firstLine="709"/>
        <w:rPr>
          <w:spacing w:val="-5"/>
          <w:szCs w:val="24"/>
        </w:rPr>
      </w:pPr>
      <w:r w:rsidRPr="00ED2BC3">
        <w:rPr>
          <w:spacing w:val="-5"/>
          <w:szCs w:val="24"/>
        </w:rPr>
        <w:t>Юридический адрес компании г. Москва. Субъект оптового рынка. Начало деятельности на территории Ульяновской области с 2014</w:t>
      </w:r>
      <w:r w:rsidR="00A86565" w:rsidRPr="00ED2BC3">
        <w:rPr>
          <w:spacing w:val="-5"/>
          <w:szCs w:val="24"/>
        </w:rPr>
        <w:t xml:space="preserve"> </w:t>
      </w:r>
      <w:r w:rsidRPr="00ED2BC3">
        <w:rPr>
          <w:spacing w:val="-5"/>
          <w:szCs w:val="24"/>
        </w:rPr>
        <w:t>г. Осуществляет поставку электроэнергии ООО</w:t>
      </w:r>
      <w:r w:rsidR="00A86565" w:rsidRPr="00ED2BC3">
        <w:rPr>
          <w:spacing w:val="-5"/>
          <w:szCs w:val="24"/>
          <w:lang w:val="en-US"/>
        </w:rPr>
        <w:t> </w:t>
      </w:r>
      <w:r w:rsidRPr="00ED2BC3">
        <w:rPr>
          <w:spacing w:val="-5"/>
          <w:szCs w:val="24"/>
        </w:rPr>
        <w:t>«Остров Джус».</w:t>
      </w:r>
    </w:p>
    <w:p w:rsidR="00C703C8" w:rsidRPr="00ED2BC3" w:rsidRDefault="00C703C8" w:rsidP="00C703C8">
      <w:pPr>
        <w:shd w:val="clear" w:color="auto" w:fill="FFFFFF"/>
        <w:ind w:firstLine="567"/>
        <w:rPr>
          <w:spacing w:val="-5"/>
          <w:szCs w:val="24"/>
        </w:rPr>
      </w:pPr>
    </w:p>
    <w:p w:rsidR="00C703C8" w:rsidRPr="00ED2BC3" w:rsidRDefault="00C703C8" w:rsidP="00C703C8">
      <w:pPr>
        <w:shd w:val="clear" w:color="auto" w:fill="FFFFFF"/>
        <w:ind w:firstLine="567"/>
        <w:jc w:val="center"/>
        <w:rPr>
          <w:b/>
          <w:i/>
          <w:spacing w:val="-5"/>
          <w:szCs w:val="24"/>
        </w:rPr>
      </w:pPr>
      <w:r w:rsidRPr="00ED2BC3">
        <w:rPr>
          <w:b/>
          <w:i/>
          <w:spacing w:val="-5"/>
          <w:szCs w:val="24"/>
        </w:rPr>
        <w:t>ПАО «</w:t>
      </w:r>
      <w:proofErr w:type="spellStart"/>
      <w:r w:rsidRPr="00ED2BC3">
        <w:rPr>
          <w:b/>
          <w:i/>
          <w:spacing w:val="-5"/>
          <w:szCs w:val="24"/>
        </w:rPr>
        <w:t>Мосэнергосбыт</w:t>
      </w:r>
      <w:proofErr w:type="spellEnd"/>
      <w:r w:rsidRPr="00ED2BC3">
        <w:rPr>
          <w:b/>
          <w:i/>
          <w:spacing w:val="-5"/>
          <w:szCs w:val="24"/>
        </w:rPr>
        <w:t>»</w:t>
      </w:r>
    </w:p>
    <w:p w:rsidR="00C703C8" w:rsidRPr="00ED2BC3" w:rsidRDefault="00C703C8" w:rsidP="009F5080">
      <w:pPr>
        <w:shd w:val="clear" w:color="auto" w:fill="FFFFFF"/>
        <w:ind w:firstLine="709"/>
        <w:rPr>
          <w:spacing w:val="-5"/>
          <w:szCs w:val="24"/>
        </w:rPr>
      </w:pPr>
      <w:r w:rsidRPr="00ED2BC3">
        <w:rPr>
          <w:spacing w:val="-5"/>
          <w:szCs w:val="24"/>
        </w:rPr>
        <w:t>Юридический адрес компании г. Москва. Субъект оптового рынка. Начало деятельности на территории Ульяновской области с 2015</w:t>
      </w:r>
      <w:r w:rsidR="00A86565" w:rsidRPr="00ED2BC3">
        <w:rPr>
          <w:spacing w:val="-5"/>
          <w:szCs w:val="24"/>
        </w:rPr>
        <w:t xml:space="preserve"> </w:t>
      </w:r>
      <w:r w:rsidRPr="00ED2BC3">
        <w:rPr>
          <w:spacing w:val="-5"/>
          <w:szCs w:val="24"/>
        </w:rPr>
        <w:t>г. Осуществляет поставку электроэнергии ООО</w:t>
      </w:r>
      <w:r w:rsidR="00A86565" w:rsidRPr="00ED2BC3">
        <w:rPr>
          <w:spacing w:val="-5"/>
          <w:szCs w:val="24"/>
        </w:rPr>
        <w:t> </w:t>
      </w:r>
      <w:r w:rsidRPr="00ED2BC3">
        <w:rPr>
          <w:spacing w:val="-5"/>
          <w:szCs w:val="24"/>
        </w:rPr>
        <w:t xml:space="preserve">«Метро </w:t>
      </w:r>
      <w:proofErr w:type="spellStart"/>
      <w:r w:rsidRPr="00ED2BC3">
        <w:rPr>
          <w:spacing w:val="-5"/>
          <w:szCs w:val="24"/>
        </w:rPr>
        <w:t>кеш</w:t>
      </w:r>
      <w:proofErr w:type="spellEnd"/>
      <w:r w:rsidRPr="00ED2BC3">
        <w:rPr>
          <w:spacing w:val="-5"/>
          <w:szCs w:val="24"/>
        </w:rPr>
        <w:t xml:space="preserve"> энд </w:t>
      </w:r>
      <w:proofErr w:type="spellStart"/>
      <w:r w:rsidRPr="00ED2BC3">
        <w:rPr>
          <w:spacing w:val="-5"/>
          <w:szCs w:val="24"/>
        </w:rPr>
        <w:t>керри</w:t>
      </w:r>
      <w:proofErr w:type="spellEnd"/>
      <w:r w:rsidRPr="00ED2BC3">
        <w:rPr>
          <w:spacing w:val="-5"/>
          <w:szCs w:val="24"/>
        </w:rPr>
        <w:t>».</w:t>
      </w:r>
    </w:p>
    <w:p w:rsidR="00C703C8" w:rsidRPr="00ED2BC3" w:rsidRDefault="00C703C8" w:rsidP="00C703C8">
      <w:pPr>
        <w:shd w:val="clear" w:color="auto" w:fill="FFFFFF"/>
        <w:ind w:firstLine="567"/>
        <w:rPr>
          <w:spacing w:val="-5"/>
          <w:szCs w:val="24"/>
        </w:rPr>
      </w:pPr>
    </w:p>
    <w:p w:rsidR="00C703C8" w:rsidRPr="00ED2BC3" w:rsidRDefault="00A62A87" w:rsidP="00C703C8">
      <w:pPr>
        <w:shd w:val="clear" w:color="auto" w:fill="FFFFFF"/>
        <w:ind w:firstLine="567"/>
        <w:jc w:val="center"/>
        <w:rPr>
          <w:b/>
          <w:i/>
          <w:spacing w:val="-5"/>
          <w:szCs w:val="24"/>
        </w:rPr>
      </w:pPr>
      <w:r>
        <w:rPr>
          <w:b/>
          <w:i/>
          <w:spacing w:val="-5"/>
          <w:szCs w:val="24"/>
        </w:rPr>
        <w:t xml:space="preserve">ООО «ЕЭС </w:t>
      </w:r>
      <w:r w:rsidR="00C703C8" w:rsidRPr="00ED2BC3">
        <w:rPr>
          <w:b/>
          <w:i/>
          <w:spacing w:val="-5"/>
          <w:szCs w:val="24"/>
        </w:rPr>
        <w:t>Гарант»</w:t>
      </w:r>
    </w:p>
    <w:p w:rsidR="00C703C8" w:rsidRPr="00ED2BC3" w:rsidRDefault="00C703C8" w:rsidP="009F5080">
      <w:pPr>
        <w:shd w:val="clear" w:color="auto" w:fill="FFFFFF"/>
        <w:ind w:firstLine="709"/>
        <w:rPr>
          <w:spacing w:val="-5"/>
          <w:szCs w:val="24"/>
        </w:rPr>
      </w:pPr>
      <w:r w:rsidRPr="00ED2BC3">
        <w:rPr>
          <w:spacing w:val="-5"/>
          <w:szCs w:val="24"/>
        </w:rPr>
        <w:t>Юридический адрес компании г. Ижевск. Субъект оптового рынка. Начало деятельности на территории Ульяновской области с 2015</w:t>
      </w:r>
      <w:r w:rsidR="00A86565" w:rsidRPr="00ED2BC3">
        <w:rPr>
          <w:spacing w:val="-5"/>
          <w:szCs w:val="24"/>
        </w:rPr>
        <w:t xml:space="preserve"> </w:t>
      </w:r>
      <w:r w:rsidRPr="00ED2BC3">
        <w:rPr>
          <w:spacing w:val="-5"/>
          <w:szCs w:val="24"/>
        </w:rPr>
        <w:t>г. Осуществляет поставку электроэнергии ОАО</w:t>
      </w:r>
      <w:r w:rsidR="00A86565" w:rsidRPr="00ED2BC3">
        <w:rPr>
          <w:spacing w:val="-5"/>
          <w:szCs w:val="24"/>
          <w:lang w:val="en-US"/>
        </w:rPr>
        <w:t> </w:t>
      </w:r>
      <w:r w:rsidRPr="00ED2BC3">
        <w:rPr>
          <w:spacing w:val="-5"/>
          <w:szCs w:val="24"/>
        </w:rPr>
        <w:t>«Механический завод».</w:t>
      </w:r>
    </w:p>
    <w:p w:rsidR="00C703C8" w:rsidRPr="00ED2BC3" w:rsidRDefault="00C703C8" w:rsidP="009F5080">
      <w:pPr>
        <w:shd w:val="clear" w:color="auto" w:fill="FFFFFF"/>
        <w:ind w:firstLine="709"/>
        <w:rPr>
          <w:spacing w:val="-5"/>
          <w:szCs w:val="24"/>
        </w:rPr>
      </w:pPr>
    </w:p>
    <w:p w:rsidR="00C703C8" w:rsidRPr="00ED2BC3" w:rsidRDefault="00C703C8" w:rsidP="00C703C8">
      <w:pPr>
        <w:shd w:val="clear" w:color="auto" w:fill="FFFFFF"/>
        <w:ind w:firstLine="567"/>
        <w:jc w:val="center"/>
        <w:rPr>
          <w:b/>
          <w:i/>
          <w:spacing w:val="-5"/>
          <w:szCs w:val="24"/>
        </w:rPr>
      </w:pPr>
      <w:r w:rsidRPr="00ED2BC3">
        <w:rPr>
          <w:b/>
          <w:i/>
          <w:spacing w:val="-5"/>
          <w:szCs w:val="24"/>
        </w:rPr>
        <w:t>ООО «</w:t>
      </w:r>
      <w:proofErr w:type="spellStart"/>
      <w:r w:rsidRPr="00ED2BC3">
        <w:rPr>
          <w:b/>
          <w:i/>
          <w:spacing w:val="-5"/>
          <w:szCs w:val="24"/>
        </w:rPr>
        <w:t>ПрофСервисТрейд</w:t>
      </w:r>
      <w:proofErr w:type="spellEnd"/>
      <w:r w:rsidRPr="00ED2BC3">
        <w:rPr>
          <w:b/>
          <w:i/>
          <w:spacing w:val="-5"/>
          <w:szCs w:val="24"/>
        </w:rPr>
        <w:t>»</w:t>
      </w:r>
    </w:p>
    <w:p w:rsidR="00C703C8" w:rsidRPr="00ED2BC3" w:rsidRDefault="00C703C8" w:rsidP="009F5080">
      <w:pPr>
        <w:shd w:val="clear" w:color="auto" w:fill="FFFFFF"/>
        <w:ind w:firstLine="709"/>
        <w:rPr>
          <w:spacing w:val="-5"/>
          <w:szCs w:val="24"/>
        </w:rPr>
      </w:pPr>
      <w:r w:rsidRPr="00ED2BC3">
        <w:rPr>
          <w:spacing w:val="-5"/>
          <w:szCs w:val="24"/>
        </w:rPr>
        <w:t>Юридический адрес компании г. Москва. Субъект оптового рынка. Начало деятельности на территории Ульяновской области с 2015</w:t>
      </w:r>
      <w:r w:rsidR="00A86565" w:rsidRPr="00ED2BC3">
        <w:rPr>
          <w:spacing w:val="-5"/>
          <w:szCs w:val="24"/>
        </w:rPr>
        <w:t xml:space="preserve"> </w:t>
      </w:r>
      <w:r w:rsidRPr="00ED2BC3">
        <w:rPr>
          <w:spacing w:val="-5"/>
          <w:szCs w:val="24"/>
        </w:rPr>
        <w:t>г. Осуществляет поставку электроэнергии ПАО</w:t>
      </w:r>
      <w:r w:rsidR="00A86565" w:rsidRPr="00ED2BC3">
        <w:rPr>
          <w:spacing w:val="-5"/>
          <w:szCs w:val="24"/>
        </w:rPr>
        <w:t> </w:t>
      </w:r>
      <w:r w:rsidRPr="00ED2BC3">
        <w:rPr>
          <w:spacing w:val="-5"/>
          <w:szCs w:val="24"/>
        </w:rPr>
        <w:t>«Мегафон».</w:t>
      </w:r>
    </w:p>
    <w:p w:rsidR="00C703C8" w:rsidRPr="00ED2BC3" w:rsidRDefault="00C703C8" w:rsidP="00983968">
      <w:pPr>
        <w:shd w:val="clear" w:color="auto" w:fill="FFFFFF"/>
        <w:tabs>
          <w:tab w:val="left" w:pos="1008"/>
        </w:tabs>
        <w:ind w:firstLine="567"/>
        <w:jc w:val="center"/>
        <w:rPr>
          <w:b/>
          <w:i/>
          <w:spacing w:val="-5"/>
          <w:szCs w:val="24"/>
        </w:rPr>
      </w:pPr>
      <w:r w:rsidRPr="00ED2BC3">
        <w:rPr>
          <w:b/>
          <w:i/>
          <w:spacing w:val="-5"/>
          <w:szCs w:val="24"/>
        </w:rPr>
        <w:t>ООО «РН-</w:t>
      </w:r>
      <w:proofErr w:type="spellStart"/>
      <w:r w:rsidRPr="00ED2BC3">
        <w:rPr>
          <w:b/>
          <w:i/>
          <w:spacing w:val="-5"/>
          <w:szCs w:val="24"/>
        </w:rPr>
        <w:t>Энерго</w:t>
      </w:r>
      <w:proofErr w:type="spellEnd"/>
      <w:r w:rsidRPr="00ED2BC3">
        <w:rPr>
          <w:b/>
          <w:i/>
          <w:spacing w:val="-5"/>
          <w:szCs w:val="24"/>
        </w:rPr>
        <w:t>»</w:t>
      </w:r>
    </w:p>
    <w:p w:rsidR="00C703C8" w:rsidRPr="00ED2BC3" w:rsidRDefault="00C703C8" w:rsidP="009F5080">
      <w:pPr>
        <w:shd w:val="clear" w:color="auto" w:fill="FFFFFF"/>
        <w:ind w:firstLine="709"/>
        <w:rPr>
          <w:spacing w:val="-5"/>
          <w:szCs w:val="24"/>
        </w:rPr>
      </w:pPr>
      <w:r w:rsidRPr="00ED2BC3">
        <w:rPr>
          <w:spacing w:val="-5"/>
          <w:szCs w:val="24"/>
        </w:rPr>
        <w:t>Юридический адрес компании г. Москва. Субъект оптового рынка. Начало деятельности на территории Ульяновской области с 2015</w:t>
      </w:r>
      <w:r w:rsidR="00A86565" w:rsidRPr="00ED2BC3">
        <w:rPr>
          <w:spacing w:val="-5"/>
          <w:szCs w:val="24"/>
        </w:rPr>
        <w:t xml:space="preserve"> </w:t>
      </w:r>
      <w:r w:rsidRPr="00ED2BC3">
        <w:rPr>
          <w:spacing w:val="-5"/>
          <w:szCs w:val="24"/>
        </w:rPr>
        <w:t>г. Осуществляет поставку электроэнергии АЗС ПАО</w:t>
      </w:r>
      <w:r w:rsidR="00ED2BC3">
        <w:rPr>
          <w:spacing w:val="-5"/>
          <w:szCs w:val="24"/>
        </w:rPr>
        <w:t xml:space="preserve"> </w:t>
      </w:r>
      <w:r w:rsidRPr="00ED2BC3">
        <w:rPr>
          <w:spacing w:val="-5"/>
          <w:szCs w:val="24"/>
        </w:rPr>
        <w:t>«Роснефть».</w:t>
      </w:r>
    </w:p>
    <w:p w:rsidR="00C703C8" w:rsidRPr="00ED2BC3" w:rsidRDefault="00C703C8" w:rsidP="009F5080">
      <w:pPr>
        <w:shd w:val="clear" w:color="auto" w:fill="FFFFFF"/>
        <w:ind w:firstLine="709"/>
        <w:rPr>
          <w:spacing w:val="-5"/>
          <w:szCs w:val="24"/>
        </w:rPr>
      </w:pPr>
    </w:p>
    <w:p w:rsidR="00C703C8" w:rsidRPr="00ED2BC3" w:rsidRDefault="00C703C8" w:rsidP="009F5080">
      <w:pPr>
        <w:pStyle w:val="a3"/>
        <w:spacing w:before="0" w:beforeAutospacing="0" w:after="0" w:afterAutospacing="0"/>
        <w:ind w:firstLine="709"/>
        <w:jc w:val="both"/>
      </w:pPr>
      <w:r w:rsidRPr="00ED2BC3">
        <w:rPr>
          <w:i/>
        </w:rPr>
        <w:lastRenderedPageBreak/>
        <w:t xml:space="preserve">Преимущества конкурентов: </w:t>
      </w:r>
      <w:r w:rsidRPr="00ED2BC3">
        <w:t>Малая численность персонала (незначительные издержки), возможность гибкого регулирования конечной  цены электроэнергии, компактное расположение абонентов.</w:t>
      </w:r>
    </w:p>
    <w:p w:rsidR="00C703C8" w:rsidRPr="00ED2BC3" w:rsidRDefault="00C703C8" w:rsidP="009F5080">
      <w:pPr>
        <w:pStyle w:val="a3"/>
        <w:spacing w:before="0" w:beforeAutospacing="0" w:after="0" w:afterAutospacing="0"/>
        <w:ind w:firstLine="709"/>
        <w:jc w:val="both"/>
      </w:pPr>
    </w:p>
    <w:p w:rsidR="00C703C8" w:rsidRPr="00ED2BC3" w:rsidRDefault="009F5080" w:rsidP="00C703C8">
      <w:pPr>
        <w:pStyle w:val="a3"/>
        <w:spacing w:before="0" w:beforeAutospacing="0" w:after="0" w:afterAutospacing="0"/>
        <w:jc w:val="center"/>
        <w:rPr>
          <w:i/>
        </w:rPr>
      </w:pPr>
      <w:r w:rsidRPr="00ED2BC3">
        <w:rPr>
          <w:i/>
        </w:rPr>
        <w:t>Преимущества П</w:t>
      </w:r>
      <w:r w:rsidR="00C703C8" w:rsidRPr="00ED2BC3">
        <w:rPr>
          <w:i/>
        </w:rPr>
        <w:t>АО «Ульяновскэнерго» перед конкурентами:</w:t>
      </w:r>
    </w:p>
    <w:p w:rsidR="00C703C8" w:rsidRPr="00ED2BC3" w:rsidRDefault="009F5080" w:rsidP="00C703C8">
      <w:pPr>
        <w:pStyle w:val="a3"/>
        <w:numPr>
          <w:ilvl w:val="0"/>
          <w:numId w:val="13"/>
        </w:numPr>
        <w:tabs>
          <w:tab w:val="left" w:pos="786"/>
        </w:tabs>
        <w:suppressAutoHyphens/>
        <w:spacing w:before="0" w:beforeAutospacing="0" w:after="0" w:afterAutospacing="0"/>
        <w:jc w:val="both"/>
      </w:pPr>
      <w:r w:rsidRPr="00ED2BC3">
        <w:t>П</w:t>
      </w:r>
      <w:r w:rsidR="00C703C8" w:rsidRPr="00ED2BC3">
        <w:t>АО «Ульяновскэнерго» является субъектом оптового рынка электроэнергии (мощности), имеет возможность минимизировать свои расходы, связанные с закупкой электроэнергии.</w:t>
      </w:r>
    </w:p>
    <w:p w:rsidR="00C703C8" w:rsidRPr="00ED2BC3" w:rsidRDefault="00C703C8" w:rsidP="00C703C8">
      <w:pPr>
        <w:pStyle w:val="a3"/>
        <w:numPr>
          <w:ilvl w:val="0"/>
          <w:numId w:val="13"/>
        </w:numPr>
        <w:tabs>
          <w:tab w:val="left" w:pos="786"/>
        </w:tabs>
        <w:suppressAutoHyphens/>
        <w:spacing w:before="0" w:beforeAutospacing="0" w:after="0" w:afterAutospacing="0"/>
        <w:jc w:val="both"/>
      </w:pPr>
      <w:r w:rsidRPr="00ED2BC3">
        <w:t>Наименование компании широко известно на всей территории Ульяновской области.</w:t>
      </w:r>
    </w:p>
    <w:p w:rsidR="00C703C8" w:rsidRPr="00ED2BC3" w:rsidRDefault="00C703C8" w:rsidP="00C703C8">
      <w:pPr>
        <w:pStyle w:val="a3"/>
        <w:numPr>
          <w:ilvl w:val="0"/>
          <w:numId w:val="13"/>
        </w:numPr>
        <w:tabs>
          <w:tab w:val="left" w:pos="786"/>
        </w:tabs>
        <w:suppressAutoHyphens/>
        <w:spacing w:before="0" w:beforeAutospacing="0" w:after="0" w:afterAutospacing="0"/>
        <w:jc w:val="both"/>
      </w:pPr>
      <w:r w:rsidRPr="00ED2BC3">
        <w:t>Наличие статуса гарантирующего поставщика, позволившее компании взять на абонирование всех бюджетных потребителей и население.</w:t>
      </w:r>
    </w:p>
    <w:p w:rsidR="00C703C8" w:rsidRPr="00ED2BC3" w:rsidRDefault="00C703C8" w:rsidP="00C703C8">
      <w:pPr>
        <w:pStyle w:val="a3"/>
        <w:numPr>
          <w:ilvl w:val="0"/>
          <w:numId w:val="13"/>
        </w:numPr>
        <w:tabs>
          <w:tab w:val="left" w:pos="786"/>
        </w:tabs>
        <w:suppressAutoHyphens/>
        <w:spacing w:before="0" w:beforeAutospacing="0" w:after="0" w:afterAutospacing="0"/>
        <w:jc w:val="both"/>
      </w:pPr>
      <w:r w:rsidRPr="00ED2BC3">
        <w:t>Разветвленная сеть обособленных подразделений на всей территории Ульяновской области.</w:t>
      </w:r>
    </w:p>
    <w:p w:rsidR="00C703C8" w:rsidRPr="00ED2BC3" w:rsidRDefault="00C703C8" w:rsidP="00C703C8">
      <w:pPr>
        <w:pStyle w:val="a3"/>
        <w:numPr>
          <w:ilvl w:val="0"/>
          <w:numId w:val="13"/>
        </w:numPr>
        <w:tabs>
          <w:tab w:val="left" w:pos="786"/>
        </w:tabs>
        <w:suppressAutoHyphens/>
        <w:spacing w:before="0" w:beforeAutospacing="0" w:after="0" w:afterAutospacing="0"/>
        <w:jc w:val="both"/>
      </w:pPr>
      <w:r w:rsidRPr="00ED2BC3">
        <w:t>Профессиональный кадровый состав с большим опытом работы.</w:t>
      </w:r>
    </w:p>
    <w:p w:rsidR="00C703C8" w:rsidRPr="00ED2BC3" w:rsidRDefault="00C703C8" w:rsidP="00C703C8">
      <w:pPr>
        <w:pStyle w:val="a3"/>
        <w:numPr>
          <w:ilvl w:val="0"/>
          <w:numId w:val="13"/>
        </w:numPr>
        <w:tabs>
          <w:tab w:val="left" w:pos="786"/>
        </w:tabs>
        <w:suppressAutoHyphens/>
        <w:spacing w:before="0" w:beforeAutospacing="0" w:after="0" w:afterAutospacing="0"/>
        <w:jc w:val="both"/>
      </w:pPr>
      <w:r w:rsidRPr="00ED2BC3">
        <w:t>Достаточная оснащенность техническими средствами и программным обеспечением.</w:t>
      </w:r>
    </w:p>
    <w:p w:rsidR="00C703C8" w:rsidRPr="00ED2BC3" w:rsidRDefault="00C703C8" w:rsidP="00C703C8">
      <w:pPr>
        <w:pStyle w:val="a3"/>
        <w:numPr>
          <w:ilvl w:val="0"/>
          <w:numId w:val="13"/>
        </w:numPr>
        <w:tabs>
          <w:tab w:val="left" w:pos="786"/>
        </w:tabs>
        <w:suppressAutoHyphens/>
        <w:spacing w:before="0" w:beforeAutospacing="0" w:after="0" w:afterAutospacing="0"/>
        <w:jc w:val="both"/>
      </w:pPr>
      <w:r w:rsidRPr="00ED2BC3">
        <w:t>Наличие базы данных - информация о потребителях, статистика потребления.</w:t>
      </w:r>
    </w:p>
    <w:p w:rsidR="00C703C8" w:rsidRPr="00ED2BC3" w:rsidRDefault="00C703C8" w:rsidP="00C703C8">
      <w:pPr>
        <w:pStyle w:val="a3"/>
        <w:numPr>
          <w:ilvl w:val="0"/>
          <w:numId w:val="13"/>
        </w:numPr>
        <w:tabs>
          <w:tab w:val="left" w:pos="786"/>
        </w:tabs>
        <w:suppressAutoHyphens/>
        <w:spacing w:before="0" w:beforeAutospacing="0" w:after="0" w:afterAutospacing="0"/>
        <w:jc w:val="both"/>
      </w:pPr>
      <w:r w:rsidRPr="00ED2BC3">
        <w:t>Отлаженная технология сбытовой деятельности.</w:t>
      </w:r>
    </w:p>
    <w:p w:rsidR="00C703C8" w:rsidRPr="00ED2BC3" w:rsidRDefault="00C703C8" w:rsidP="00C703C8">
      <w:pPr>
        <w:pStyle w:val="a3"/>
        <w:numPr>
          <w:ilvl w:val="0"/>
          <w:numId w:val="13"/>
        </w:numPr>
        <w:tabs>
          <w:tab w:val="left" w:pos="786"/>
        </w:tabs>
        <w:suppressAutoHyphens/>
        <w:spacing w:before="0" w:beforeAutospacing="0" w:after="0" w:afterAutospacing="0"/>
        <w:ind w:left="798" w:hanging="514"/>
        <w:jc w:val="both"/>
      </w:pPr>
      <w:r w:rsidRPr="00ED2BC3">
        <w:t>Наличие урегулированных договорных отношений с потребителями – отсутствие бездоговорного потребления.</w:t>
      </w:r>
    </w:p>
    <w:p w:rsidR="00C703C8" w:rsidRPr="00ED2BC3" w:rsidRDefault="00C703C8" w:rsidP="00C703C8">
      <w:pPr>
        <w:pStyle w:val="a3"/>
        <w:numPr>
          <w:ilvl w:val="0"/>
          <w:numId w:val="13"/>
        </w:numPr>
        <w:tabs>
          <w:tab w:val="left" w:pos="786"/>
        </w:tabs>
        <w:suppressAutoHyphens/>
        <w:spacing w:before="0" w:beforeAutospacing="0" w:after="0" w:afterAutospacing="0"/>
        <w:jc w:val="both"/>
      </w:pPr>
      <w:r w:rsidRPr="00ED2BC3">
        <w:t>Наличие урегулированных отношений с сетевыми компаниями.</w:t>
      </w:r>
    </w:p>
    <w:p w:rsidR="00B37A1D" w:rsidRPr="00ED2BC3" w:rsidRDefault="00B37A1D" w:rsidP="00B37A1D">
      <w:pPr>
        <w:pStyle w:val="a3"/>
        <w:tabs>
          <w:tab w:val="left" w:pos="786"/>
        </w:tabs>
        <w:suppressAutoHyphens/>
        <w:spacing w:before="0" w:beforeAutospacing="0" w:after="0" w:afterAutospacing="0"/>
        <w:jc w:val="both"/>
      </w:pPr>
    </w:p>
    <w:p w:rsidR="00B57EA5" w:rsidRPr="00E46E2B" w:rsidRDefault="00B57EA5" w:rsidP="006B386B">
      <w:pPr>
        <w:pStyle w:val="af8"/>
        <w:rPr>
          <w:i/>
          <w:szCs w:val="24"/>
        </w:rPr>
      </w:pPr>
      <w:bookmarkStart w:id="37" w:name="_Toc480807087"/>
      <w:r w:rsidRPr="00E46E2B">
        <w:rPr>
          <w:i/>
          <w:szCs w:val="24"/>
        </w:rPr>
        <w:t>Раздел 3. Перспективы и приоритетные направления развития Общества</w:t>
      </w:r>
      <w:bookmarkEnd w:id="35"/>
      <w:bookmarkEnd w:id="36"/>
      <w:bookmarkEnd w:id="37"/>
    </w:p>
    <w:p w:rsidR="00FE3D13" w:rsidRPr="00E46E2B" w:rsidRDefault="00FE3D13" w:rsidP="00831271">
      <w:pPr>
        <w:pStyle w:val="10"/>
        <w:tabs>
          <w:tab w:val="left" w:pos="0"/>
        </w:tabs>
        <w:spacing w:line="240" w:lineRule="auto"/>
        <w:ind w:right="0"/>
        <w:jc w:val="both"/>
        <w:rPr>
          <w:b/>
          <w:i/>
          <w:sz w:val="24"/>
          <w:szCs w:val="24"/>
          <w:highlight w:val="yellow"/>
          <w:u w:val="single"/>
        </w:rPr>
      </w:pPr>
    </w:p>
    <w:p w:rsidR="00B57EA5" w:rsidRPr="00E46E2B" w:rsidRDefault="00B57EA5" w:rsidP="0078650E">
      <w:pPr>
        <w:pStyle w:val="12"/>
        <w:rPr>
          <w:sz w:val="24"/>
        </w:rPr>
      </w:pPr>
      <w:bookmarkStart w:id="38" w:name="_Toc416274541"/>
      <w:bookmarkStart w:id="39" w:name="_Toc417283694"/>
      <w:bookmarkStart w:id="40" w:name="_Toc480807088"/>
      <w:r w:rsidRPr="00E46E2B">
        <w:rPr>
          <w:sz w:val="24"/>
        </w:rPr>
        <w:t>3.1. Перспективы развития Общества</w:t>
      </w:r>
      <w:bookmarkEnd w:id="38"/>
      <w:bookmarkEnd w:id="39"/>
      <w:bookmarkEnd w:id="40"/>
    </w:p>
    <w:p w:rsidR="006E2D6B" w:rsidRPr="00E46E2B" w:rsidRDefault="006E2D6B" w:rsidP="0078650E">
      <w:pPr>
        <w:pStyle w:val="12"/>
        <w:rPr>
          <w:sz w:val="24"/>
        </w:rPr>
      </w:pPr>
    </w:p>
    <w:p w:rsidR="006E2D6B" w:rsidRPr="00E46E2B" w:rsidRDefault="006E2D6B" w:rsidP="006E2D6B">
      <w:pPr>
        <w:ind w:right="-1" w:firstLine="709"/>
        <w:rPr>
          <w:szCs w:val="24"/>
        </w:rPr>
      </w:pPr>
      <w:r w:rsidRPr="00E46E2B">
        <w:rPr>
          <w:szCs w:val="24"/>
        </w:rPr>
        <w:t xml:space="preserve">Текущее состояние отрасли, сложившееся в результате реформирования электроэнергетики, происходящие в экономике страны и обществе процессы, динамика их развития требуют от </w:t>
      </w:r>
      <w:proofErr w:type="spellStart"/>
      <w:r w:rsidRPr="00E46E2B">
        <w:rPr>
          <w:szCs w:val="24"/>
        </w:rPr>
        <w:t>энергосбытовых</w:t>
      </w:r>
      <w:proofErr w:type="spellEnd"/>
      <w:r w:rsidRPr="00E46E2B">
        <w:rPr>
          <w:szCs w:val="24"/>
        </w:rPr>
        <w:t xml:space="preserve"> компаний существенного пересмотра стратегий их деятельности, предполагающих, в частности, наряду с обеспечением потребителей электроэнергией, оказание им комплекса услуг, непосредственно связанных с электроснабжением, и других востребованных на рынке услуг. Большое значение имеет полнота и качество оказываемых услуг, умение своевременно реагировать на меняющиеся запросы клиентов.</w:t>
      </w:r>
    </w:p>
    <w:p w:rsidR="006E2D6B" w:rsidRPr="00E46E2B" w:rsidRDefault="006E2D6B" w:rsidP="006E2D6B">
      <w:pPr>
        <w:ind w:right="-1" w:firstLine="709"/>
        <w:rPr>
          <w:szCs w:val="24"/>
        </w:rPr>
      </w:pPr>
      <w:proofErr w:type="spellStart"/>
      <w:r w:rsidRPr="00E46E2B">
        <w:rPr>
          <w:szCs w:val="24"/>
        </w:rPr>
        <w:t>Клиенто</w:t>
      </w:r>
      <w:r w:rsidR="00BB2EBA" w:rsidRPr="00E46E2B">
        <w:rPr>
          <w:szCs w:val="24"/>
        </w:rPr>
        <w:t>о</w:t>
      </w:r>
      <w:r w:rsidRPr="00E46E2B">
        <w:rPr>
          <w:szCs w:val="24"/>
        </w:rPr>
        <w:t>риентированность</w:t>
      </w:r>
      <w:proofErr w:type="spellEnd"/>
      <w:r w:rsidRPr="00E46E2B">
        <w:rPr>
          <w:szCs w:val="24"/>
        </w:rPr>
        <w:t xml:space="preserve"> в последние годы в условиях рыночной экономики из модной тенденции превратилась в один из важнейших инструментов повышения конкурентоспособности. ПАО «Ульяновскэнерго» является </w:t>
      </w:r>
      <w:proofErr w:type="spellStart"/>
      <w:r w:rsidRPr="00E46E2B">
        <w:rPr>
          <w:szCs w:val="24"/>
        </w:rPr>
        <w:t>клиент</w:t>
      </w:r>
      <w:r w:rsidR="00BB2EBA" w:rsidRPr="00E46E2B">
        <w:rPr>
          <w:szCs w:val="24"/>
        </w:rPr>
        <w:t>о</w:t>
      </w:r>
      <w:r w:rsidRPr="00E46E2B">
        <w:rPr>
          <w:szCs w:val="24"/>
        </w:rPr>
        <w:t>ориентированной</w:t>
      </w:r>
      <w:proofErr w:type="spellEnd"/>
      <w:r w:rsidRPr="00E46E2B">
        <w:rPr>
          <w:szCs w:val="24"/>
        </w:rPr>
        <w:t xml:space="preserve"> компанией, поддерживающей в</w:t>
      </w:r>
      <w:r w:rsidR="00B274B1">
        <w:rPr>
          <w:szCs w:val="24"/>
        </w:rPr>
        <w:t xml:space="preserve">ысокие стандарты обслуживания. </w:t>
      </w:r>
      <w:r w:rsidRPr="00E46E2B">
        <w:rPr>
          <w:szCs w:val="24"/>
        </w:rPr>
        <w:t>Предъявляются высокие требования к персоналу, качеству и всей системе работы с клиентами, совершенствуются бизнес-процессы, работа центров обслуживания клиентов и других структурных подразделений Общества, обеспечивающих необходимый уровень взаимодействия с клиентами.</w:t>
      </w:r>
    </w:p>
    <w:p w:rsidR="006E2D6B" w:rsidRPr="00E46E2B" w:rsidRDefault="006E2D6B" w:rsidP="006E2D6B">
      <w:pPr>
        <w:keepNext/>
        <w:keepLines/>
        <w:ind w:firstLine="709"/>
        <w:rPr>
          <w:bCs/>
          <w:szCs w:val="24"/>
        </w:rPr>
      </w:pPr>
      <w:r w:rsidRPr="00E46E2B">
        <w:rPr>
          <w:bCs/>
          <w:szCs w:val="24"/>
        </w:rPr>
        <w:t xml:space="preserve">Другими важными перспективами развития Общества является постепенный управляемый переход от очных к заочным формам обслуживания без ущерба для полноты и качества обслуживания потребителей, а также </w:t>
      </w:r>
      <w:r w:rsidRPr="00E46E2B">
        <w:rPr>
          <w:szCs w:val="24"/>
        </w:rPr>
        <w:t>выход Общества на рынки сбыта соседних регионов.</w:t>
      </w:r>
    </w:p>
    <w:p w:rsidR="006E2D6B" w:rsidRPr="00E46E2B" w:rsidRDefault="006E2D6B" w:rsidP="006E2D6B">
      <w:pPr>
        <w:keepNext/>
        <w:ind w:firstLine="709"/>
        <w:rPr>
          <w:szCs w:val="24"/>
        </w:rPr>
      </w:pPr>
      <w:r w:rsidRPr="00E46E2B">
        <w:rPr>
          <w:szCs w:val="24"/>
        </w:rPr>
        <w:t>Основные направления деятельности Общества по техническому переоснащению и развитию на ближайшую перспективу:</w:t>
      </w:r>
    </w:p>
    <w:p w:rsidR="006E2D6B" w:rsidRPr="00E46E2B" w:rsidRDefault="006E2D6B" w:rsidP="006E2D6B">
      <w:pPr>
        <w:widowControl w:val="0"/>
        <w:numPr>
          <w:ilvl w:val="0"/>
          <w:numId w:val="22"/>
        </w:numPr>
        <w:tabs>
          <w:tab w:val="left" w:pos="1134"/>
        </w:tabs>
        <w:ind w:left="0" w:firstLine="709"/>
        <w:contextualSpacing/>
        <w:rPr>
          <w:szCs w:val="24"/>
        </w:rPr>
      </w:pPr>
      <w:r w:rsidRPr="00E46E2B">
        <w:rPr>
          <w:szCs w:val="24"/>
        </w:rPr>
        <w:t>совершенствование системы обслуживания потребителей – улучшение работы сети многофункциональных центров по обслуживанию клиентов, в том числе внедрение новых «электронных» способов приема платежей, показаний приборов учета, повышение стандартов обслуживания;</w:t>
      </w:r>
    </w:p>
    <w:p w:rsidR="006E2D6B" w:rsidRPr="0013289B" w:rsidRDefault="006E2D6B" w:rsidP="006E2D6B">
      <w:pPr>
        <w:widowControl w:val="0"/>
        <w:numPr>
          <w:ilvl w:val="0"/>
          <w:numId w:val="22"/>
        </w:numPr>
        <w:tabs>
          <w:tab w:val="left" w:pos="1134"/>
        </w:tabs>
        <w:ind w:left="0" w:firstLine="709"/>
        <w:contextualSpacing/>
        <w:rPr>
          <w:szCs w:val="24"/>
        </w:rPr>
      </w:pPr>
      <w:r w:rsidRPr="00E46E2B">
        <w:rPr>
          <w:szCs w:val="24"/>
        </w:rPr>
        <w:t xml:space="preserve">эффективная инвестиционная деятельность, техническое перевооружение, направленное на развитие материально-технической базы компании, обновление парка </w:t>
      </w:r>
      <w:r w:rsidRPr="0013289B">
        <w:rPr>
          <w:szCs w:val="24"/>
        </w:rPr>
        <w:t xml:space="preserve">вычислительной техники и оргтехники, сетевого оборудования, автотранспорта. </w:t>
      </w:r>
      <w:r w:rsidRPr="0013289B">
        <w:rPr>
          <w:szCs w:val="24"/>
        </w:rPr>
        <w:lastRenderedPageBreak/>
        <w:t>Приобретение (строительство, реконструкция) объектов недвижимости для размещения центров обслуживания клиентов, их инженерное и ресурсное обеспечение;</w:t>
      </w:r>
    </w:p>
    <w:p w:rsidR="006E2D6B" w:rsidRPr="0013289B" w:rsidRDefault="006E2D6B" w:rsidP="006E2D6B">
      <w:pPr>
        <w:widowControl w:val="0"/>
        <w:numPr>
          <w:ilvl w:val="0"/>
          <w:numId w:val="22"/>
        </w:numPr>
        <w:tabs>
          <w:tab w:val="left" w:pos="1134"/>
        </w:tabs>
        <w:ind w:left="0" w:firstLine="709"/>
        <w:contextualSpacing/>
        <w:rPr>
          <w:szCs w:val="24"/>
        </w:rPr>
      </w:pPr>
      <w:r w:rsidRPr="0013289B">
        <w:rPr>
          <w:szCs w:val="24"/>
        </w:rPr>
        <w:t xml:space="preserve">повышение степени автоматизации бизнес-процессов, внедрение и развитие заочных форм обслуживания потребителей на базе современных информационных технологий. Внедрение современных информационных технологий, технических средств, лицензионного программного обеспечения в сфере учета и осуществления расчетов с потребителями электрической энергии, автоматизации </w:t>
      </w:r>
      <w:proofErr w:type="spellStart"/>
      <w:r w:rsidRPr="0013289B">
        <w:rPr>
          <w:szCs w:val="24"/>
        </w:rPr>
        <w:t>энергосбытовой</w:t>
      </w:r>
      <w:proofErr w:type="spellEnd"/>
      <w:r w:rsidRPr="0013289B">
        <w:rPr>
          <w:szCs w:val="24"/>
        </w:rPr>
        <w:t xml:space="preserve"> и общехозяйственной деятельности;</w:t>
      </w:r>
    </w:p>
    <w:p w:rsidR="006E2D6B" w:rsidRPr="0013289B" w:rsidRDefault="006E2D6B" w:rsidP="006E2D6B">
      <w:pPr>
        <w:widowControl w:val="0"/>
        <w:numPr>
          <w:ilvl w:val="0"/>
          <w:numId w:val="22"/>
        </w:numPr>
        <w:tabs>
          <w:tab w:val="left" w:pos="1134"/>
        </w:tabs>
        <w:ind w:left="0" w:firstLine="709"/>
        <w:contextualSpacing/>
        <w:rPr>
          <w:szCs w:val="24"/>
        </w:rPr>
      </w:pPr>
      <w:r w:rsidRPr="0013289B">
        <w:rPr>
          <w:szCs w:val="24"/>
        </w:rPr>
        <w:t xml:space="preserve">дальнейшее развитие корпоративного сайта – электронного представительства компании в сети </w:t>
      </w:r>
      <w:r w:rsidR="00F47654">
        <w:rPr>
          <w:szCs w:val="24"/>
        </w:rPr>
        <w:t>«</w:t>
      </w:r>
      <w:r w:rsidRPr="0013289B">
        <w:rPr>
          <w:szCs w:val="24"/>
        </w:rPr>
        <w:t>Интернет</w:t>
      </w:r>
      <w:r w:rsidR="00F47654">
        <w:rPr>
          <w:szCs w:val="24"/>
        </w:rPr>
        <w:t>»</w:t>
      </w:r>
      <w:r w:rsidRPr="0013289B">
        <w:rPr>
          <w:szCs w:val="24"/>
        </w:rPr>
        <w:t>. Предоставление потребителям всей необходимой информации и информационных сервисов, связанных с расчетами за электроэнергию. Создание интернет-магазина по реализации товаров и услуг;</w:t>
      </w:r>
    </w:p>
    <w:p w:rsidR="006E2D6B" w:rsidRPr="0013289B" w:rsidRDefault="006E2D6B" w:rsidP="006E2D6B">
      <w:pPr>
        <w:widowControl w:val="0"/>
        <w:numPr>
          <w:ilvl w:val="0"/>
          <w:numId w:val="22"/>
        </w:numPr>
        <w:tabs>
          <w:tab w:val="left" w:pos="1134"/>
        </w:tabs>
        <w:ind w:left="0" w:firstLine="709"/>
        <w:contextualSpacing/>
        <w:rPr>
          <w:szCs w:val="24"/>
        </w:rPr>
      </w:pPr>
      <w:r w:rsidRPr="0013289B">
        <w:rPr>
          <w:szCs w:val="24"/>
        </w:rPr>
        <w:t>оптимизация и автоматизация бизнес-процессов, сокращение издержек и рост на этой основе производительности труда;</w:t>
      </w:r>
    </w:p>
    <w:p w:rsidR="006E2D6B" w:rsidRPr="0013289B" w:rsidRDefault="006E2D6B" w:rsidP="006E2D6B">
      <w:pPr>
        <w:widowControl w:val="0"/>
        <w:numPr>
          <w:ilvl w:val="0"/>
          <w:numId w:val="22"/>
        </w:numPr>
        <w:tabs>
          <w:tab w:val="left" w:pos="1134"/>
        </w:tabs>
        <w:ind w:left="0" w:firstLine="709"/>
        <w:contextualSpacing/>
        <w:rPr>
          <w:szCs w:val="24"/>
        </w:rPr>
      </w:pPr>
      <w:r w:rsidRPr="0013289B">
        <w:rPr>
          <w:szCs w:val="24"/>
        </w:rPr>
        <w:t>развитие системы расчетов с потребителями – физическими лицами</w:t>
      </w:r>
      <w:r w:rsidR="00E46E2B" w:rsidRPr="0013289B">
        <w:rPr>
          <w:szCs w:val="24"/>
        </w:rPr>
        <w:t xml:space="preserve"> на основе выставления счетов, </w:t>
      </w:r>
      <w:r w:rsidRPr="0013289B">
        <w:rPr>
          <w:szCs w:val="24"/>
        </w:rPr>
        <w:t>внедрение системы электронной рассылки счетов.</w:t>
      </w:r>
    </w:p>
    <w:p w:rsidR="006E2D6B" w:rsidRPr="0013289B" w:rsidRDefault="006E2D6B" w:rsidP="0078650E">
      <w:pPr>
        <w:pStyle w:val="12"/>
        <w:rPr>
          <w:sz w:val="24"/>
        </w:rPr>
      </w:pPr>
    </w:p>
    <w:p w:rsidR="00B3370D" w:rsidRPr="0013289B" w:rsidRDefault="00B3370D" w:rsidP="0078650E">
      <w:pPr>
        <w:pStyle w:val="12"/>
        <w:rPr>
          <w:sz w:val="24"/>
        </w:rPr>
      </w:pPr>
      <w:bookmarkStart w:id="41" w:name="_Toc416274542"/>
      <w:bookmarkStart w:id="42" w:name="_Toc417283695"/>
      <w:bookmarkStart w:id="43" w:name="_Toc480807089"/>
      <w:r w:rsidRPr="0013289B">
        <w:rPr>
          <w:sz w:val="24"/>
        </w:rPr>
        <w:t>3.2 Стратегические цели и приоритетные направления развития Общества</w:t>
      </w:r>
      <w:bookmarkEnd w:id="41"/>
      <w:bookmarkEnd w:id="42"/>
      <w:bookmarkEnd w:id="43"/>
    </w:p>
    <w:p w:rsidR="006E2D6B" w:rsidRPr="0013289B" w:rsidRDefault="006E2D6B" w:rsidP="0078650E">
      <w:pPr>
        <w:pStyle w:val="12"/>
        <w:rPr>
          <w:sz w:val="24"/>
        </w:rPr>
      </w:pPr>
    </w:p>
    <w:p w:rsidR="005D5F3B" w:rsidRPr="0013289B" w:rsidRDefault="005D5F3B" w:rsidP="005D5F3B">
      <w:pPr>
        <w:rPr>
          <w:szCs w:val="24"/>
        </w:rPr>
      </w:pPr>
      <w:r w:rsidRPr="0013289B">
        <w:rPr>
          <w:szCs w:val="24"/>
        </w:rPr>
        <w:t>Деятельность эмитента на перспективу определяется целями и задачами Общества с учетом системообразующей роли компании на региональном энергетическом рынке.</w:t>
      </w:r>
    </w:p>
    <w:p w:rsidR="005D5F3B" w:rsidRPr="0013289B" w:rsidRDefault="005D5F3B" w:rsidP="005D5F3B">
      <w:pPr>
        <w:rPr>
          <w:szCs w:val="24"/>
        </w:rPr>
      </w:pPr>
      <w:r w:rsidRPr="0013289B">
        <w:rPr>
          <w:szCs w:val="24"/>
        </w:rPr>
        <w:t>Миссия компании – надежное и бесперебойное снабжение потребителей электрической энергией и мощностью в необходимом объеме, предоставление комплекса дополнительных сопутствующих услуг, обеспечивающих прибыльность и конкурентоспособность компании, ориентированной на долгосрочную операционную деятельность на оптовом и розничных энергетических рынках.</w:t>
      </w:r>
    </w:p>
    <w:p w:rsidR="005D5F3B" w:rsidRPr="0013289B" w:rsidRDefault="005D5F3B" w:rsidP="005D5F3B">
      <w:pPr>
        <w:rPr>
          <w:szCs w:val="24"/>
        </w:rPr>
      </w:pPr>
      <w:r w:rsidRPr="0013289B">
        <w:rPr>
          <w:szCs w:val="24"/>
        </w:rPr>
        <w:t>Главная стратегическая цель – рост рыночной стоимости и доходов компании.</w:t>
      </w:r>
    </w:p>
    <w:p w:rsidR="005D5F3B" w:rsidRPr="0013289B" w:rsidRDefault="005D5F3B" w:rsidP="005D5F3B">
      <w:pPr>
        <w:rPr>
          <w:szCs w:val="24"/>
        </w:rPr>
      </w:pPr>
      <w:r w:rsidRPr="0013289B">
        <w:rPr>
          <w:szCs w:val="24"/>
        </w:rPr>
        <w:t>Главная задача, которую предстоит решать Обществу в 2018 году – принятие мер, направленных на финансовое оздоровление компании в условиях негативных явлений и тенденций в различных сферах экономики и общества и существенного изменения внешней среды осуществления деятельности. Из этого вытекает ряд конкретных задач:</w:t>
      </w:r>
    </w:p>
    <w:p w:rsidR="005D5F3B" w:rsidRPr="0013289B" w:rsidRDefault="005D5F3B" w:rsidP="005D5F3B">
      <w:pPr>
        <w:numPr>
          <w:ilvl w:val="0"/>
          <w:numId w:val="20"/>
        </w:numPr>
        <w:tabs>
          <w:tab w:val="clear" w:pos="440"/>
          <w:tab w:val="num" w:pos="1276"/>
        </w:tabs>
        <w:ind w:left="0" w:firstLine="709"/>
        <w:contextualSpacing/>
        <w:rPr>
          <w:szCs w:val="24"/>
        </w:rPr>
      </w:pPr>
      <w:r w:rsidRPr="0013289B">
        <w:rPr>
          <w:szCs w:val="24"/>
        </w:rPr>
        <w:t xml:space="preserve">развитие </w:t>
      </w:r>
      <w:proofErr w:type="spellStart"/>
      <w:r w:rsidRPr="0013289B">
        <w:rPr>
          <w:szCs w:val="24"/>
        </w:rPr>
        <w:t>клиентоориентированности</w:t>
      </w:r>
      <w:proofErr w:type="spellEnd"/>
      <w:r w:rsidRPr="0013289B">
        <w:rPr>
          <w:szCs w:val="24"/>
        </w:rPr>
        <w:t xml:space="preserve"> бизнеса, максимально полное удовлетворение ожиданий и потребностей клиентов, повышение качества обслуживания. Реализация и поддержание высоких стандартов обслуживания;</w:t>
      </w:r>
    </w:p>
    <w:p w:rsidR="005D5F3B" w:rsidRPr="0013289B" w:rsidRDefault="005D5F3B" w:rsidP="005D5F3B">
      <w:pPr>
        <w:numPr>
          <w:ilvl w:val="0"/>
          <w:numId w:val="20"/>
        </w:numPr>
        <w:tabs>
          <w:tab w:val="clear" w:pos="440"/>
          <w:tab w:val="num" w:pos="1276"/>
        </w:tabs>
        <w:ind w:left="0" w:firstLine="709"/>
        <w:contextualSpacing/>
        <w:rPr>
          <w:szCs w:val="24"/>
        </w:rPr>
      </w:pPr>
      <w:r w:rsidRPr="0013289B">
        <w:rPr>
          <w:szCs w:val="24"/>
        </w:rPr>
        <w:t>удержание и укрепление позиций на региональном розничном рынке электрической энергии (мощности), приложение усилий по выходу на рынки сбыта соседних регионов;</w:t>
      </w:r>
    </w:p>
    <w:p w:rsidR="005D5F3B" w:rsidRPr="0013289B" w:rsidRDefault="005D5F3B" w:rsidP="005D5F3B">
      <w:pPr>
        <w:numPr>
          <w:ilvl w:val="0"/>
          <w:numId w:val="20"/>
        </w:numPr>
        <w:tabs>
          <w:tab w:val="clear" w:pos="440"/>
          <w:tab w:val="num" w:pos="1276"/>
        </w:tabs>
        <w:ind w:left="0" w:firstLine="709"/>
        <w:contextualSpacing/>
        <w:rPr>
          <w:szCs w:val="24"/>
        </w:rPr>
      </w:pPr>
      <w:r w:rsidRPr="0013289B">
        <w:rPr>
          <w:szCs w:val="24"/>
        </w:rPr>
        <w:t>повышение мобильности и организация эффективной работы компании в условиях изменения внешних факторов и внешней среды осуществления деятельности. Адаптация работы компании в условиях нестабильной и тяжелой экономической обстановки, вызванной затяжным финансово-экономическим кризисом;</w:t>
      </w:r>
    </w:p>
    <w:p w:rsidR="005D5F3B" w:rsidRPr="0013289B" w:rsidRDefault="005D5F3B" w:rsidP="005D5F3B">
      <w:pPr>
        <w:numPr>
          <w:ilvl w:val="0"/>
          <w:numId w:val="20"/>
        </w:numPr>
        <w:tabs>
          <w:tab w:val="clear" w:pos="440"/>
          <w:tab w:val="num" w:pos="1276"/>
        </w:tabs>
        <w:ind w:left="0" w:firstLine="709"/>
        <w:contextualSpacing/>
        <w:rPr>
          <w:szCs w:val="24"/>
        </w:rPr>
      </w:pPr>
      <w:r w:rsidRPr="0013289B">
        <w:rPr>
          <w:szCs w:val="24"/>
        </w:rPr>
        <w:t>сохранение объема полезного отпуска, сокращение издержек и дальнейшее повышение производительности труда;</w:t>
      </w:r>
    </w:p>
    <w:p w:rsidR="005D5F3B" w:rsidRPr="0013289B" w:rsidRDefault="005D5F3B" w:rsidP="005D5F3B">
      <w:pPr>
        <w:numPr>
          <w:ilvl w:val="0"/>
          <w:numId w:val="20"/>
        </w:numPr>
        <w:tabs>
          <w:tab w:val="clear" w:pos="440"/>
          <w:tab w:val="num" w:pos="1276"/>
        </w:tabs>
        <w:ind w:left="0" w:firstLine="709"/>
        <w:contextualSpacing/>
        <w:rPr>
          <w:szCs w:val="24"/>
        </w:rPr>
      </w:pPr>
      <w:r w:rsidRPr="0013289B">
        <w:rPr>
          <w:szCs w:val="24"/>
        </w:rPr>
        <w:t>создание новых источников получения доходов за счет диверсификации бизнеса, расширения перечня и увеличения объема оказываемых дополнительных услуг;</w:t>
      </w:r>
    </w:p>
    <w:p w:rsidR="005D5F3B" w:rsidRPr="0013289B" w:rsidRDefault="005D5F3B" w:rsidP="005D5F3B">
      <w:pPr>
        <w:numPr>
          <w:ilvl w:val="0"/>
          <w:numId w:val="20"/>
        </w:numPr>
        <w:tabs>
          <w:tab w:val="clear" w:pos="440"/>
          <w:tab w:val="num" w:pos="1276"/>
        </w:tabs>
        <w:ind w:left="0" w:firstLine="709"/>
        <w:contextualSpacing/>
        <w:rPr>
          <w:szCs w:val="24"/>
        </w:rPr>
      </w:pPr>
      <w:r w:rsidRPr="0013289B">
        <w:rPr>
          <w:szCs w:val="24"/>
        </w:rPr>
        <w:t>управление дебиторской задолженностью, приложение максимума усилий по ограничению ее роста и снижению;</w:t>
      </w:r>
    </w:p>
    <w:p w:rsidR="005D5F3B" w:rsidRPr="0013289B" w:rsidRDefault="005D5F3B" w:rsidP="005D5F3B">
      <w:pPr>
        <w:numPr>
          <w:ilvl w:val="0"/>
          <w:numId w:val="20"/>
        </w:numPr>
        <w:tabs>
          <w:tab w:val="clear" w:pos="440"/>
          <w:tab w:val="num" w:pos="1276"/>
        </w:tabs>
        <w:ind w:left="0" w:firstLine="709"/>
        <w:contextualSpacing/>
        <w:rPr>
          <w:szCs w:val="24"/>
        </w:rPr>
      </w:pPr>
      <w:r w:rsidRPr="0013289B">
        <w:rPr>
          <w:szCs w:val="24"/>
        </w:rPr>
        <w:t>разработка, утверждение и реализация инвестиционных программ, в том числе предусматривающих приобретение (строительство, реконструкция) офисных и вспомогательных помещений для центров обслуживания клиентов, развитие инфраструктуры для ведения бизнеса;</w:t>
      </w:r>
    </w:p>
    <w:p w:rsidR="005D5F3B" w:rsidRPr="0013289B" w:rsidRDefault="005D5F3B" w:rsidP="005D5F3B">
      <w:pPr>
        <w:numPr>
          <w:ilvl w:val="0"/>
          <w:numId w:val="20"/>
        </w:numPr>
        <w:tabs>
          <w:tab w:val="clear" w:pos="440"/>
          <w:tab w:val="num" w:pos="1276"/>
        </w:tabs>
        <w:ind w:left="0" w:firstLine="709"/>
        <w:contextualSpacing/>
        <w:rPr>
          <w:szCs w:val="24"/>
        </w:rPr>
      </w:pPr>
      <w:r w:rsidRPr="0013289B">
        <w:rPr>
          <w:szCs w:val="24"/>
        </w:rPr>
        <w:t xml:space="preserve">дальнейшее развитие и совершенствование корпоративного интернет-сайта, как важного инструмента осуществления деятельности и коммуникаций: насыщение сайта </w:t>
      </w:r>
      <w:r w:rsidRPr="0013289B">
        <w:rPr>
          <w:szCs w:val="24"/>
        </w:rPr>
        <w:lastRenderedPageBreak/>
        <w:t>необходимой потребителям и другим категориям пользователей информацией, повышение его функциональности, развитие существующих и создание новых интернет-сервисов;</w:t>
      </w:r>
    </w:p>
    <w:p w:rsidR="005D5F3B" w:rsidRPr="0013289B" w:rsidRDefault="005D5F3B" w:rsidP="005D5F3B">
      <w:pPr>
        <w:numPr>
          <w:ilvl w:val="0"/>
          <w:numId w:val="20"/>
        </w:numPr>
        <w:tabs>
          <w:tab w:val="clear" w:pos="440"/>
          <w:tab w:val="num" w:pos="1276"/>
        </w:tabs>
        <w:ind w:left="0" w:firstLine="709"/>
        <w:contextualSpacing/>
        <w:rPr>
          <w:szCs w:val="24"/>
        </w:rPr>
      </w:pPr>
      <w:r w:rsidRPr="0013289B">
        <w:rPr>
          <w:szCs w:val="24"/>
        </w:rPr>
        <w:t>эффективное GR- и PR сопровождение деятельности, формирование (поддержание) положительного имиджа компании.</w:t>
      </w:r>
    </w:p>
    <w:p w:rsidR="0030454F" w:rsidRPr="0013289B" w:rsidRDefault="0030454F" w:rsidP="0030454F">
      <w:pPr>
        <w:ind w:left="709" w:firstLine="0"/>
        <w:contextualSpacing/>
        <w:rPr>
          <w:szCs w:val="24"/>
        </w:rPr>
      </w:pPr>
    </w:p>
    <w:p w:rsidR="00B57EA5" w:rsidRPr="000E4C31" w:rsidRDefault="00B57EA5" w:rsidP="006B386B">
      <w:pPr>
        <w:pStyle w:val="af8"/>
        <w:rPr>
          <w:i/>
          <w:szCs w:val="24"/>
        </w:rPr>
      </w:pPr>
      <w:bookmarkStart w:id="44" w:name="_Toc416274543"/>
      <w:bookmarkStart w:id="45" w:name="_Toc417283696"/>
      <w:bookmarkStart w:id="46" w:name="_Toc480807090"/>
      <w:r w:rsidRPr="000E4C31">
        <w:rPr>
          <w:i/>
          <w:szCs w:val="24"/>
        </w:rPr>
        <w:t>Раздел 4. Отчет Совета директоров Общества о результатах развития акционерного общества по приоритетным направлениям его деятельности</w:t>
      </w:r>
      <w:bookmarkEnd w:id="44"/>
      <w:bookmarkEnd w:id="45"/>
      <w:bookmarkEnd w:id="46"/>
    </w:p>
    <w:p w:rsidR="008F7691" w:rsidRPr="000E4C31" w:rsidRDefault="008F7691" w:rsidP="00005677">
      <w:pPr>
        <w:pStyle w:val="10"/>
        <w:tabs>
          <w:tab w:val="left" w:pos="0"/>
        </w:tabs>
        <w:spacing w:line="240" w:lineRule="auto"/>
        <w:ind w:right="0"/>
        <w:jc w:val="both"/>
        <w:rPr>
          <w:i/>
          <w:sz w:val="24"/>
          <w:szCs w:val="24"/>
          <w:highlight w:val="yellow"/>
        </w:rPr>
      </w:pPr>
    </w:p>
    <w:p w:rsidR="00B57EA5" w:rsidRPr="000E4C31" w:rsidRDefault="00B57EA5" w:rsidP="006B386B">
      <w:pPr>
        <w:pStyle w:val="12"/>
        <w:rPr>
          <w:sz w:val="24"/>
        </w:rPr>
      </w:pPr>
      <w:bookmarkStart w:id="47" w:name="_Toc416274544"/>
      <w:bookmarkStart w:id="48" w:name="_Toc417283697"/>
      <w:bookmarkStart w:id="49" w:name="_Toc480807091"/>
      <w:r w:rsidRPr="000E4C31">
        <w:rPr>
          <w:sz w:val="24"/>
        </w:rPr>
        <w:t>4.1. Основные производственные показатели</w:t>
      </w:r>
      <w:bookmarkEnd w:id="47"/>
      <w:bookmarkEnd w:id="48"/>
      <w:bookmarkEnd w:id="49"/>
    </w:p>
    <w:p w:rsidR="00F61BBF" w:rsidRPr="000E4C31" w:rsidRDefault="00F61BBF" w:rsidP="006B386B">
      <w:pPr>
        <w:pStyle w:val="12"/>
        <w:rPr>
          <w:sz w:val="24"/>
        </w:rPr>
      </w:pPr>
    </w:p>
    <w:p w:rsidR="00B57EA5" w:rsidRPr="000E4C31" w:rsidRDefault="00B57EA5" w:rsidP="0030454F">
      <w:pPr>
        <w:pStyle w:val="22"/>
        <w:jc w:val="center"/>
        <w:rPr>
          <w:sz w:val="24"/>
          <w:szCs w:val="24"/>
          <w:u w:val="single"/>
        </w:rPr>
      </w:pPr>
      <w:bookmarkStart w:id="50" w:name="_Toc416274545"/>
      <w:bookmarkStart w:id="51" w:name="_Toc417283698"/>
      <w:bookmarkStart w:id="52" w:name="_Toc480807092"/>
      <w:r w:rsidRPr="000E4C31">
        <w:rPr>
          <w:sz w:val="24"/>
          <w:szCs w:val="24"/>
          <w:u w:val="single"/>
        </w:rPr>
        <w:t>4.1.1. Динамика объемов покупки электроэнергии и мощности на ОРЭМ за последние три года</w:t>
      </w:r>
      <w:bookmarkEnd w:id="50"/>
      <w:bookmarkEnd w:id="51"/>
      <w:bookmarkEnd w:id="52"/>
    </w:p>
    <w:p w:rsidR="000F0CD4" w:rsidRPr="000E4C31" w:rsidRDefault="000F0CD4" w:rsidP="00B21F6C">
      <w:pPr>
        <w:ind w:firstLine="708"/>
        <w:rPr>
          <w:szCs w:val="24"/>
          <w:lang w:eastAsia="en-US"/>
        </w:rPr>
      </w:pPr>
      <w:bookmarkStart w:id="53" w:name="_Toc416274546"/>
      <w:bookmarkStart w:id="54" w:name="_Toc417283699"/>
    </w:p>
    <w:p w:rsidR="00B21F6C" w:rsidRPr="000E4C31" w:rsidRDefault="00B21F6C" w:rsidP="00B21F6C">
      <w:pPr>
        <w:ind w:firstLine="708"/>
        <w:rPr>
          <w:szCs w:val="24"/>
          <w:lang w:eastAsia="en-US"/>
        </w:rPr>
      </w:pPr>
      <w:r w:rsidRPr="000E4C31">
        <w:rPr>
          <w:szCs w:val="24"/>
          <w:lang w:eastAsia="en-US"/>
        </w:rPr>
        <w:t xml:space="preserve">Источником электроэнергии для поставки ее потребителям является закупка на оптовом рынке электроэнергии. </w:t>
      </w:r>
    </w:p>
    <w:p w:rsidR="00B21F6C" w:rsidRPr="000E4C31" w:rsidRDefault="00B21F6C" w:rsidP="00B21F6C">
      <w:pPr>
        <w:ind w:firstLine="0"/>
        <w:rPr>
          <w:b/>
          <w:szCs w:val="24"/>
          <w:lang w:eastAsia="en-US"/>
        </w:rPr>
      </w:pPr>
    </w:p>
    <w:tbl>
      <w:tblPr>
        <w:tblW w:w="9300" w:type="dxa"/>
        <w:jc w:val="center"/>
        <w:tblBorders>
          <w:top w:val="single" w:sz="4" w:space="0" w:color="auto"/>
          <w:left w:val="single" w:sz="4" w:space="0" w:color="auto"/>
          <w:bottom w:val="single" w:sz="4" w:space="0" w:color="auto"/>
          <w:right w:val="single" w:sz="4" w:space="0" w:color="auto"/>
          <w:insideH w:val="single" w:sz="2" w:space="0" w:color="auto"/>
          <w:insideV w:val="single" w:sz="2" w:space="0" w:color="auto"/>
        </w:tblBorders>
        <w:tblCellMar>
          <w:left w:w="0" w:type="dxa"/>
          <w:right w:w="0" w:type="dxa"/>
        </w:tblCellMar>
        <w:tblLook w:val="0000" w:firstRow="0" w:lastRow="0" w:firstColumn="0" w:lastColumn="0" w:noHBand="0" w:noVBand="0"/>
      </w:tblPr>
      <w:tblGrid>
        <w:gridCol w:w="3814"/>
        <w:gridCol w:w="1548"/>
        <w:gridCol w:w="1670"/>
        <w:gridCol w:w="2268"/>
      </w:tblGrid>
      <w:tr w:rsidR="00F61BBF" w:rsidRPr="000E4C31" w:rsidTr="003144FF">
        <w:trPr>
          <w:trHeight w:val="30"/>
          <w:jc w:val="center"/>
        </w:trPr>
        <w:tc>
          <w:tcPr>
            <w:tcW w:w="3814" w:type="dxa"/>
            <w:vAlign w:val="bottom"/>
          </w:tcPr>
          <w:p w:rsidR="00F61BBF" w:rsidRPr="000E4C31" w:rsidRDefault="00F61BBF" w:rsidP="00F61BBF">
            <w:pPr>
              <w:suppressAutoHyphens w:val="0"/>
              <w:spacing w:before="100" w:beforeAutospacing="1" w:after="100" w:afterAutospacing="1" w:line="30" w:lineRule="atLeast"/>
              <w:ind w:firstLine="0"/>
              <w:jc w:val="center"/>
              <w:rPr>
                <w:szCs w:val="24"/>
                <w:lang w:eastAsia="ru-RU"/>
              </w:rPr>
            </w:pPr>
            <w:proofErr w:type="spellStart"/>
            <w:r w:rsidRPr="000E4C31">
              <w:rPr>
                <w:szCs w:val="24"/>
                <w:lang w:eastAsia="ru-RU"/>
              </w:rPr>
              <w:t>млн.кВтч</w:t>
            </w:r>
            <w:proofErr w:type="spellEnd"/>
            <w:r w:rsidRPr="000E4C31">
              <w:rPr>
                <w:szCs w:val="24"/>
                <w:lang w:eastAsia="ru-RU"/>
              </w:rPr>
              <w:t>.</w:t>
            </w:r>
          </w:p>
        </w:tc>
        <w:tc>
          <w:tcPr>
            <w:tcW w:w="1548" w:type="dxa"/>
          </w:tcPr>
          <w:p w:rsidR="00F61BBF" w:rsidRPr="000E4C31" w:rsidRDefault="00F61BBF" w:rsidP="00F61BBF">
            <w:pPr>
              <w:widowControl w:val="0"/>
              <w:ind w:firstLine="0"/>
              <w:jc w:val="center"/>
              <w:rPr>
                <w:szCs w:val="24"/>
                <w:lang w:val="en-US"/>
              </w:rPr>
            </w:pPr>
            <w:r w:rsidRPr="000E4C31">
              <w:rPr>
                <w:szCs w:val="24"/>
                <w:lang w:val="en-US"/>
              </w:rPr>
              <w:t>2015</w:t>
            </w:r>
          </w:p>
        </w:tc>
        <w:tc>
          <w:tcPr>
            <w:tcW w:w="1670" w:type="dxa"/>
          </w:tcPr>
          <w:p w:rsidR="00F61BBF" w:rsidRPr="000E4C31" w:rsidRDefault="00F61BBF" w:rsidP="00F61BBF">
            <w:pPr>
              <w:widowControl w:val="0"/>
              <w:ind w:firstLine="0"/>
              <w:jc w:val="center"/>
              <w:rPr>
                <w:szCs w:val="24"/>
                <w:lang w:val="en-US"/>
              </w:rPr>
            </w:pPr>
            <w:r w:rsidRPr="000E4C31">
              <w:rPr>
                <w:szCs w:val="24"/>
                <w:lang w:val="en-US"/>
              </w:rPr>
              <w:t>2016</w:t>
            </w:r>
          </w:p>
        </w:tc>
        <w:tc>
          <w:tcPr>
            <w:tcW w:w="2268" w:type="dxa"/>
            <w:vAlign w:val="bottom"/>
          </w:tcPr>
          <w:p w:rsidR="00F61BBF" w:rsidRPr="000E4C31" w:rsidRDefault="00F61BBF" w:rsidP="00F61BBF">
            <w:pPr>
              <w:widowControl w:val="0"/>
              <w:ind w:firstLine="0"/>
              <w:jc w:val="center"/>
              <w:rPr>
                <w:szCs w:val="24"/>
                <w:lang w:eastAsia="ru-RU"/>
              </w:rPr>
            </w:pPr>
            <w:r w:rsidRPr="000E4C31">
              <w:rPr>
                <w:szCs w:val="24"/>
                <w:lang w:val="en-US"/>
              </w:rPr>
              <w:t>201</w:t>
            </w:r>
            <w:r w:rsidRPr="000E4C31">
              <w:rPr>
                <w:szCs w:val="24"/>
              </w:rPr>
              <w:t>7</w:t>
            </w:r>
          </w:p>
        </w:tc>
      </w:tr>
      <w:tr w:rsidR="00F61BBF" w:rsidRPr="000E4C31" w:rsidTr="003144FF">
        <w:trPr>
          <w:trHeight w:val="82"/>
          <w:jc w:val="center"/>
        </w:trPr>
        <w:tc>
          <w:tcPr>
            <w:tcW w:w="3814" w:type="dxa"/>
            <w:vAlign w:val="center"/>
          </w:tcPr>
          <w:p w:rsidR="00F61BBF" w:rsidRPr="000E4C31" w:rsidRDefault="00F61BBF" w:rsidP="00F61BBF">
            <w:pPr>
              <w:suppressAutoHyphens w:val="0"/>
              <w:spacing w:before="100" w:beforeAutospacing="1" w:after="100" w:afterAutospacing="1"/>
              <w:ind w:firstLine="0"/>
              <w:jc w:val="left"/>
              <w:rPr>
                <w:szCs w:val="24"/>
                <w:lang w:eastAsia="ru-RU"/>
              </w:rPr>
            </w:pPr>
            <w:r w:rsidRPr="000E4C31">
              <w:rPr>
                <w:szCs w:val="24"/>
                <w:lang w:eastAsia="ru-RU"/>
              </w:rPr>
              <w:t>РСВ</w:t>
            </w:r>
          </w:p>
        </w:tc>
        <w:tc>
          <w:tcPr>
            <w:tcW w:w="1548" w:type="dxa"/>
          </w:tcPr>
          <w:p w:rsidR="00F61BBF" w:rsidRPr="000E4C31" w:rsidRDefault="00F61BBF" w:rsidP="00F61BBF">
            <w:pPr>
              <w:widowControl w:val="0"/>
              <w:ind w:firstLine="0"/>
              <w:jc w:val="center"/>
              <w:rPr>
                <w:szCs w:val="24"/>
                <w:lang w:val="en-US"/>
              </w:rPr>
            </w:pPr>
            <w:r w:rsidRPr="000E4C31">
              <w:rPr>
                <w:szCs w:val="24"/>
                <w:lang w:val="en-US"/>
              </w:rPr>
              <w:t>2 829,874</w:t>
            </w:r>
          </w:p>
        </w:tc>
        <w:tc>
          <w:tcPr>
            <w:tcW w:w="1670" w:type="dxa"/>
          </w:tcPr>
          <w:p w:rsidR="00F61BBF" w:rsidRPr="000E4C31" w:rsidRDefault="00F61BBF" w:rsidP="00F61BBF">
            <w:pPr>
              <w:widowControl w:val="0"/>
              <w:ind w:firstLine="0"/>
              <w:jc w:val="center"/>
              <w:rPr>
                <w:szCs w:val="24"/>
                <w:lang w:val="en-US"/>
              </w:rPr>
            </w:pPr>
            <w:r w:rsidRPr="000E4C31">
              <w:rPr>
                <w:szCs w:val="24"/>
                <w:lang w:val="en-US"/>
              </w:rPr>
              <w:t>2 682,834</w:t>
            </w:r>
          </w:p>
        </w:tc>
        <w:tc>
          <w:tcPr>
            <w:tcW w:w="2268" w:type="dxa"/>
          </w:tcPr>
          <w:p w:rsidR="00F61BBF" w:rsidRPr="000E4C31" w:rsidRDefault="00F61BBF" w:rsidP="00F61BBF">
            <w:pPr>
              <w:widowControl w:val="0"/>
              <w:tabs>
                <w:tab w:val="left" w:pos="201"/>
              </w:tabs>
              <w:ind w:firstLine="0"/>
              <w:jc w:val="center"/>
              <w:rPr>
                <w:szCs w:val="24"/>
                <w:lang w:val="en-US"/>
              </w:rPr>
            </w:pPr>
            <w:r w:rsidRPr="000E4C31">
              <w:rPr>
                <w:szCs w:val="24"/>
                <w:lang w:val="en-US"/>
              </w:rPr>
              <w:t>2 383</w:t>
            </w:r>
            <w:r w:rsidRPr="000E4C31">
              <w:rPr>
                <w:szCs w:val="24"/>
              </w:rPr>
              <w:t>,</w:t>
            </w:r>
            <w:r w:rsidRPr="000E4C31">
              <w:rPr>
                <w:szCs w:val="24"/>
                <w:lang w:val="en-US"/>
              </w:rPr>
              <w:t>034</w:t>
            </w:r>
          </w:p>
        </w:tc>
      </w:tr>
      <w:tr w:rsidR="00F61BBF" w:rsidRPr="000E4C31" w:rsidTr="003144FF">
        <w:trPr>
          <w:trHeight w:val="141"/>
          <w:jc w:val="center"/>
        </w:trPr>
        <w:tc>
          <w:tcPr>
            <w:tcW w:w="3814" w:type="dxa"/>
            <w:vAlign w:val="bottom"/>
          </w:tcPr>
          <w:p w:rsidR="00F61BBF" w:rsidRPr="000E4C31" w:rsidRDefault="00F61BBF" w:rsidP="00F61BBF">
            <w:pPr>
              <w:suppressAutoHyphens w:val="0"/>
              <w:spacing w:before="100" w:beforeAutospacing="1" w:after="100" w:afterAutospacing="1"/>
              <w:ind w:firstLine="0"/>
              <w:jc w:val="left"/>
              <w:rPr>
                <w:szCs w:val="24"/>
                <w:lang w:eastAsia="ru-RU"/>
              </w:rPr>
            </w:pPr>
            <w:r w:rsidRPr="000E4C31">
              <w:rPr>
                <w:szCs w:val="24"/>
                <w:lang w:eastAsia="ru-RU"/>
              </w:rPr>
              <w:t xml:space="preserve">РД </w:t>
            </w:r>
          </w:p>
        </w:tc>
        <w:tc>
          <w:tcPr>
            <w:tcW w:w="1548" w:type="dxa"/>
          </w:tcPr>
          <w:p w:rsidR="00F61BBF" w:rsidRPr="000E4C31" w:rsidRDefault="00F61BBF" w:rsidP="00F61BBF">
            <w:pPr>
              <w:widowControl w:val="0"/>
              <w:ind w:firstLine="0"/>
              <w:jc w:val="center"/>
              <w:rPr>
                <w:szCs w:val="24"/>
                <w:lang w:val="en-US"/>
              </w:rPr>
            </w:pPr>
            <w:r w:rsidRPr="000E4C31">
              <w:rPr>
                <w:szCs w:val="24"/>
                <w:lang w:val="en-US"/>
              </w:rPr>
              <w:t>1 182,310</w:t>
            </w:r>
          </w:p>
        </w:tc>
        <w:tc>
          <w:tcPr>
            <w:tcW w:w="1670" w:type="dxa"/>
          </w:tcPr>
          <w:p w:rsidR="00F61BBF" w:rsidRPr="000E4C31" w:rsidRDefault="00F61BBF" w:rsidP="00F61BBF">
            <w:pPr>
              <w:widowControl w:val="0"/>
              <w:ind w:firstLine="0"/>
              <w:jc w:val="center"/>
              <w:rPr>
                <w:szCs w:val="24"/>
                <w:lang w:val="en-US"/>
              </w:rPr>
            </w:pPr>
            <w:r w:rsidRPr="000E4C31">
              <w:rPr>
                <w:szCs w:val="24"/>
                <w:lang w:val="en-US"/>
              </w:rPr>
              <w:t>1 222,200</w:t>
            </w:r>
          </w:p>
        </w:tc>
        <w:tc>
          <w:tcPr>
            <w:tcW w:w="2268" w:type="dxa"/>
          </w:tcPr>
          <w:p w:rsidR="00F61BBF" w:rsidRPr="00875F23" w:rsidRDefault="00F61BBF" w:rsidP="00875F23">
            <w:pPr>
              <w:widowControl w:val="0"/>
              <w:tabs>
                <w:tab w:val="left" w:pos="201"/>
              </w:tabs>
              <w:ind w:firstLine="0"/>
              <w:jc w:val="center"/>
              <w:rPr>
                <w:szCs w:val="24"/>
              </w:rPr>
            </w:pPr>
            <w:r w:rsidRPr="000E4C31">
              <w:rPr>
                <w:szCs w:val="24"/>
                <w:lang w:val="en-US"/>
              </w:rPr>
              <w:t>1</w:t>
            </w:r>
            <w:r w:rsidR="00875F23">
              <w:rPr>
                <w:szCs w:val="24"/>
                <w:lang w:val="en-US"/>
              </w:rPr>
              <w:t> </w:t>
            </w:r>
            <w:r w:rsidR="00875F23">
              <w:rPr>
                <w:szCs w:val="24"/>
              </w:rPr>
              <w:t>246,481</w:t>
            </w:r>
          </w:p>
        </w:tc>
      </w:tr>
      <w:tr w:rsidR="00F61BBF" w:rsidRPr="000E4C31" w:rsidTr="003144FF">
        <w:trPr>
          <w:trHeight w:val="165"/>
          <w:jc w:val="center"/>
        </w:trPr>
        <w:tc>
          <w:tcPr>
            <w:tcW w:w="3814" w:type="dxa"/>
            <w:vAlign w:val="bottom"/>
          </w:tcPr>
          <w:p w:rsidR="00F61BBF" w:rsidRPr="000E4C31" w:rsidRDefault="00F61BBF" w:rsidP="00F61BBF">
            <w:pPr>
              <w:suppressAutoHyphens w:val="0"/>
              <w:spacing w:before="100" w:beforeAutospacing="1" w:after="100" w:afterAutospacing="1" w:line="165" w:lineRule="atLeast"/>
              <w:ind w:firstLine="0"/>
              <w:jc w:val="left"/>
              <w:rPr>
                <w:szCs w:val="24"/>
                <w:lang w:eastAsia="ru-RU"/>
              </w:rPr>
            </w:pPr>
            <w:r w:rsidRPr="000E4C31">
              <w:rPr>
                <w:szCs w:val="24"/>
                <w:lang w:eastAsia="ru-RU"/>
              </w:rPr>
              <w:t>БР</w:t>
            </w:r>
          </w:p>
        </w:tc>
        <w:tc>
          <w:tcPr>
            <w:tcW w:w="1548" w:type="dxa"/>
          </w:tcPr>
          <w:p w:rsidR="00F61BBF" w:rsidRPr="000E4C31" w:rsidRDefault="00F61BBF" w:rsidP="00F61BBF">
            <w:pPr>
              <w:widowControl w:val="0"/>
              <w:ind w:firstLine="0"/>
              <w:jc w:val="center"/>
              <w:rPr>
                <w:szCs w:val="24"/>
                <w:lang w:val="en-US"/>
              </w:rPr>
            </w:pPr>
            <w:r w:rsidRPr="000E4C31">
              <w:rPr>
                <w:szCs w:val="24"/>
                <w:lang w:val="en-US"/>
              </w:rPr>
              <w:t>69,860</w:t>
            </w:r>
          </w:p>
        </w:tc>
        <w:tc>
          <w:tcPr>
            <w:tcW w:w="1670" w:type="dxa"/>
          </w:tcPr>
          <w:p w:rsidR="00F61BBF" w:rsidRPr="000E4C31" w:rsidRDefault="00F61BBF" w:rsidP="00F61BBF">
            <w:pPr>
              <w:widowControl w:val="0"/>
              <w:ind w:firstLine="0"/>
              <w:jc w:val="center"/>
              <w:rPr>
                <w:szCs w:val="24"/>
                <w:lang w:val="en-US"/>
              </w:rPr>
            </w:pPr>
            <w:r w:rsidRPr="000E4C31">
              <w:rPr>
                <w:szCs w:val="24"/>
                <w:lang w:val="en-US"/>
              </w:rPr>
              <w:t>58,297</w:t>
            </w:r>
          </w:p>
        </w:tc>
        <w:tc>
          <w:tcPr>
            <w:tcW w:w="2268" w:type="dxa"/>
          </w:tcPr>
          <w:p w:rsidR="00F61BBF" w:rsidRPr="000E4C31" w:rsidRDefault="00F61BBF" w:rsidP="00F61BBF">
            <w:pPr>
              <w:widowControl w:val="0"/>
              <w:ind w:firstLine="0"/>
              <w:jc w:val="center"/>
              <w:rPr>
                <w:szCs w:val="24"/>
                <w:lang w:val="en-US"/>
              </w:rPr>
            </w:pPr>
            <w:r w:rsidRPr="000E4C31">
              <w:rPr>
                <w:szCs w:val="24"/>
                <w:lang w:val="en-US"/>
              </w:rPr>
              <w:t>46</w:t>
            </w:r>
            <w:r w:rsidRPr="000E4C31">
              <w:rPr>
                <w:szCs w:val="24"/>
              </w:rPr>
              <w:t>,</w:t>
            </w:r>
            <w:r w:rsidRPr="000E4C31">
              <w:rPr>
                <w:szCs w:val="24"/>
                <w:lang w:val="en-US"/>
              </w:rPr>
              <w:t>488</w:t>
            </w:r>
          </w:p>
        </w:tc>
      </w:tr>
    </w:tbl>
    <w:p w:rsidR="00DD4F5D" w:rsidRDefault="00DD4F5D" w:rsidP="002F7C3D">
      <w:pPr>
        <w:widowControl w:val="0"/>
        <w:spacing w:line="360" w:lineRule="auto"/>
        <w:ind w:right="-2" w:firstLine="0"/>
        <w:jc w:val="center"/>
        <w:rPr>
          <w:b/>
          <w:sz w:val="28"/>
          <w:szCs w:val="28"/>
        </w:rPr>
      </w:pPr>
    </w:p>
    <w:p w:rsidR="00F61BBF" w:rsidRPr="00F61BBF" w:rsidRDefault="00F61BBF" w:rsidP="002F7C3D">
      <w:pPr>
        <w:widowControl w:val="0"/>
        <w:spacing w:line="360" w:lineRule="auto"/>
        <w:ind w:right="-2" w:firstLine="0"/>
        <w:jc w:val="center"/>
        <w:rPr>
          <w:b/>
          <w:sz w:val="28"/>
          <w:szCs w:val="28"/>
          <w:lang w:val="en-US"/>
        </w:rPr>
      </w:pPr>
      <w:r w:rsidRPr="00F61BBF">
        <w:rPr>
          <w:b/>
          <w:sz w:val="28"/>
          <w:szCs w:val="28"/>
        </w:rPr>
        <w:t>Динамика объемов покупки</w:t>
      </w:r>
    </w:p>
    <w:p w:rsidR="00205A96" w:rsidRDefault="00593F16" w:rsidP="00F61BBF">
      <w:pPr>
        <w:ind w:firstLine="0"/>
        <w:rPr>
          <w:sz w:val="20"/>
        </w:rPr>
      </w:pPr>
      <w:r>
        <w:rPr>
          <w:noProof/>
          <w:sz w:val="20"/>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Диаграмма 1" o:spid="_x0000_i1025" type="#_x0000_t75" style="width:459.55pt;height:211.6pt;visibility:visible">
            <v:imagedata r:id="rId14" o:title=""/>
            <o:lock v:ext="edit" aspectratio="f"/>
          </v:shape>
        </w:pict>
      </w:r>
    </w:p>
    <w:p w:rsidR="0030454F" w:rsidRDefault="0030454F" w:rsidP="00F61BBF">
      <w:pPr>
        <w:widowControl w:val="0"/>
        <w:ind w:firstLine="0"/>
        <w:rPr>
          <w:sz w:val="22"/>
          <w:szCs w:val="22"/>
          <w:lang w:eastAsia="en-US"/>
        </w:rPr>
      </w:pPr>
    </w:p>
    <w:p w:rsidR="00F61BBF" w:rsidRPr="000E4C31" w:rsidRDefault="00F61BBF" w:rsidP="00F61BBF">
      <w:pPr>
        <w:widowControl w:val="0"/>
        <w:ind w:firstLine="0"/>
        <w:rPr>
          <w:szCs w:val="22"/>
          <w:lang w:eastAsia="en-US"/>
        </w:rPr>
      </w:pPr>
      <w:r w:rsidRPr="000E4C31">
        <w:rPr>
          <w:szCs w:val="22"/>
          <w:lang w:eastAsia="en-US"/>
        </w:rPr>
        <w:t xml:space="preserve">По регулируемым договорам фактически куплено </w:t>
      </w:r>
      <w:r w:rsidR="003C46C7">
        <w:rPr>
          <w:szCs w:val="22"/>
          <w:lang w:eastAsia="en-US"/>
        </w:rPr>
        <w:t>1 246 480,541</w:t>
      </w:r>
      <w:r w:rsidRPr="000E4C31">
        <w:rPr>
          <w:szCs w:val="22"/>
          <w:lang w:eastAsia="en-US"/>
        </w:rPr>
        <w:t xml:space="preserve"> МВт*</w:t>
      </w:r>
      <w:proofErr w:type="gramStart"/>
      <w:r w:rsidRPr="000E4C31">
        <w:rPr>
          <w:szCs w:val="22"/>
          <w:lang w:eastAsia="en-US"/>
        </w:rPr>
        <w:t>ч</w:t>
      </w:r>
      <w:proofErr w:type="gramEnd"/>
      <w:r w:rsidRPr="000E4C31">
        <w:rPr>
          <w:szCs w:val="22"/>
          <w:lang w:eastAsia="en-US"/>
        </w:rPr>
        <w:t xml:space="preserve"> </w:t>
      </w:r>
      <w:r w:rsidR="00125264">
        <w:rPr>
          <w:szCs w:val="22"/>
          <w:lang w:eastAsia="en-US"/>
        </w:rPr>
        <w:t>на сумму 1 629 710,</w:t>
      </w:r>
      <w:r w:rsidRPr="000E4C31">
        <w:rPr>
          <w:szCs w:val="22"/>
          <w:lang w:eastAsia="en-US"/>
        </w:rPr>
        <w:t>06</w:t>
      </w:r>
      <w:r w:rsidR="00125264">
        <w:rPr>
          <w:szCs w:val="22"/>
          <w:lang w:eastAsia="en-US"/>
        </w:rPr>
        <w:t xml:space="preserve">3 </w:t>
      </w:r>
      <w:r w:rsidRPr="000E4C31">
        <w:rPr>
          <w:szCs w:val="22"/>
          <w:lang w:eastAsia="en-US"/>
        </w:rPr>
        <w:t>тыс. руб. (с учетом стоимости мощности).</w:t>
      </w:r>
    </w:p>
    <w:p w:rsidR="00F61BBF" w:rsidRPr="000E4C31" w:rsidRDefault="00F61BBF" w:rsidP="00F61BBF">
      <w:pPr>
        <w:widowControl w:val="0"/>
        <w:ind w:firstLine="0"/>
        <w:rPr>
          <w:szCs w:val="22"/>
          <w:lang w:eastAsia="en-US"/>
        </w:rPr>
      </w:pPr>
      <w:r w:rsidRPr="000E4C31">
        <w:rPr>
          <w:szCs w:val="22"/>
          <w:lang w:eastAsia="en-US"/>
        </w:rPr>
        <w:t>На РСВ (рынок на сутки вперед) фактически куплено 2 383 0</w:t>
      </w:r>
      <w:r w:rsidR="00125264">
        <w:rPr>
          <w:szCs w:val="22"/>
          <w:lang w:eastAsia="en-US"/>
        </w:rPr>
        <w:t>34,216 МВт*</w:t>
      </w:r>
      <w:proofErr w:type="gramStart"/>
      <w:r w:rsidR="00125264">
        <w:rPr>
          <w:szCs w:val="22"/>
          <w:lang w:eastAsia="en-US"/>
        </w:rPr>
        <w:t>ч</w:t>
      </w:r>
      <w:proofErr w:type="gramEnd"/>
      <w:r w:rsidR="00125264">
        <w:rPr>
          <w:szCs w:val="22"/>
          <w:lang w:eastAsia="en-US"/>
        </w:rPr>
        <w:t xml:space="preserve"> на сумму 2 855 188,</w:t>
      </w:r>
      <w:r w:rsidRPr="000E4C31">
        <w:rPr>
          <w:szCs w:val="22"/>
          <w:lang w:eastAsia="en-US"/>
        </w:rPr>
        <w:t>459 тыс. руб.</w:t>
      </w:r>
    </w:p>
    <w:p w:rsidR="00F61BBF" w:rsidRPr="000E4C31" w:rsidRDefault="00F61BBF" w:rsidP="00F61BBF">
      <w:pPr>
        <w:widowControl w:val="0"/>
        <w:ind w:firstLine="0"/>
        <w:rPr>
          <w:szCs w:val="22"/>
          <w:lang w:eastAsia="en-US"/>
        </w:rPr>
      </w:pPr>
      <w:r w:rsidRPr="000E4C31">
        <w:rPr>
          <w:szCs w:val="22"/>
          <w:lang w:eastAsia="en-US"/>
        </w:rPr>
        <w:t>Продано на РСВ 2 870,292 МВт*ч на сумму 0,007 тыс. руб.</w:t>
      </w:r>
    </w:p>
    <w:p w:rsidR="00F61BBF" w:rsidRPr="000E4C31" w:rsidRDefault="00F61BBF" w:rsidP="00F61BBF">
      <w:pPr>
        <w:widowControl w:val="0"/>
        <w:ind w:firstLine="0"/>
        <w:rPr>
          <w:szCs w:val="22"/>
          <w:lang w:eastAsia="en-US"/>
        </w:rPr>
      </w:pPr>
      <w:r w:rsidRPr="000E4C31">
        <w:rPr>
          <w:szCs w:val="22"/>
          <w:lang w:eastAsia="en-US"/>
        </w:rPr>
        <w:t>Фактические закупки электроэнергии на балансирующем рынке (БР) составили 46 487,839 МВт*</w:t>
      </w:r>
      <w:proofErr w:type="gramStart"/>
      <w:r w:rsidRPr="000E4C31">
        <w:rPr>
          <w:szCs w:val="22"/>
          <w:lang w:eastAsia="en-US"/>
        </w:rPr>
        <w:t>ч</w:t>
      </w:r>
      <w:proofErr w:type="gramEnd"/>
      <w:r w:rsidRPr="000E4C31">
        <w:rPr>
          <w:szCs w:val="22"/>
          <w:lang w:eastAsia="en-US"/>
        </w:rPr>
        <w:t xml:space="preserve"> на сумму 72</w:t>
      </w:r>
      <w:r w:rsidR="00125264">
        <w:rPr>
          <w:szCs w:val="22"/>
          <w:lang w:eastAsia="en-US"/>
        </w:rPr>
        <w:t xml:space="preserve"> 780,052 </w:t>
      </w:r>
      <w:r w:rsidRPr="000E4C31">
        <w:rPr>
          <w:szCs w:val="22"/>
          <w:lang w:eastAsia="en-US"/>
        </w:rPr>
        <w:t>тыс. руб.</w:t>
      </w:r>
    </w:p>
    <w:p w:rsidR="00F61BBF" w:rsidRPr="000E4C31" w:rsidRDefault="00F61BBF" w:rsidP="00F61BBF">
      <w:pPr>
        <w:widowControl w:val="0"/>
        <w:ind w:firstLine="0"/>
        <w:rPr>
          <w:szCs w:val="22"/>
          <w:lang w:eastAsia="en-US"/>
        </w:rPr>
      </w:pPr>
      <w:r w:rsidRPr="000E4C31">
        <w:rPr>
          <w:szCs w:val="22"/>
          <w:lang w:eastAsia="en-US"/>
        </w:rPr>
        <w:t>Продано на БР 5</w:t>
      </w:r>
      <w:r w:rsidR="00125264">
        <w:rPr>
          <w:szCs w:val="22"/>
          <w:lang w:eastAsia="en-US"/>
        </w:rPr>
        <w:t>9 257,798 МВт*ч на сумму 42 258,</w:t>
      </w:r>
      <w:r w:rsidRPr="000E4C31">
        <w:rPr>
          <w:szCs w:val="22"/>
          <w:lang w:eastAsia="en-US"/>
        </w:rPr>
        <w:t>71</w:t>
      </w:r>
      <w:r w:rsidR="00125264">
        <w:rPr>
          <w:szCs w:val="22"/>
          <w:lang w:eastAsia="en-US"/>
        </w:rPr>
        <w:t>2</w:t>
      </w:r>
      <w:r w:rsidRPr="000E4C31">
        <w:rPr>
          <w:szCs w:val="22"/>
          <w:lang w:eastAsia="en-US"/>
        </w:rPr>
        <w:t xml:space="preserve"> тыс. руб.</w:t>
      </w:r>
    </w:p>
    <w:p w:rsidR="00F61BBF" w:rsidRPr="000E4C31" w:rsidRDefault="00F61BBF" w:rsidP="00F61BBF">
      <w:pPr>
        <w:widowControl w:val="0"/>
        <w:ind w:firstLine="0"/>
        <w:rPr>
          <w:szCs w:val="22"/>
          <w:lang w:eastAsia="en-US"/>
        </w:rPr>
      </w:pPr>
      <w:r w:rsidRPr="000E4C31">
        <w:rPr>
          <w:szCs w:val="22"/>
          <w:lang w:eastAsia="en-US"/>
        </w:rPr>
        <w:t>Затраты на покупку электроэнергии и мощности по свободным ценам на ОРЭ составили                 5 052 155,434 тыс. руб.</w:t>
      </w:r>
    </w:p>
    <w:p w:rsidR="00F61BBF" w:rsidRPr="000E4C31" w:rsidRDefault="00F61BBF" w:rsidP="00F61BBF">
      <w:pPr>
        <w:widowControl w:val="0"/>
        <w:ind w:firstLine="0"/>
        <w:rPr>
          <w:szCs w:val="22"/>
          <w:lang w:eastAsia="en-US"/>
        </w:rPr>
      </w:pPr>
      <w:r w:rsidRPr="000E4C31">
        <w:rPr>
          <w:szCs w:val="22"/>
          <w:lang w:eastAsia="en-US"/>
        </w:rPr>
        <w:t>Динамика объемов закупки электроэнергии в течение 2017 года выглядит следующим образом:</w:t>
      </w:r>
    </w:p>
    <w:p w:rsidR="00F61BBF" w:rsidRPr="000E4C31" w:rsidRDefault="00F61BBF" w:rsidP="00F61BBF">
      <w:pPr>
        <w:widowControl w:val="0"/>
        <w:ind w:firstLine="0"/>
        <w:rPr>
          <w:szCs w:val="22"/>
          <w:lang w:eastAsia="en-US"/>
        </w:rPr>
      </w:pPr>
    </w:p>
    <w:tbl>
      <w:tblPr>
        <w:tblW w:w="9636" w:type="dxa"/>
        <w:tblInd w:w="-34" w:type="dxa"/>
        <w:tblLook w:val="0000" w:firstRow="0" w:lastRow="0" w:firstColumn="0" w:lastColumn="0" w:noHBand="0" w:noVBand="0"/>
      </w:tblPr>
      <w:tblGrid>
        <w:gridCol w:w="1841"/>
        <w:gridCol w:w="2427"/>
        <w:gridCol w:w="2477"/>
        <w:gridCol w:w="2891"/>
      </w:tblGrid>
      <w:tr w:rsidR="00F61BBF" w:rsidRPr="000D33C8" w:rsidTr="002F7C3D">
        <w:trPr>
          <w:trHeight w:val="500"/>
        </w:trPr>
        <w:tc>
          <w:tcPr>
            <w:tcW w:w="1841" w:type="dxa"/>
            <w:tcBorders>
              <w:top w:val="single" w:sz="4" w:space="0" w:color="auto"/>
              <w:left w:val="single" w:sz="4" w:space="0" w:color="auto"/>
              <w:bottom w:val="single" w:sz="4" w:space="0" w:color="auto"/>
              <w:right w:val="single" w:sz="4" w:space="0" w:color="auto"/>
            </w:tcBorders>
            <w:shd w:val="clear" w:color="auto" w:fill="auto"/>
            <w:noWrap/>
            <w:vAlign w:val="bottom"/>
          </w:tcPr>
          <w:p w:rsidR="00F61BBF" w:rsidRPr="000D33C8" w:rsidRDefault="00F61BBF" w:rsidP="00F61BBF">
            <w:pPr>
              <w:suppressAutoHyphens w:val="0"/>
              <w:ind w:firstLine="0"/>
              <w:jc w:val="left"/>
              <w:rPr>
                <w:szCs w:val="24"/>
                <w:lang w:eastAsia="ru-RU"/>
              </w:rPr>
            </w:pPr>
            <w:r w:rsidRPr="000D33C8">
              <w:rPr>
                <w:szCs w:val="24"/>
                <w:lang w:eastAsia="ru-RU"/>
              </w:rPr>
              <w:lastRenderedPageBreak/>
              <w:t> </w:t>
            </w:r>
          </w:p>
        </w:tc>
        <w:tc>
          <w:tcPr>
            <w:tcW w:w="2427" w:type="dxa"/>
            <w:tcBorders>
              <w:top w:val="single" w:sz="4" w:space="0" w:color="auto"/>
              <w:left w:val="nil"/>
              <w:bottom w:val="single" w:sz="4" w:space="0" w:color="auto"/>
              <w:right w:val="single" w:sz="4" w:space="0" w:color="auto"/>
            </w:tcBorders>
            <w:shd w:val="clear" w:color="auto" w:fill="auto"/>
            <w:vAlign w:val="center"/>
          </w:tcPr>
          <w:p w:rsidR="00F61BBF" w:rsidRPr="000D33C8" w:rsidRDefault="00F61BBF" w:rsidP="00F61BBF">
            <w:pPr>
              <w:suppressAutoHyphens w:val="0"/>
              <w:ind w:firstLine="0"/>
              <w:jc w:val="center"/>
              <w:rPr>
                <w:szCs w:val="24"/>
                <w:lang w:eastAsia="ru-RU"/>
              </w:rPr>
            </w:pPr>
            <w:r w:rsidRPr="000D33C8">
              <w:rPr>
                <w:szCs w:val="24"/>
                <w:lang w:eastAsia="ru-RU"/>
              </w:rPr>
              <w:t>РД без учета 3% потерь, МВт*ч</w:t>
            </w:r>
          </w:p>
        </w:tc>
        <w:tc>
          <w:tcPr>
            <w:tcW w:w="2477" w:type="dxa"/>
            <w:tcBorders>
              <w:top w:val="single" w:sz="4" w:space="0" w:color="auto"/>
              <w:left w:val="nil"/>
              <w:bottom w:val="single" w:sz="4" w:space="0" w:color="auto"/>
              <w:right w:val="single" w:sz="4" w:space="0" w:color="auto"/>
            </w:tcBorders>
            <w:shd w:val="clear" w:color="auto" w:fill="auto"/>
            <w:vAlign w:val="center"/>
          </w:tcPr>
          <w:p w:rsidR="00F61BBF" w:rsidRPr="000D33C8" w:rsidRDefault="00F61BBF" w:rsidP="00F61BBF">
            <w:pPr>
              <w:suppressAutoHyphens w:val="0"/>
              <w:ind w:firstLine="0"/>
              <w:jc w:val="center"/>
              <w:rPr>
                <w:szCs w:val="24"/>
                <w:lang w:eastAsia="ru-RU"/>
              </w:rPr>
            </w:pPr>
            <w:r w:rsidRPr="000D33C8">
              <w:rPr>
                <w:szCs w:val="24"/>
                <w:lang w:eastAsia="ru-RU"/>
              </w:rPr>
              <w:t>РСВ, МВт*ч</w:t>
            </w:r>
          </w:p>
        </w:tc>
        <w:tc>
          <w:tcPr>
            <w:tcW w:w="2891" w:type="dxa"/>
            <w:tcBorders>
              <w:top w:val="single" w:sz="4" w:space="0" w:color="auto"/>
              <w:left w:val="nil"/>
              <w:bottom w:val="single" w:sz="4" w:space="0" w:color="auto"/>
              <w:right w:val="single" w:sz="4" w:space="0" w:color="auto"/>
            </w:tcBorders>
            <w:shd w:val="clear" w:color="auto" w:fill="auto"/>
            <w:vAlign w:val="center"/>
          </w:tcPr>
          <w:p w:rsidR="00F61BBF" w:rsidRPr="000D33C8" w:rsidRDefault="00F61BBF" w:rsidP="00F61BBF">
            <w:pPr>
              <w:suppressAutoHyphens w:val="0"/>
              <w:ind w:firstLine="0"/>
              <w:jc w:val="center"/>
              <w:rPr>
                <w:szCs w:val="24"/>
                <w:lang w:eastAsia="ru-RU"/>
              </w:rPr>
            </w:pPr>
            <w:r w:rsidRPr="000D33C8">
              <w:rPr>
                <w:szCs w:val="24"/>
                <w:lang w:eastAsia="ru-RU"/>
              </w:rPr>
              <w:t>БР, МВт*ч</w:t>
            </w:r>
          </w:p>
        </w:tc>
      </w:tr>
      <w:tr w:rsidR="00F61BBF" w:rsidRPr="000D33C8" w:rsidTr="002F7C3D">
        <w:trPr>
          <w:trHeight w:val="250"/>
        </w:trPr>
        <w:tc>
          <w:tcPr>
            <w:tcW w:w="1841" w:type="dxa"/>
            <w:tcBorders>
              <w:top w:val="nil"/>
              <w:left w:val="single" w:sz="4" w:space="0" w:color="auto"/>
              <w:bottom w:val="single" w:sz="4" w:space="0" w:color="auto"/>
              <w:right w:val="single" w:sz="4" w:space="0" w:color="auto"/>
            </w:tcBorders>
            <w:shd w:val="clear" w:color="auto" w:fill="auto"/>
            <w:noWrap/>
            <w:vAlign w:val="center"/>
          </w:tcPr>
          <w:p w:rsidR="00F61BBF" w:rsidRPr="000D33C8" w:rsidRDefault="00F61BBF" w:rsidP="00F61BBF">
            <w:pPr>
              <w:suppressAutoHyphens w:val="0"/>
              <w:ind w:firstLine="0"/>
              <w:jc w:val="left"/>
              <w:rPr>
                <w:szCs w:val="24"/>
                <w:lang w:eastAsia="ru-RU"/>
              </w:rPr>
            </w:pPr>
            <w:r w:rsidRPr="000D33C8">
              <w:rPr>
                <w:szCs w:val="24"/>
                <w:lang w:eastAsia="ru-RU"/>
              </w:rPr>
              <w:t>январь</w:t>
            </w:r>
          </w:p>
        </w:tc>
        <w:tc>
          <w:tcPr>
            <w:tcW w:w="2427"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117 170,001</w:t>
            </w:r>
          </w:p>
        </w:tc>
        <w:tc>
          <w:tcPr>
            <w:tcW w:w="2477"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239 125,005</w:t>
            </w:r>
          </w:p>
        </w:tc>
        <w:tc>
          <w:tcPr>
            <w:tcW w:w="2891"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3 197,803</w:t>
            </w:r>
          </w:p>
        </w:tc>
      </w:tr>
      <w:tr w:rsidR="00F61BBF" w:rsidRPr="000D33C8" w:rsidTr="002F7C3D">
        <w:trPr>
          <w:trHeight w:val="250"/>
        </w:trPr>
        <w:tc>
          <w:tcPr>
            <w:tcW w:w="1841" w:type="dxa"/>
            <w:tcBorders>
              <w:top w:val="nil"/>
              <w:left w:val="single" w:sz="4" w:space="0" w:color="auto"/>
              <w:bottom w:val="single" w:sz="4" w:space="0" w:color="auto"/>
              <w:right w:val="single" w:sz="4" w:space="0" w:color="auto"/>
            </w:tcBorders>
            <w:shd w:val="clear" w:color="auto" w:fill="auto"/>
            <w:noWrap/>
            <w:vAlign w:val="center"/>
          </w:tcPr>
          <w:p w:rsidR="00F61BBF" w:rsidRPr="000D33C8" w:rsidRDefault="00F61BBF" w:rsidP="00F61BBF">
            <w:pPr>
              <w:suppressAutoHyphens w:val="0"/>
              <w:ind w:firstLine="0"/>
              <w:jc w:val="left"/>
              <w:rPr>
                <w:szCs w:val="24"/>
                <w:lang w:eastAsia="ru-RU"/>
              </w:rPr>
            </w:pPr>
            <w:r w:rsidRPr="000D33C8">
              <w:rPr>
                <w:szCs w:val="24"/>
                <w:lang w:eastAsia="ru-RU"/>
              </w:rPr>
              <w:t>февраль</w:t>
            </w:r>
          </w:p>
        </w:tc>
        <w:tc>
          <w:tcPr>
            <w:tcW w:w="2427"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109 160,016</w:t>
            </w:r>
          </w:p>
        </w:tc>
        <w:tc>
          <w:tcPr>
            <w:tcW w:w="2477"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221 485,829</w:t>
            </w:r>
          </w:p>
        </w:tc>
        <w:tc>
          <w:tcPr>
            <w:tcW w:w="2891"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4 953,632</w:t>
            </w:r>
          </w:p>
        </w:tc>
      </w:tr>
      <w:tr w:rsidR="00F61BBF" w:rsidRPr="000D33C8" w:rsidTr="002F7C3D">
        <w:trPr>
          <w:trHeight w:val="250"/>
        </w:trPr>
        <w:tc>
          <w:tcPr>
            <w:tcW w:w="1841" w:type="dxa"/>
            <w:tcBorders>
              <w:top w:val="nil"/>
              <w:left w:val="single" w:sz="4" w:space="0" w:color="auto"/>
              <w:bottom w:val="single" w:sz="4" w:space="0" w:color="auto"/>
              <w:right w:val="single" w:sz="4" w:space="0" w:color="auto"/>
            </w:tcBorders>
            <w:shd w:val="clear" w:color="auto" w:fill="auto"/>
            <w:noWrap/>
            <w:vAlign w:val="center"/>
          </w:tcPr>
          <w:p w:rsidR="00F61BBF" w:rsidRPr="000D33C8" w:rsidRDefault="00F61BBF" w:rsidP="00F61BBF">
            <w:pPr>
              <w:suppressAutoHyphens w:val="0"/>
              <w:ind w:firstLine="0"/>
              <w:jc w:val="left"/>
              <w:rPr>
                <w:szCs w:val="24"/>
                <w:lang w:eastAsia="ru-RU"/>
              </w:rPr>
            </w:pPr>
            <w:r w:rsidRPr="000D33C8">
              <w:rPr>
                <w:szCs w:val="24"/>
                <w:lang w:eastAsia="ru-RU"/>
              </w:rPr>
              <w:t>март</w:t>
            </w:r>
          </w:p>
        </w:tc>
        <w:tc>
          <w:tcPr>
            <w:tcW w:w="2427"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105 399,999</w:t>
            </w:r>
          </w:p>
        </w:tc>
        <w:tc>
          <w:tcPr>
            <w:tcW w:w="2477"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216 131,748</w:t>
            </w:r>
          </w:p>
        </w:tc>
        <w:tc>
          <w:tcPr>
            <w:tcW w:w="2891"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2 737,083</w:t>
            </w:r>
          </w:p>
        </w:tc>
      </w:tr>
      <w:tr w:rsidR="00F61BBF" w:rsidRPr="000D33C8" w:rsidTr="002F7C3D">
        <w:trPr>
          <w:trHeight w:val="250"/>
        </w:trPr>
        <w:tc>
          <w:tcPr>
            <w:tcW w:w="1841" w:type="dxa"/>
            <w:tcBorders>
              <w:top w:val="nil"/>
              <w:left w:val="single" w:sz="4" w:space="0" w:color="auto"/>
              <w:bottom w:val="single" w:sz="4" w:space="0" w:color="auto"/>
              <w:right w:val="single" w:sz="4" w:space="0" w:color="auto"/>
            </w:tcBorders>
            <w:shd w:val="clear" w:color="auto" w:fill="auto"/>
            <w:noWrap/>
            <w:vAlign w:val="center"/>
          </w:tcPr>
          <w:p w:rsidR="00F61BBF" w:rsidRPr="000D33C8" w:rsidRDefault="00F61BBF" w:rsidP="00F61BBF">
            <w:pPr>
              <w:suppressAutoHyphens w:val="0"/>
              <w:ind w:firstLine="0"/>
              <w:jc w:val="left"/>
              <w:rPr>
                <w:szCs w:val="24"/>
                <w:lang w:eastAsia="ru-RU"/>
              </w:rPr>
            </w:pPr>
            <w:r w:rsidRPr="000D33C8">
              <w:rPr>
                <w:szCs w:val="24"/>
                <w:lang w:eastAsia="ru-RU"/>
              </w:rPr>
              <w:t>апрель</w:t>
            </w:r>
          </w:p>
        </w:tc>
        <w:tc>
          <w:tcPr>
            <w:tcW w:w="2427"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101 480,000</w:t>
            </w:r>
          </w:p>
        </w:tc>
        <w:tc>
          <w:tcPr>
            <w:tcW w:w="2477"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201 850,060</w:t>
            </w:r>
          </w:p>
        </w:tc>
        <w:tc>
          <w:tcPr>
            <w:tcW w:w="2891"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4 153,100</w:t>
            </w:r>
          </w:p>
        </w:tc>
      </w:tr>
      <w:tr w:rsidR="00F61BBF" w:rsidRPr="000D33C8" w:rsidTr="002F7C3D">
        <w:trPr>
          <w:trHeight w:val="250"/>
        </w:trPr>
        <w:tc>
          <w:tcPr>
            <w:tcW w:w="1841" w:type="dxa"/>
            <w:tcBorders>
              <w:top w:val="nil"/>
              <w:left w:val="single" w:sz="4" w:space="0" w:color="auto"/>
              <w:bottom w:val="single" w:sz="4" w:space="0" w:color="auto"/>
              <w:right w:val="single" w:sz="4" w:space="0" w:color="auto"/>
            </w:tcBorders>
            <w:shd w:val="clear" w:color="auto" w:fill="auto"/>
            <w:noWrap/>
            <w:vAlign w:val="center"/>
          </w:tcPr>
          <w:p w:rsidR="00F61BBF" w:rsidRPr="000D33C8" w:rsidRDefault="00F61BBF" w:rsidP="00F61BBF">
            <w:pPr>
              <w:suppressAutoHyphens w:val="0"/>
              <w:ind w:firstLine="0"/>
              <w:jc w:val="left"/>
              <w:rPr>
                <w:szCs w:val="24"/>
                <w:lang w:eastAsia="ru-RU"/>
              </w:rPr>
            </w:pPr>
            <w:r w:rsidRPr="000D33C8">
              <w:rPr>
                <w:szCs w:val="24"/>
                <w:lang w:eastAsia="ru-RU"/>
              </w:rPr>
              <w:t>май</w:t>
            </w:r>
          </w:p>
        </w:tc>
        <w:tc>
          <w:tcPr>
            <w:tcW w:w="2427"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99 250,002</w:t>
            </w:r>
          </w:p>
        </w:tc>
        <w:tc>
          <w:tcPr>
            <w:tcW w:w="2477"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164 032,127</w:t>
            </w:r>
          </w:p>
        </w:tc>
        <w:tc>
          <w:tcPr>
            <w:tcW w:w="2891"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8 780,470</w:t>
            </w:r>
          </w:p>
        </w:tc>
      </w:tr>
      <w:tr w:rsidR="00F61BBF" w:rsidRPr="000D33C8" w:rsidTr="002F7C3D">
        <w:trPr>
          <w:trHeight w:val="250"/>
        </w:trPr>
        <w:tc>
          <w:tcPr>
            <w:tcW w:w="1841" w:type="dxa"/>
            <w:tcBorders>
              <w:top w:val="nil"/>
              <w:left w:val="single" w:sz="4" w:space="0" w:color="auto"/>
              <w:bottom w:val="single" w:sz="4" w:space="0" w:color="auto"/>
              <w:right w:val="single" w:sz="4" w:space="0" w:color="auto"/>
            </w:tcBorders>
            <w:shd w:val="clear" w:color="auto" w:fill="auto"/>
            <w:noWrap/>
            <w:vAlign w:val="center"/>
          </w:tcPr>
          <w:p w:rsidR="00F61BBF" w:rsidRPr="000D33C8" w:rsidRDefault="00F61BBF" w:rsidP="00F61BBF">
            <w:pPr>
              <w:suppressAutoHyphens w:val="0"/>
              <w:ind w:firstLine="0"/>
              <w:jc w:val="left"/>
              <w:rPr>
                <w:szCs w:val="24"/>
                <w:lang w:eastAsia="ru-RU"/>
              </w:rPr>
            </w:pPr>
            <w:r w:rsidRPr="000D33C8">
              <w:rPr>
                <w:szCs w:val="24"/>
                <w:lang w:eastAsia="ru-RU"/>
              </w:rPr>
              <w:t>июнь</w:t>
            </w:r>
          </w:p>
        </w:tc>
        <w:tc>
          <w:tcPr>
            <w:tcW w:w="2427"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92 550,023</w:t>
            </w:r>
          </w:p>
        </w:tc>
        <w:tc>
          <w:tcPr>
            <w:tcW w:w="2477"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146 924,619</w:t>
            </w:r>
          </w:p>
        </w:tc>
        <w:tc>
          <w:tcPr>
            <w:tcW w:w="2891"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2 913,705</w:t>
            </w:r>
          </w:p>
        </w:tc>
      </w:tr>
      <w:tr w:rsidR="00F61BBF" w:rsidRPr="000D33C8" w:rsidTr="002F7C3D">
        <w:trPr>
          <w:trHeight w:val="250"/>
        </w:trPr>
        <w:tc>
          <w:tcPr>
            <w:tcW w:w="1841" w:type="dxa"/>
            <w:tcBorders>
              <w:top w:val="nil"/>
              <w:left w:val="single" w:sz="4" w:space="0" w:color="auto"/>
              <w:bottom w:val="single" w:sz="4" w:space="0" w:color="auto"/>
              <w:right w:val="single" w:sz="4" w:space="0" w:color="auto"/>
            </w:tcBorders>
            <w:shd w:val="clear" w:color="auto" w:fill="auto"/>
            <w:noWrap/>
            <w:vAlign w:val="center"/>
          </w:tcPr>
          <w:p w:rsidR="00F61BBF" w:rsidRPr="000D33C8" w:rsidRDefault="00F61BBF" w:rsidP="00F61BBF">
            <w:pPr>
              <w:suppressAutoHyphens w:val="0"/>
              <w:ind w:firstLine="0"/>
              <w:jc w:val="left"/>
              <w:rPr>
                <w:szCs w:val="24"/>
                <w:lang w:eastAsia="ru-RU"/>
              </w:rPr>
            </w:pPr>
            <w:r w:rsidRPr="000D33C8">
              <w:rPr>
                <w:szCs w:val="24"/>
                <w:lang w:eastAsia="ru-RU"/>
              </w:rPr>
              <w:t>июль</w:t>
            </w:r>
          </w:p>
        </w:tc>
        <w:tc>
          <w:tcPr>
            <w:tcW w:w="2427"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89 689,996</w:t>
            </w:r>
          </w:p>
        </w:tc>
        <w:tc>
          <w:tcPr>
            <w:tcW w:w="2477"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149 270,262</w:t>
            </w:r>
          </w:p>
        </w:tc>
        <w:tc>
          <w:tcPr>
            <w:tcW w:w="2891"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3 953,965</w:t>
            </w:r>
          </w:p>
        </w:tc>
      </w:tr>
      <w:tr w:rsidR="00F61BBF" w:rsidRPr="000D33C8" w:rsidTr="002F7C3D">
        <w:trPr>
          <w:trHeight w:val="250"/>
        </w:trPr>
        <w:tc>
          <w:tcPr>
            <w:tcW w:w="1841" w:type="dxa"/>
            <w:tcBorders>
              <w:top w:val="nil"/>
              <w:left w:val="single" w:sz="4" w:space="0" w:color="auto"/>
              <w:bottom w:val="single" w:sz="4" w:space="0" w:color="auto"/>
              <w:right w:val="single" w:sz="4" w:space="0" w:color="auto"/>
            </w:tcBorders>
            <w:shd w:val="clear" w:color="auto" w:fill="auto"/>
            <w:noWrap/>
            <w:vAlign w:val="center"/>
          </w:tcPr>
          <w:p w:rsidR="00F61BBF" w:rsidRPr="000D33C8" w:rsidRDefault="00F61BBF" w:rsidP="00F61BBF">
            <w:pPr>
              <w:suppressAutoHyphens w:val="0"/>
              <w:ind w:firstLine="0"/>
              <w:jc w:val="left"/>
              <w:rPr>
                <w:szCs w:val="24"/>
                <w:lang w:eastAsia="ru-RU"/>
              </w:rPr>
            </w:pPr>
            <w:r w:rsidRPr="000D33C8">
              <w:rPr>
                <w:szCs w:val="24"/>
                <w:lang w:eastAsia="ru-RU"/>
              </w:rPr>
              <w:t>август</w:t>
            </w:r>
          </w:p>
        </w:tc>
        <w:tc>
          <w:tcPr>
            <w:tcW w:w="2427"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89 790,023</w:t>
            </w:r>
          </w:p>
        </w:tc>
        <w:tc>
          <w:tcPr>
            <w:tcW w:w="2477"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176 519,676</w:t>
            </w:r>
          </w:p>
        </w:tc>
        <w:tc>
          <w:tcPr>
            <w:tcW w:w="2891"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2 742,490</w:t>
            </w:r>
          </w:p>
        </w:tc>
      </w:tr>
      <w:tr w:rsidR="00F61BBF" w:rsidRPr="000D33C8" w:rsidTr="002F7C3D">
        <w:trPr>
          <w:trHeight w:val="75"/>
        </w:trPr>
        <w:tc>
          <w:tcPr>
            <w:tcW w:w="1841" w:type="dxa"/>
            <w:tcBorders>
              <w:top w:val="nil"/>
              <w:left w:val="single" w:sz="4" w:space="0" w:color="auto"/>
              <w:bottom w:val="single" w:sz="4" w:space="0" w:color="auto"/>
              <w:right w:val="single" w:sz="4" w:space="0" w:color="auto"/>
            </w:tcBorders>
            <w:shd w:val="clear" w:color="auto" w:fill="auto"/>
            <w:noWrap/>
            <w:vAlign w:val="center"/>
          </w:tcPr>
          <w:p w:rsidR="00F61BBF" w:rsidRPr="000D33C8" w:rsidRDefault="00F61BBF" w:rsidP="00F61BBF">
            <w:pPr>
              <w:suppressAutoHyphens w:val="0"/>
              <w:ind w:firstLine="0"/>
              <w:jc w:val="left"/>
              <w:rPr>
                <w:szCs w:val="24"/>
                <w:lang w:eastAsia="ru-RU"/>
              </w:rPr>
            </w:pPr>
            <w:r w:rsidRPr="000D33C8">
              <w:rPr>
                <w:szCs w:val="24"/>
                <w:lang w:eastAsia="ru-RU"/>
              </w:rPr>
              <w:t>сентябрь</w:t>
            </w:r>
          </w:p>
        </w:tc>
        <w:tc>
          <w:tcPr>
            <w:tcW w:w="2427"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96 099,978</w:t>
            </w:r>
          </w:p>
        </w:tc>
        <w:tc>
          <w:tcPr>
            <w:tcW w:w="2477"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179 174,108</w:t>
            </w:r>
          </w:p>
        </w:tc>
        <w:tc>
          <w:tcPr>
            <w:tcW w:w="2891"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6 721,691</w:t>
            </w:r>
          </w:p>
        </w:tc>
      </w:tr>
      <w:tr w:rsidR="00F61BBF" w:rsidRPr="000D33C8" w:rsidTr="002F7C3D">
        <w:trPr>
          <w:trHeight w:val="250"/>
        </w:trPr>
        <w:tc>
          <w:tcPr>
            <w:tcW w:w="1841" w:type="dxa"/>
            <w:tcBorders>
              <w:top w:val="nil"/>
              <w:left w:val="single" w:sz="4" w:space="0" w:color="auto"/>
              <w:bottom w:val="single" w:sz="4" w:space="0" w:color="auto"/>
              <w:right w:val="single" w:sz="4" w:space="0" w:color="auto"/>
            </w:tcBorders>
            <w:shd w:val="clear" w:color="auto" w:fill="auto"/>
            <w:noWrap/>
            <w:vAlign w:val="center"/>
          </w:tcPr>
          <w:p w:rsidR="00F61BBF" w:rsidRPr="000D33C8" w:rsidRDefault="00F61BBF" w:rsidP="00F61BBF">
            <w:pPr>
              <w:suppressAutoHyphens w:val="0"/>
              <w:ind w:firstLine="0"/>
              <w:jc w:val="left"/>
              <w:rPr>
                <w:szCs w:val="24"/>
                <w:lang w:eastAsia="ru-RU"/>
              </w:rPr>
            </w:pPr>
            <w:r w:rsidRPr="000D33C8">
              <w:rPr>
                <w:szCs w:val="24"/>
                <w:lang w:eastAsia="ru-RU"/>
              </w:rPr>
              <w:t>октябрь</w:t>
            </w:r>
          </w:p>
        </w:tc>
        <w:tc>
          <w:tcPr>
            <w:tcW w:w="2427"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101 519,942</w:t>
            </w:r>
          </w:p>
        </w:tc>
        <w:tc>
          <w:tcPr>
            <w:tcW w:w="2477"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230 191,936</w:t>
            </w:r>
          </w:p>
        </w:tc>
        <w:tc>
          <w:tcPr>
            <w:tcW w:w="2891"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2 173,587</w:t>
            </w:r>
          </w:p>
        </w:tc>
      </w:tr>
      <w:tr w:rsidR="00F61BBF" w:rsidRPr="000D33C8" w:rsidTr="002F7C3D">
        <w:trPr>
          <w:trHeight w:val="86"/>
        </w:trPr>
        <w:tc>
          <w:tcPr>
            <w:tcW w:w="1841" w:type="dxa"/>
            <w:tcBorders>
              <w:top w:val="nil"/>
              <w:left w:val="single" w:sz="4" w:space="0" w:color="auto"/>
              <w:bottom w:val="single" w:sz="4" w:space="0" w:color="auto"/>
              <w:right w:val="single" w:sz="4" w:space="0" w:color="auto"/>
            </w:tcBorders>
            <w:shd w:val="clear" w:color="auto" w:fill="auto"/>
            <w:noWrap/>
            <w:vAlign w:val="center"/>
          </w:tcPr>
          <w:p w:rsidR="00F61BBF" w:rsidRPr="000D33C8" w:rsidRDefault="00F61BBF" w:rsidP="00F61BBF">
            <w:pPr>
              <w:suppressAutoHyphens w:val="0"/>
              <w:ind w:firstLine="0"/>
              <w:jc w:val="left"/>
              <w:rPr>
                <w:szCs w:val="24"/>
                <w:lang w:eastAsia="ru-RU"/>
              </w:rPr>
            </w:pPr>
            <w:r w:rsidRPr="000D33C8">
              <w:rPr>
                <w:szCs w:val="24"/>
                <w:lang w:eastAsia="ru-RU"/>
              </w:rPr>
              <w:t>ноябрь</w:t>
            </w:r>
          </w:p>
        </w:tc>
        <w:tc>
          <w:tcPr>
            <w:tcW w:w="2427"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109 749,750</w:t>
            </w:r>
          </w:p>
        </w:tc>
        <w:tc>
          <w:tcPr>
            <w:tcW w:w="2477"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214 691,365</w:t>
            </w:r>
          </w:p>
        </w:tc>
        <w:tc>
          <w:tcPr>
            <w:tcW w:w="2891"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1 848,284</w:t>
            </w:r>
          </w:p>
        </w:tc>
      </w:tr>
      <w:tr w:rsidR="00F61BBF" w:rsidRPr="000D33C8" w:rsidTr="002F7C3D">
        <w:trPr>
          <w:trHeight w:val="250"/>
        </w:trPr>
        <w:tc>
          <w:tcPr>
            <w:tcW w:w="1841" w:type="dxa"/>
            <w:tcBorders>
              <w:top w:val="nil"/>
              <w:left w:val="single" w:sz="4" w:space="0" w:color="auto"/>
              <w:bottom w:val="single" w:sz="4" w:space="0" w:color="auto"/>
              <w:right w:val="single" w:sz="4" w:space="0" w:color="auto"/>
            </w:tcBorders>
            <w:shd w:val="clear" w:color="auto" w:fill="auto"/>
            <w:noWrap/>
            <w:vAlign w:val="center"/>
          </w:tcPr>
          <w:p w:rsidR="00F61BBF" w:rsidRPr="000D33C8" w:rsidRDefault="00F61BBF" w:rsidP="00F61BBF">
            <w:pPr>
              <w:suppressAutoHyphens w:val="0"/>
              <w:ind w:firstLine="0"/>
              <w:jc w:val="left"/>
              <w:rPr>
                <w:szCs w:val="24"/>
                <w:lang w:eastAsia="ru-RU"/>
              </w:rPr>
            </w:pPr>
            <w:r w:rsidRPr="000D33C8">
              <w:rPr>
                <w:szCs w:val="24"/>
                <w:lang w:eastAsia="ru-RU"/>
              </w:rPr>
              <w:t>декабрь</w:t>
            </w:r>
          </w:p>
        </w:tc>
        <w:tc>
          <w:tcPr>
            <w:tcW w:w="2427"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113 179,810</w:t>
            </w:r>
          </w:p>
        </w:tc>
        <w:tc>
          <w:tcPr>
            <w:tcW w:w="2477"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243 637,481</w:t>
            </w:r>
          </w:p>
        </w:tc>
        <w:tc>
          <w:tcPr>
            <w:tcW w:w="2891" w:type="dxa"/>
            <w:tcBorders>
              <w:top w:val="nil"/>
              <w:left w:val="nil"/>
              <w:bottom w:val="single" w:sz="4" w:space="0" w:color="auto"/>
              <w:right w:val="single" w:sz="4" w:space="0" w:color="auto"/>
            </w:tcBorders>
            <w:shd w:val="clear" w:color="auto" w:fill="auto"/>
            <w:noWrap/>
          </w:tcPr>
          <w:p w:rsidR="00F61BBF" w:rsidRPr="000D33C8" w:rsidRDefault="00F61BBF" w:rsidP="00F61BBF">
            <w:pPr>
              <w:suppressAutoHyphens w:val="0"/>
              <w:ind w:firstLine="0"/>
              <w:jc w:val="right"/>
              <w:rPr>
                <w:szCs w:val="24"/>
                <w:lang w:eastAsia="ru-RU"/>
              </w:rPr>
            </w:pPr>
            <w:r w:rsidRPr="000D33C8">
              <w:rPr>
                <w:szCs w:val="24"/>
                <w:lang w:eastAsia="ru-RU"/>
              </w:rPr>
              <w:t>2 312,029</w:t>
            </w:r>
          </w:p>
        </w:tc>
      </w:tr>
    </w:tbl>
    <w:p w:rsidR="00F61BBF" w:rsidRPr="00F61BBF" w:rsidRDefault="00F61BBF" w:rsidP="00F61BBF">
      <w:pPr>
        <w:ind w:firstLine="0"/>
        <w:rPr>
          <w:b/>
          <w:sz w:val="22"/>
          <w:szCs w:val="22"/>
        </w:rPr>
      </w:pPr>
    </w:p>
    <w:p w:rsidR="00B57EA5" w:rsidRPr="000D33C8" w:rsidRDefault="00B57EA5" w:rsidP="0030454F">
      <w:pPr>
        <w:pStyle w:val="22"/>
        <w:jc w:val="center"/>
        <w:rPr>
          <w:sz w:val="24"/>
          <w:szCs w:val="24"/>
          <w:u w:val="single"/>
        </w:rPr>
      </w:pPr>
      <w:bookmarkStart w:id="55" w:name="_Toc480807093"/>
      <w:r w:rsidRPr="0030454F">
        <w:rPr>
          <w:u w:val="single"/>
        </w:rPr>
        <w:t>4.</w:t>
      </w:r>
      <w:r w:rsidRPr="000D33C8">
        <w:rPr>
          <w:sz w:val="24"/>
          <w:szCs w:val="24"/>
          <w:u w:val="single"/>
        </w:rPr>
        <w:t>1.2. Динамика регулируемых/нерегулируемых цен покупки/продажи электрической энергии на ОРЭМ за последние три года</w:t>
      </w:r>
      <w:bookmarkEnd w:id="53"/>
      <w:bookmarkEnd w:id="54"/>
      <w:bookmarkEnd w:id="55"/>
    </w:p>
    <w:p w:rsidR="00E52DCE" w:rsidRPr="000D33C8" w:rsidRDefault="00E52DCE" w:rsidP="006B386B">
      <w:pPr>
        <w:pStyle w:val="22"/>
        <w:rPr>
          <w:sz w:val="24"/>
          <w:szCs w:val="24"/>
        </w:rPr>
      </w:pPr>
    </w:p>
    <w:p w:rsidR="00E52DCE" w:rsidRPr="000D33C8" w:rsidRDefault="00E52DCE" w:rsidP="00E52DCE">
      <w:pPr>
        <w:jc w:val="center"/>
        <w:rPr>
          <w:i/>
          <w:szCs w:val="24"/>
        </w:rPr>
      </w:pPr>
      <w:r w:rsidRPr="000D33C8">
        <w:rPr>
          <w:i/>
          <w:szCs w:val="24"/>
        </w:rPr>
        <w:t>Динамика цен покупки/продажи электрической энергии за 2015-2017 г.г.</w:t>
      </w:r>
    </w:p>
    <w:p w:rsidR="00E52DCE" w:rsidRPr="000D33C8" w:rsidRDefault="00E52DCE" w:rsidP="00E52DCE">
      <w:pPr>
        <w:jc w:val="center"/>
        <w:rPr>
          <w:i/>
          <w:szCs w:val="24"/>
        </w:rPr>
      </w:pPr>
    </w:p>
    <w:tbl>
      <w:tblPr>
        <w:tblW w:w="5173"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000"/>
        <w:gridCol w:w="1274"/>
        <w:gridCol w:w="1698"/>
        <w:gridCol w:w="1417"/>
        <w:gridCol w:w="1700"/>
        <w:gridCol w:w="1417"/>
        <w:gridCol w:w="1688"/>
      </w:tblGrid>
      <w:tr w:rsidR="008B4491" w:rsidRPr="000D33C8" w:rsidTr="008B4491">
        <w:tc>
          <w:tcPr>
            <w:tcW w:w="490" w:type="pct"/>
            <w:vMerge w:val="restart"/>
            <w:shd w:val="clear" w:color="auto" w:fill="auto"/>
            <w:vAlign w:val="center"/>
          </w:tcPr>
          <w:p w:rsidR="00E52DCE" w:rsidRPr="008B4491" w:rsidRDefault="00E52DCE" w:rsidP="00E52DCE">
            <w:pPr>
              <w:widowControl w:val="0"/>
              <w:ind w:firstLine="0"/>
              <w:jc w:val="center"/>
              <w:rPr>
                <w:sz w:val="20"/>
                <w:szCs w:val="18"/>
              </w:rPr>
            </w:pPr>
          </w:p>
        </w:tc>
        <w:tc>
          <w:tcPr>
            <w:tcW w:w="1458" w:type="pct"/>
            <w:gridSpan w:val="2"/>
            <w:shd w:val="clear" w:color="auto" w:fill="auto"/>
            <w:vAlign w:val="center"/>
          </w:tcPr>
          <w:p w:rsidR="00E52DCE" w:rsidRPr="008B4491" w:rsidRDefault="00E52DCE" w:rsidP="00E52DCE">
            <w:pPr>
              <w:widowControl w:val="0"/>
              <w:ind w:firstLine="0"/>
              <w:jc w:val="center"/>
              <w:rPr>
                <w:sz w:val="20"/>
                <w:szCs w:val="18"/>
                <w:lang w:val="en-US"/>
              </w:rPr>
            </w:pPr>
            <w:r w:rsidRPr="008B4491">
              <w:rPr>
                <w:sz w:val="20"/>
                <w:szCs w:val="18"/>
                <w:lang w:val="en-US"/>
              </w:rPr>
              <w:t>2015</w:t>
            </w:r>
          </w:p>
        </w:tc>
        <w:tc>
          <w:tcPr>
            <w:tcW w:w="1529" w:type="pct"/>
            <w:gridSpan w:val="2"/>
            <w:shd w:val="clear" w:color="auto" w:fill="auto"/>
            <w:vAlign w:val="center"/>
          </w:tcPr>
          <w:p w:rsidR="00E52DCE" w:rsidRPr="008B4491" w:rsidRDefault="00E52DCE" w:rsidP="00E52DCE">
            <w:pPr>
              <w:widowControl w:val="0"/>
              <w:ind w:firstLine="0"/>
              <w:jc w:val="center"/>
              <w:rPr>
                <w:sz w:val="20"/>
                <w:szCs w:val="18"/>
                <w:lang w:val="en-US"/>
              </w:rPr>
            </w:pPr>
            <w:r w:rsidRPr="008B4491">
              <w:rPr>
                <w:sz w:val="20"/>
                <w:szCs w:val="18"/>
                <w:lang w:val="en-US"/>
              </w:rPr>
              <w:t>2016</w:t>
            </w:r>
          </w:p>
        </w:tc>
        <w:tc>
          <w:tcPr>
            <w:tcW w:w="1523" w:type="pct"/>
            <w:gridSpan w:val="2"/>
            <w:shd w:val="clear" w:color="auto" w:fill="auto"/>
            <w:vAlign w:val="center"/>
          </w:tcPr>
          <w:p w:rsidR="00E52DCE" w:rsidRPr="008B4491" w:rsidRDefault="00E52DCE" w:rsidP="00E52DCE">
            <w:pPr>
              <w:widowControl w:val="0"/>
              <w:ind w:firstLine="0"/>
              <w:jc w:val="center"/>
              <w:rPr>
                <w:sz w:val="20"/>
                <w:szCs w:val="18"/>
              </w:rPr>
            </w:pPr>
            <w:r w:rsidRPr="008B4491">
              <w:rPr>
                <w:sz w:val="20"/>
                <w:szCs w:val="18"/>
                <w:lang w:val="en-US"/>
              </w:rPr>
              <w:t>201</w:t>
            </w:r>
            <w:r w:rsidRPr="008B4491">
              <w:rPr>
                <w:sz w:val="20"/>
                <w:szCs w:val="18"/>
              </w:rPr>
              <w:t>7</w:t>
            </w:r>
          </w:p>
        </w:tc>
      </w:tr>
      <w:tr w:rsidR="008B4491" w:rsidRPr="000D33C8" w:rsidTr="008B4491">
        <w:tc>
          <w:tcPr>
            <w:tcW w:w="490" w:type="pct"/>
            <w:vMerge/>
            <w:shd w:val="clear" w:color="auto" w:fill="auto"/>
            <w:vAlign w:val="center"/>
          </w:tcPr>
          <w:p w:rsidR="00E52DCE" w:rsidRPr="008B4491" w:rsidRDefault="00E52DCE" w:rsidP="00E52DCE">
            <w:pPr>
              <w:widowControl w:val="0"/>
              <w:ind w:firstLine="0"/>
              <w:jc w:val="center"/>
              <w:rPr>
                <w:sz w:val="20"/>
                <w:szCs w:val="18"/>
                <w:lang w:val="en-US"/>
              </w:rPr>
            </w:pPr>
          </w:p>
        </w:tc>
        <w:tc>
          <w:tcPr>
            <w:tcW w:w="625" w:type="pct"/>
            <w:shd w:val="clear" w:color="auto" w:fill="auto"/>
            <w:vAlign w:val="center"/>
          </w:tcPr>
          <w:p w:rsidR="00E52DCE" w:rsidRPr="008B4491" w:rsidRDefault="00E52DCE" w:rsidP="00E52DCE">
            <w:pPr>
              <w:widowControl w:val="0"/>
              <w:ind w:left="-108" w:right="-35" w:firstLine="0"/>
              <w:jc w:val="center"/>
              <w:rPr>
                <w:sz w:val="20"/>
                <w:szCs w:val="18"/>
                <w:lang w:val="en-US"/>
              </w:rPr>
            </w:pPr>
            <w:r w:rsidRPr="008B4491">
              <w:rPr>
                <w:sz w:val="20"/>
                <w:szCs w:val="18"/>
                <w:lang w:val="en-US"/>
              </w:rPr>
              <w:t>регулируемая цена, коп/кВтч</w:t>
            </w:r>
          </w:p>
        </w:tc>
        <w:tc>
          <w:tcPr>
            <w:tcW w:w="833" w:type="pct"/>
            <w:shd w:val="clear" w:color="auto" w:fill="auto"/>
            <w:vAlign w:val="center"/>
          </w:tcPr>
          <w:p w:rsidR="00E52DCE" w:rsidRPr="008B4491" w:rsidRDefault="00E52DCE" w:rsidP="00E52DCE">
            <w:pPr>
              <w:widowControl w:val="0"/>
              <w:ind w:firstLine="0"/>
              <w:jc w:val="center"/>
              <w:rPr>
                <w:sz w:val="20"/>
                <w:szCs w:val="18"/>
                <w:lang w:val="en-US"/>
              </w:rPr>
            </w:pPr>
            <w:r w:rsidRPr="008B4491">
              <w:rPr>
                <w:sz w:val="20"/>
                <w:szCs w:val="18"/>
                <w:lang w:val="en-US"/>
              </w:rPr>
              <w:t>нерегулируемая цена, коп/кВтч</w:t>
            </w:r>
          </w:p>
        </w:tc>
        <w:tc>
          <w:tcPr>
            <w:tcW w:w="695" w:type="pct"/>
            <w:shd w:val="clear" w:color="auto" w:fill="auto"/>
            <w:vAlign w:val="center"/>
          </w:tcPr>
          <w:p w:rsidR="00E52DCE" w:rsidRPr="008B4491" w:rsidRDefault="00E52DCE" w:rsidP="00E52DCE">
            <w:pPr>
              <w:widowControl w:val="0"/>
              <w:ind w:firstLine="0"/>
              <w:jc w:val="center"/>
              <w:rPr>
                <w:sz w:val="20"/>
                <w:szCs w:val="18"/>
                <w:lang w:val="en-US"/>
              </w:rPr>
            </w:pPr>
            <w:r w:rsidRPr="008B4491">
              <w:rPr>
                <w:sz w:val="20"/>
                <w:szCs w:val="18"/>
                <w:lang w:val="en-US"/>
              </w:rPr>
              <w:t>регулируемая цена, коп/кВтч</w:t>
            </w:r>
          </w:p>
        </w:tc>
        <w:tc>
          <w:tcPr>
            <w:tcW w:w="834" w:type="pct"/>
            <w:shd w:val="clear" w:color="auto" w:fill="auto"/>
            <w:vAlign w:val="center"/>
          </w:tcPr>
          <w:p w:rsidR="00E52DCE" w:rsidRPr="008B4491" w:rsidRDefault="00E52DCE" w:rsidP="00E52DCE">
            <w:pPr>
              <w:widowControl w:val="0"/>
              <w:ind w:firstLine="0"/>
              <w:jc w:val="center"/>
              <w:rPr>
                <w:sz w:val="20"/>
                <w:szCs w:val="18"/>
                <w:lang w:val="en-US"/>
              </w:rPr>
            </w:pPr>
            <w:r w:rsidRPr="008B4491">
              <w:rPr>
                <w:sz w:val="20"/>
                <w:szCs w:val="18"/>
                <w:lang w:val="en-US"/>
              </w:rPr>
              <w:t>нерегулируемая цена, коп/кВтч</w:t>
            </w:r>
          </w:p>
        </w:tc>
        <w:tc>
          <w:tcPr>
            <w:tcW w:w="695" w:type="pct"/>
            <w:shd w:val="clear" w:color="auto" w:fill="auto"/>
            <w:vAlign w:val="center"/>
          </w:tcPr>
          <w:p w:rsidR="00E52DCE" w:rsidRPr="008B4491" w:rsidRDefault="00E52DCE" w:rsidP="00E52DCE">
            <w:pPr>
              <w:widowControl w:val="0"/>
              <w:ind w:firstLine="0"/>
              <w:jc w:val="center"/>
              <w:rPr>
                <w:sz w:val="20"/>
                <w:szCs w:val="18"/>
                <w:lang w:val="en-US"/>
              </w:rPr>
            </w:pPr>
            <w:r w:rsidRPr="008B4491">
              <w:rPr>
                <w:sz w:val="20"/>
                <w:szCs w:val="18"/>
                <w:lang w:val="en-US"/>
              </w:rPr>
              <w:t>регулируемая цена, коп/кВтч</w:t>
            </w:r>
          </w:p>
        </w:tc>
        <w:tc>
          <w:tcPr>
            <w:tcW w:w="828" w:type="pct"/>
            <w:shd w:val="clear" w:color="auto" w:fill="auto"/>
            <w:vAlign w:val="center"/>
          </w:tcPr>
          <w:p w:rsidR="00E52DCE" w:rsidRPr="008B4491" w:rsidRDefault="00E52DCE" w:rsidP="00E52DCE">
            <w:pPr>
              <w:widowControl w:val="0"/>
              <w:ind w:firstLine="0"/>
              <w:jc w:val="center"/>
              <w:rPr>
                <w:sz w:val="20"/>
                <w:szCs w:val="18"/>
                <w:lang w:val="en-US"/>
              </w:rPr>
            </w:pPr>
            <w:r w:rsidRPr="008B4491">
              <w:rPr>
                <w:sz w:val="20"/>
                <w:szCs w:val="18"/>
                <w:lang w:val="en-US"/>
              </w:rPr>
              <w:t>нерегулируемая цена, коп/кВтч</w:t>
            </w:r>
          </w:p>
        </w:tc>
      </w:tr>
      <w:tr w:rsidR="008B4491" w:rsidRPr="000D33C8" w:rsidTr="008B4491">
        <w:tc>
          <w:tcPr>
            <w:tcW w:w="490" w:type="pct"/>
            <w:shd w:val="clear" w:color="auto" w:fill="auto"/>
            <w:vAlign w:val="center"/>
          </w:tcPr>
          <w:p w:rsidR="00E52DCE" w:rsidRPr="008B4491" w:rsidRDefault="00E52DCE" w:rsidP="00E52DCE">
            <w:pPr>
              <w:widowControl w:val="0"/>
              <w:ind w:firstLine="0"/>
              <w:jc w:val="center"/>
              <w:rPr>
                <w:b/>
                <w:sz w:val="20"/>
                <w:szCs w:val="18"/>
                <w:lang w:val="en-US"/>
              </w:rPr>
            </w:pPr>
            <w:proofErr w:type="spellStart"/>
            <w:r w:rsidRPr="008B4491">
              <w:rPr>
                <w:b/>
                <w:sz w:val="20"/>
                <w:szCs w:val="18"/>
                <w:lang w:val="en-US"/>
              </w:rPr>
              <w:t>покупка</w:t>
            </w:r>
            <w:proofErr w:type="spellEnd"/>
          </w:p>
        </w:tc>
        <w:tc>
          <w:tcPr>
            <w:tcW w:w="625" w:type="pct"/>
            <w:shd w:val="clear" w:color="auto" w:fill="auto"/>
          </w:tcPr>
          <w:p w:rsidR="00E52DCE" w:rsidRPr="008B4491" w:rsidRDefault="00E52DCE" w:rsidP="00E52DCE">
            <w:pPr>
              <w:widowControl w:val="0"/>
              <w:ind w:firstLine="0"/>
              <w:jc w:val="center"/>
              <w:rPr>
                <w:sz w:val="20"/>
                <w:szCs w:val="18"/>
                <w:lang w:val="en-US"/>
              </w:rPr>
            </w:pPr>
            <w:r w:rsidRPr="008B4491">
              <w:rPr>
                <w:sz w:val="20"/>
                <w:szCs w:val="18"/>
                <w:lang w:val="en-US"/>
              </w:rPr>
              <w:t>68,66</w:t>
            </w:r>
          </w:p>
        </w:tc>
        <w:tc>
          <w:tcPr>
            <w:tcW w:w="833" w:type="pct"/>
            <w:shd w:val="clear" w:color="auto" w:fill="auto"/>
          </w:tcPr>
          <w:p w:rsidR="00E52DCE" w:rsidRPr="008B4491" w:rsidRDefault="00E52DCE" w:rsidP="00E52DCE">
            <w:pPr>
              <w:widowControl w:val="0"/>
              <w:ind w:firstLine="0"/>
              <w:jc w:val="center"/>
              <w:rPr>
                <w:sz w:val="20"/>
                <w:szCs w:val="18"/>
                <w:lang w:val="en-US"/>
              </w:rPr>
            </w:pPr>
            <w:r w:rsidRPr="008B4491">
              <w:rPr>
                <w:sz w:val="20"/>
                <w:szCs w:val="18"/>
                <w:lang w:val="en-US"/>
              </w:rPr>
              <w:t>114,77</w:t>
            </w:r>
          </w:p>
        </w:tc>
        <w:tc>
          <w:tcPr>
            <w:tcW w:w="695" w:type="pct"/>
            <w:shd w:val="clear" w:color="auto" w:fill="auto"/>
          </w:tcPr>
          <w:p w:rsidR="00E52DCE" w:rsidRPr="008B4491" w:rsidRDefault="00E52DCE" w:rsidP="00E52DCE">
            <w:pPr>
              <w:widowControl w:val="0"/>
              <w:ind w:firstLine="0"/>
              <w:jc w:val="center"/>
              <w:rPr>
                <w:sz w:val="20"/>
                <w:szCs w:val="18"/>
                <w:lang w:val="en-US"/>
              </w:rPr>
            </w:pPr>
            <w:r w:rsidRPr="008B4491">
              <w:rPr>
                <w:sz w:val="20"/>
                <w:szCs w:val="18"/>
                <w:lang w:val="en-US"/>
              </w:rPr>
              <w:t>69,31</w:t>
            </w:r>
          </w:p>
        </w:tc>
        <w:tc>
          <w:tcPr>
            <w:tcW w:w="834" w:type="pct"/>
            <w:shd w:val="clear" w:color="auto" w:fill="auto"/>
          </w:tcPr>
          <w:p w:rsidR="00E52DCE" w:rsidRPr="008B4491" w:rsidRDefault="00E52DCE" w:rsidP="00E52DCE">
            <w:pPr>
              <w:widowControl w:val="0"/>
              <w:ind w:firstLine="0"/>
              <w:jc w:val="center"/>
              <w:rPr>
                <w:sz w:val="20"/>
                <w:szCs w:val="18"/>
                <w:lang w:val="en-US"/>
              </w:rPr>
            </w:pPr>
            <w:r w:rsidRPr="008B4491">
              <w:rPr>
                <w:sz w:val="20"/>
                <w:szCs w:val="18"/>
                <w:lang w:val="en-US"/>
              </w:rPr>
              <w:t>120,40</w:t>
            </w:r>
          </w:p>
        </w:tc>
        <w:tc>
          <w:tcPr>
            <w:tcW w:w="695" w:type="pct"/>
            <w:shd w:val="clear" w:color="auto" w:fill="auto"/>
            <w:vAlign w:val="bottom"/>
          </w:tcPr>
          <w:p w:rsidR="00E52DCE" w:rsidRPr="008B4491" w:rsidRDefault="00E52DCE" w:rsidP="00E52DCE">
            <w:pPr>
              <w:widowControl w:val="0"/>
              <w:ind w:firstLine="0"/>
              <w:jc w:val="center"/>
              <w:rPr>
                <w:sz w:val="20"/>
                <w:szCs w:val="18"/>
              </w:rPr>
            </w:pPr>
            <w:r w:rsidRPr="008B4491">
              <w:rPr>
                <w:sz w:val="20"/>
                <w:szCs w:val="18"/>
              </w:rPr>
              <w:t>71</w:t>
            </w:r>
            <w:r w:rsidRPr="008B4491">
              <w:rPr>
                <w:sz w:val="20"/>
                <w:szCs w:val="18"/>
                <w:lang w:val="en-US"/>
              </w:rPr>
              <w:t>,</w:t>
            </w:r>
            <w:r w:rsidRPr="008B4491">
              <w:rPr>
                <w:sz w:val="20"/>
                <w:szCs w:val="18"/>
              </w:rPr>
              <w:t>12</w:t>
            </w:r>
          </w:p>
        </w:tc>
        <w:tc>
          <w:tcPr>
            <w:tcW w:w="828" w:type="pct"/>
            <w:shd w:val="clear" w:color="auto" w:fill="auto"/>
            <w:vAlign w:val="bottom"/>
          </w:tcPr>
          <w:p w:rsidR="00E52DCE" w:rsidRPr="008B4491" w:rsidRDefault="00E52DCE" w:rsidP="00E52DCE">
            <w:pPr>
              <w:widowControl w:val="0"/>
              <w:ind w:firstLine="0"/>
              <w:jc w:val="center"/>
              <w:rPr>
                <w:sz w:val="20"/>
                <w:szCs w:val="18"/>
              </w:rPr>
            </w:pPr>
            <w:r w:rsidRPr="008B4491">
              <w:rPr>
                <w:sz w:val="20"/>
                <w:szCs w:val="18"/>
              </w:rPr>
              <w:t>120</w:t>
            </w:r>
            <w:r w:rsidRPr="008B4491">
              <w:rPr>
                <w:sz w:val="20"/>
                <w:szCs w:val="18"/>
                <w:lang w:val="en-US"/>
              </w:rPr>
              <w:t>,</w:t>
            </w:r>
            <w:r w:rsidRPr="008B4491">
              <w:rPr>
                <w:sz w:val="20"/>
                <w:szCs w:val="18"/>
              </w:rPr>
              <w:t>52</w:t>
            </w:r>
          </w:p>
        </w:tc>
      </w:tr>
      <w:tr w:rsidR="008B4491" w:rsidRPr="000D33C8" w:rsidTr="008B4491">
        <w:tc>
          <w:tcPr>
            <w:tcW w:w="490" w:type="pct"/>
            <w:shd w:val="clear" w:color="auto" w:fill="auto"/>
          </w:tcPr>
          <w:p w:rsidR="00E52DCE" w:rsidRPr="008B4491" w:rsidRDefault="00E52DCE" w:rsidP="00E52DCE">
            <w:pPr>
              <w:widowControl w:val="0"/>
              <w:ind w:firstLine="0"/>
              <w:jc w:val="center"/>
              <w:rPr>
                <w:b/>
                <w:sz w:val="20"/>
                <w:szCs w:val="18"/>
              </w:rPr>
            </w:pPr>
            <w:r w:rsidRPr="008B4491">
              <w:rPr>
                <w:b/>
                <w:sz w:val="20"/>
                <w:szCs w:val="18"/>
              </w:rPr>
              <w:t>продажа</w:t>
            </w:r>
          </w:p>
        </w:tc>
        <w:tc>
          <w:tcPr>
            <w:tcW w:w="625" w:type="pct"/>
            <w:shd w:val="clear" w:color="auto" w:fill="auto"/>
          </w:tcPr>
          <w:p w:rsidR="00E52DCE" w:rsidRPr="008B4491" w:rsidRDefault="00E52DCE" w:rsidP="00E52DCE">
            <w:pPr>
              <w:widowControl w:val="0"/>
              <w:ind w:firstLine="0"/>
              <w:jc w:val="center"/>
              <w:rPr>
                <w:sz w:val="20"/>
                <w:szCs w:val="18"/>
                <w:lang w:val="en-US"/>
              </w:rPr>
            </w:pPr>
          </w:p>
        </w:tc>
        <w:tc>
          <w:tcPr>
            <w:tcW w:w="833" w:type="pct"/>
            <w:shd w:val="clear" w:color="auto" w:fill="auto"/>
          </w:tcPr>
          <w:p w:rsidR="00E52DCE" w:rsidRPr="008B4491" w:rsidRDefault="00E52DCE" w:rsidP="00E52DCE">
            <w:pPr>
              <w:widowControl w:val="0"/>
              <w:ind w:firstLine="0"/>
              <w:jc w:val="center"/>
              <w:rPr>
                <w:sz w:val="20"/>
                <w:szCs w:val="18"/>
                <w:lang w:val="en-US"/>
              </w:rPr>
            </w:pPr>
            <w:r w:rsidRPr="008B4491">
              <w:rPr>
                <w:sz w:val="20"/>
                <w:szCs w:val="18"/>
                <w:lang w:val="en-US"/>
              </w:rPr>
              <w:t>93,82</w:t>
            </w:r>
          </w:p>
        </w:tc>
        <w:tc>
          <w:tcPr>
            <w:tcW w:w="695" w:type="pct"/>
            <w:shd w:val="clear" w:color="auto" w:fill="auto"/>
          </w:tcPr>
          <w:p w:rsidR="00E52DCE" w:rsidRPr="008B4491" w:rsidRDefault="00E52DCE" w:rsidP="00E52DCE">
            <w:pPr>
              <w:widowControl w:val="0"/>
              <w:ind w:firstLine="0"/>
              <w:jc w:val="center"/>
              <w:rPr>
                <w:sz w:val="20"/>
                <w:szCs w:val="18"/>
                <w:lang w:val="en-US"/>
              </w:rPr>
            </w:pPr>
          </w:p>
        </w:tc>
        <w:tc>
          <w:tcPr>
            <w:tcW w:w="834" w:type="pct"/>
            <w:shd w:val="clear" w:color="auto" w:fill="auto"/>
          </w:tcPr>
          <w:p w:rsidR="00E52DCE" w:rsidRPr="008B4491" w:rsidRDefault="00E52DCE" w:rsidP="00E52DCE">
            <w:pPr>
              <w:widowControl w:val="0"/>
              <w:ind w:firstLine="0"/>
              <w:jc w:val="center"/>
              <w:rPr>
                <w:sz w:val="20"/>
                <w:szCs w:val="18"/>
                <w:lang w:val="en-US"/>
              </w:rPr>
            </w:pPr>
            <w:r w:rsidRPr="008B4491">
              <w:rPr>
                <w:sz w:val="20"/>
                <w:szCs w:val="18"/>
                <w:lang w:val="en-US"/>
              </w:rPr>
              <w:t>90,70</w:t>
            </w:r>
          </w:p>
        </w:tc>
        <w:tc>
          <w:tcPr>
            <w:tcW w:w="695" w:type="pct"/>
            <w:shd w:val="clear" w:color="auto" w:fill="auto"/>
          </w:tcPr>
          <w:p w:rsidR="00E52DCE" w:rsidRPr="008B4491" w:rsidRDefault="00E52DCE" w:rsidP="00E52DCE">
            <w:pPr>
              <w:widowControl w:val="0"/>
              <w:ind w:firstLine="0"/>
              <w:jc w:val="center"/>
              <w:rPr>
                <w:sz w:val="20"/>
                <w:szCs w:val="18"/>
              </w:rPr>
            </w:pPr>
          </w:p>
        </w:tc>
        <w:tc>
          <w:tcPr>
            <w:tcW w:w="828" w:type="pct"/>
            <w:shd w:val="clear" w:color="auto" w:fill="auto"/>
          </w:tcPr>
          <w:p w:rsidR="00E52DCE" w:rsidRPr="008B4491" w:rsidRDefault="00E52DCE" w:rsidP="00E52DCE">
            <w:pPr>
              <w:widowControl w:val="0"/>
              <w:ind w:firstLine="0"/>
              <w:jc w:val="center"/>
              <w:rPr>
                <w:sz w:val="20"/>
                <w:szCs w:val="18"/>
                <w:lang w:val="en-US"/>
              </w:rPr>
            </w:pPr>
            <w:r w:rsidRPr="008B4491">
              <w:rPr>
                <w:sz w:val="20"/>
                <w:szCs w:val="18"/>
              </w:rPr>
              <w:t>68,02</w:t>
            </w:r>
          </w:p>
        </w:tc>
      </w:tr>
    </w:tbl>
    <w:p w:rsidR="00E52DCE" w:rsidRPr="000D33C8" w:rsidRDefault="00E52DCE" w:rsidP="00E52DCE">
      <w:pPr>
        <w:jc w:val="center"/>
        <w:rPr>
          <w:b/>
          <w:i/>
          <w:szCs w:val="24"/>
          <w:lang w:eastAsia="ru-RU"/>
        </w:rPr>
      </w:pPr>
      <w:r w:rsidRPr="000D33C8">
        <w:rPr>
          <w:b/>
          <w:szCs w:val="24"/>
        </w:rPr>
        <w:t>Динамика изменения цен покупки и продажи электрической энергии по нерегулируемой цене</w:t>
      </w:r>
    </w:p>
    <w:p w:rsidR="00E52DCE" w:rsidRPr="007F1571" w:rsidRDefault="00FD5943" w:rsidP="00E52DCE">
      <w:pPr>
        <w:suppressAutoHyphens w:val="0"/>
        <w:jc w:val="center"/>
        <w:rPr>
          <w:i/>
          <w:szCs w:val="24"/>
          <w:lang w:eastAsia="ru-RU"/>
        </w:rPr>
      </w:pPr>
      <w:r w:rsidRPr="00987626">
        <w:rPr>
          <w:noProof/>
          <w:lang w:eastAsia="ru-RU"/>
        </w:rPr>
        <w:drawing>
          <wp:inline distT="0" distB="0" distL="0" distR="0">
            <wp:extent cx="4848225" cy="2752725"/>
            <wp:effectExtent l="0" t="0" r="0" b="0"/>
            <wp:docPr id="3"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r w:rsidR="00E52DCE">
        <w:rPr>
          <w:i/>
          <w:szCs w:val="24"/>
          <w:lang w:eastAsia="ru-RU"/>
        </w:rPr>
        <w:tab/>
      </w:r>
    </w:p>
    <w:p w:rsidR="00E52DCE" w:rsidRDefault="00E52DCE" w:rsidP="00E52DCE">
      <w:pPr>
        <w:suppressAutoHyphens w:val="0"/>
        <w:rPr>
          <w:i/>
          <w:szCs w:val="24"/>
          <w:lang w:eastAsia="ru-RU"/>
        </w:rPr>
      </w:pPr>
    </w:p>
    <w:p w:rsidR="00E52DCE" w:rsidRPr="00EF6966" w:rsidRDefault="00394ECC" w:rsidP="00E52DCE">
      <w:pPr>
        <w:suppressAutoHyphens w:val="0"/>
        <w:jc w:val="center"/>
        <w:rPr>
          <w:b/>
          <w:sz w:val="32"/>
          <w:szCs w:val="32"/>
          <w:lang w:eastAsia="ru-RU"/>
        </w:rPr>
      </w:pPr>
      <w:r>
        <w:rPr>
          <w:b/>
          <w:szCs w:val="24"/>
          <w:lang w:eastAsia="ru-RU"/>
        </w:rPr>
        <w:t xml:space="preserve">Динамика цен на </w:t>
      </w:r>
      <w:r w:rsidR="00E52DCE" w:rsidRPr="00EF6966">
        <w:rPr>
          <w:b/>
          <w:szCs w:val="24"/>
          <w:lang w:eastAsia="ru-RU"/>
        </w:rPr>
        <w:t>ОРЭМ в течение 201</w:t>
      </w:r>
      <w:r w:rsidR="00E52DCE">
        <w:rPr>
          <w:b/>
          <w:szCs w:val="24"/>
          <w:lang w:eastAsia="ru-RU"/>
        </w:rPr>
        <w:t>7</w:t>
      </w:r>
      <w:r w:rsidR="00E52DCE" w:rsidRPr="00EF6966">
        <w:rPr>
          <w:b/>
          <w:szCs w:val="24"/>
          <w:lang w:eastAsia="ru-RU"/>
        </w:rPr>
        <w:t xml:space="preserve"> года</w:t>
      </w:r>
      <w:r w:rsidR="00E52DCE" w:rsidRPr="00EF6966">
        <w:rPr>
          <w:b/>
          <w:sz w:val="32"/>
          <w:szCs w:val="32"/>
          <w:lang w:eastAsia="ru-RU"/>
        </w:rPr>
        <w:t>:</w:t>
      </w:r>
    </w:p>
    <w:p w:rsidR="00E52DCE" w:rsidRPr="004B4C11" w:rsidRDefault="00E52DCE" w:rsidP="00E52DCE">
      <w:pPr>
        <w:suppressAutoHyphens w:val="0"/>
        <w:jc w:val="center"/>
        <w:rPr>
          <w:i/>
          <w:szCs w:val="24"/>
          <w:lang w:eastAsia="ru-RU"/>
        </w:rPr>
      </w:pPr>
    </w:p>
    <w:tbl>
      <w:tblPr>
        <w:tblW w:w="9503" w:type="dxa"/>
        <w:tblInd w:w="103" w:type="dxa"/>
        <w:tblLook w:val="0000" w:firstRow="0" w:lastRow="0" w:firstColumn="0" w:lastColumn="0" w:noHBand="0" w:noVBand="0"/>
      </w:tblPr>
      <w:tblGrid>
        <w:gridCol w:w="1590"/>
        <w:gridCol w:w="1250"/>
        <w:gridCol w:w="1276"/>
        <w:gridCol w:w="1134"/>
        <w:gridCol w:w="1985"/>
        <w:gridCol w:w="2268"/>
      </w:tblGrid>
      <w:tr w:rsidR="00E52DCE" w:rsidRPr="00E52DCE" w:rsidTr="003144FF">
        <w:trPr>
          <w:trHeight w:val="262"/>
        </w:trPr>
        <w:tc>
          <w:tcPr>
            <w:tcW w:w="1590" w:type="dxa"/>
            <w:tcBorders>
              <w:top w:val="single" w:sz="4" w:space="0" w:color="000000"/>
              <w:left w:val="single" w:sz="4" w:space="0" w:color="000000"/>
              <w:bottom w:val="single" w:sz="4" w:space="0" w:color="000000"/>
              <w:right w:val="single" w:sz="4" w:space="0" w:color="000000"/>
            </w:tcBorders>
            <w:shd w:val="clear" w:color="auto" w:fill="auto"/>
            <w:vAlign w:val="center"/>
          </w:tcPr>
          <w:p w:rsidR="00E52DCE" w:rsidRPr="002F7C3D" w:rsidRDefault="00E52DCE" w:rsidP="00E52DCE">
            <w:pPr>
              <w:suppressAutoHyphens w:val="0"/>
              <w:ind w:firstLine="0"/>
              <w:jc w:val="center"/>
              <w:rPr>
                <w:szCs w:val="24"/>
                <w:lang w:eastAsia="ru-RU"/>
              </w:rPr>
            </w:pPr>
            <w:r w:rsidRPr="002F7C3D">
              <w:rPr>
                <w:szCs w:val="24"/>
                <w:lang w:val="en-US" w:eastAsia="en-US"/>
              </w:rPr>
              <w:t>в руб/МВт*ч</w:t>
            </w:r>
          </w:p>
        </w:tc>
        <w:tc>
          <w:tcPr>
            <w:tcW w:w="1250" w:type="dxa"/>
            <w:tcBorders>
              <w:top w:val="single" w:sz="4" w:space="0" w:color="000000"/>
              <w:left w:val="nil"/>
              <w:bottom w:val="single" w:sz="4" w:space="0" w:color="000000"/>
              <w:right w:val="single" w:sz="4" w:space="0" w:color="000000"/>
            </w:tcBorders>
            <w:shd w:val="clear" w:color="auto" w:fill="auto"/>
            <w:vAlign w:val="center"/>
          </w:tcPr>
          <w:p w:rsidR="00E52DCE" w:rsidRPr="002F7C3D" w:rsidRDefault="00E52DCE" w:rsidP="00E52DCE">
            <w:pPr>
              <w:suppressAutoHyphens w:val="0"/>
              <w:ind w:firstLine="0"/>
              <w:jc w:val="center"/>
              <w:rPr>
                <w:szCs w:val="24"/>
                <w:lang w:eastAsia="ru-RU"/>
              </w:rPr>
            </w:pPr>
            <w:r w:rsidRPr="002F7C3D">
              <w:rPr>
                <w:szCs w:val="24"/>
                <w:lang w:val="en-US" w:eastAsia="en-US"/>
              </w:rPr>
              <w:t>РД</w:t>
            </w:r>
          </w:p>
        </w:tc>
        <w:tc>
          <w:tcPr>
            <w:tcW w:w="1276" w:type="dxa"/>
            <w:tcBorders>
              <w:top w:val="single" w:sz="4" w:space="0" w:color="000000"/>
              <w:left w:val="nil"/>
              <w:bottom w:val="single" w:sz="4" w:space="0" w:color="000000"/>
              <w:right w:val="single" w:sz="4" w:space="0" w:color="000000"/>
            </w:tcBorders>
            <w:shd w:val="clear" w:color="auto" w:fill="auto"/>
            <w:vAlign w:val="center"/>
          </w:tcPr>
          <w:p w:rsidR="00E52DCE" w:rsidRPr="002F7C3D" w:rsidRDefault="00E52DCE" w:rsidP="00E52DCE">
            <w:pPr>
              <w:suppressAutoHyphens w:val="0"/>
              <w:ind w:firstLine="0"/>
              <w:jc w:val="center"/>
              <w:rPr>
                <w:szCs w:val="24"/>
                <w:lang w:eastAsia="ru-RU"/>
              </w:rPr>
            </w:pPr>
            <w:r w:rsidRPr="002F7C3D">
              <w:rPr>
                <w:szCs w:val="24"/>
                <w:lang w:val="en-US" w:eastAsia="en-US"/>
              </w:rPr>
              <w:t>РСВ+</w:t>
            </w:r>
          </w:p>
        </w:tc>
        <w:tc>
          <w:tcPr>
            <w:tcW w:w="1134" w:type="dxa"/>
            <w:tcBorders>
              <w:top w:val="single" w:sz="4" w:space="0" w:color="000000"/>
              <w:left w:val="nil"/>
              <w:bottom w:val="single" w:sz="4" w:space="0" w:color="000000"/>
              <w:right w:val="single" w:sz="4" w:space="0" w:color="000000"/>
            </w:tcBorders>
            <w:shd w:val="clear" w:color="auto" w:fill="auto"/>
            <w:vAlign w:val="center"/>
          </w:tcPr>
          <w:p w:rsidR="00E52DCE" w:rsidRPr="002F7C3D" w:rsidRDefault="00E52DCE" w:rsidP="00E52DCE">
            <w:pPr>
              <w:suppressAutoHyphens w:val="0"/>
              <w:ind w:firstLine="0"/>
              <w:jc w:val="center"/>
              <w:rPr>
                <w:szCs w:val="24"/>
                <w:lang w:eastAsia="ru-RU"/>
              </w:rPr>
            </w:pPr>
            <w:r w:rsidRPr="002F7C3D">
              <w:rPr>
                <w:szCs w:val="24"/>
                <w:lang w:val="en-US" w:eastAsia="en-US"/>
              </w:rPr>
              <w:t>РСВ-</w:t>
            </w:r>
          </w:p>
        </w:tc>
        <w:tc>
          <w:tcPr>
            <w:tcW w:w="1985" w:type="dxa"/>
            <w:tcBorders>
              <w:top w:val="single" w:sz="4" w:space="0" w:color="000000"/>
              <w:left w:val="nil"/>
              <w:bottom w:val="single" w:sz="4" w:space="0" w:color="000000"/>
              <w:right w:val="single" w:sz="4" w:space="0" w:color="000000"/>
            </w:tcBorders>
            <w:shd w:val="clear" w:color="auto" w:fill="auto"/>
            <w:vAlign w:val="center"/>
          </w:tcPr>
          <w:p w:rsidR="00E52DCE" w:rsidRPr="002F7C3D" w:rsidRDefault="00E52DCE" w:rsidP="00E52DCE">
            <w:pPr>
              <w:suppressAutoHyphens w:val="0"/>
              <w:ind w:firstLine="0"/>
              <w:jc w:val="center"/>
              <w:rPr>
                <w:szCs w:val="24"/>
                <w:lang w:eastAsia="en-US"/>
              </w:rPr>
            </w:pPr>
            <w:r w:rsidRPr="002F7C3D">
              <w:rPr>
                <w:szCs w:val="24"/>
                <w:lang w:val="en-US" w:eastAsia="en-US"/>
              </w:rPr>
              <w:t>БР+</w:t>
            </w:r>
            <w:r w:rsidRPr="002F7C3D">
              <w:rPr>
                <w:szCs w:val="24"/>
                <w:lang w:eastAsia="en-US"/>
              </w:rPr>
              <w:t xml:space="preserve"> (с учетом НБ)</w:t>
            </w:r>
          </w:p>
        </w:tc>
        <w:tc>
          <w:tcPr>
            <w:tcW w:w="2268" w:type="dxa"/>
            <w:tcBorders>
              <w:top w:val="single" w:sz="4" w:space="0" w:color="000000"/>
              <w:left w:val="nil"/>
              <w:bottom w:val="single" w:sz="4" w:space="0" w:color="000000"/>
              <w:right w:val="single" w:sz="4" w:space="0" w:color="000000"/>
            </w:tcBorders>
            <w:shd w:val="clear" w:color="auto" w:fill="auto"/>
            <w:vAlign w:val="center"/>
          </w:tcPr>
          <w:p w:rsidR="00E52DCE" w:rsidRPr="002F7C3D" w:rsidRDefault="00E52DCE" w:rsidP="00E52DCE">
            <w:pPr>
              <w:suppressAutoHyphens w:val="0"/>
              <w:ind w:firstLine="0"/>
              <w:jc w:val="center"/>
              <w:rPr>
                <w:szCs w:val="24"/>
                <w:lang w:eastAsia="ru-RU"/>
              </w:rPr>
            </w:pPr>
            <w:r w:rsidRPr="002F7C3D">
              <w:rPr>
                <w:szCs w:val="24"/>
                <w:lang w:val="en-US" w:eastAsia="en-US"/>
              </w:rPr>
              <w:t>БР-</w:t>
            </w:r>
            <w:r w:rsidRPr="002F7C3D">
              <w:rPr>
                <w:szCs w:val="24"/>
                <w:lang w:eastAsia="en-US"/>
              </w:rPr>
              <w:t xml:space="preserve"> (с учетом НБ)</w:t>
            </w:r>
          </w:p>
        </w:tc>
      </w:tr>
      <w:tr w:rsidR="00E52DCE" w:rsidRPr="00E52DCE" w:rsidTr="003144FF">
        <w:trPr>
          <w:trHeight w:val="262"/>
        </w:trPr>
        <w:tc>
          <w:tcPr>
            <w:tcW w:w="1590" w:type="dxa"/>
            <w:tcBorders>
              <w:top w:val="nil"/>
              <w:left w:val="single" w:sz="4" w:space="0" w:color="000000"/>
              <w:bottom w:val="single" w:sz="4" w:space="0" w:color="000000"/>
              <w:right w:val="single" w:sz="4" w:space="0" w:color="000000"/>
            </w:tcBorders>
            <w:shd w:val="clear" w:color="auto" w:fill="auto"/>
            <w:vAlign w:val="center"/>
          </w:tcPr>
          <w:p w:rsidR="00E52DCE" w:rsidRPr="002F7C3D" w:rsidRDefault="00E52DCE" w:rsidP="00E52DCE">
            <w:pPr>
              <w:suppressAutoHyphens w:val="0"/>
              <w:ind w:firstLine="0"/>
              <w:jc w:val="left"/>
              <w:rPr>
                <w:szCs w:val="24"/>
                <w:lang w:eastAsia="ru-RU"/>
              </w:rPr>
            </w:pPr>
            <w:r w:rsidRPr="002F7C3D">
              <w:rPr>
                <w:szCs w:val="24"/>
                <w:lang w:val="en-US" w:eastAsia="en-US"/>
              </w:rPr>
              <w:t>янв</w:t>
            </w:r>
            <w:r w:rsidRPr="002F7C3D">
              <w:rPr>
                <w:szCs w:val="24"/>
                <w:lang w:eastAsia="en-US"/>
              </w:rPr>
              <w:t>арь</w:t>
            </w:r>
          </w:p>
        </w:tc>
        <w:tc>
          <w:tcPr>
            <w:tcW w:w="1250"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719,49</w:t>
            </w:r>
          </w:p>
        </w:tc>
        <w:tc>
          <w:tcPr>
            <w:tcW w:w="1276"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1 129,59</w:t>
            </w:r>
          </w:p>
        </w:tc>
        <w:tc>
          <w:tcPr>
            <w:tcW w:w="1134"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0,00</w:t>
            </w:r>
          </w:p>
        </w:tc>
        <w:tc>
          <w:tcPr>
            <w:tcW w:w="1985"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1 473,35</w:t>
            </w:r>
          </w:p>
        </w:tc>
        <w:tc>
          <w:tcPr>
            <w:tcW w:w="2268"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663,63</w:t>
            </w:r>
          </w:p>
        </w:tc>
      </w:tr>
      <w:tr w:rsidR="00E52DCE" w:rsidRPr="00E52DCE" w:rsidTr="003144FF">
        <w:trPr>
          <w:trHeight w:val="262"/>
        </w:trPr>
        <w:tc>
          <w:tcPr>
            <w:tcW w:w="1590" w:type="dxa"/>
            <w:tcBorders>
              <w:top w:val="nil"/>
              <w:left w:val="single" w:sz="4" w:space="0" w:color="000000"/>
              <w:bottom w:val="single" w:sz="4" w:space="0" w:color="000000"/>
              <w:right w:val="single" w:sz="4" w:space="0" w:color="000000"/>
            </w:tcBorders>
            <w:shd w:val="clear" w:color="auto" w:fill="auto"/>
            <w:vAlign w:val="center"/>
          </w:tcPr>
          <w:p w:rsidR="00E52DCE" w:rsidRPr="002F7C3D" w:rsidRDefault="00E52DCE" w:rsidP="00E52DCE">
            <w:pPr>
              <w:suppressAutoHyphens w:val="0"/>
              <w:ind w:firstLine="0"/>
              <w:jc w:val="left"/>
              <w:rPr>
                <w:szCs w:val="24"/>
                <w:lang w:eastAsia="ru-RU"/>
              </w:rPr>
            </w:pPr>
            <w:r w:rsidRPr="002F7C3D">
              <w:rPr>
                <w:szCs w:val="24"/>
                <w:lang w:val="en-US" w:eastAsia="en-US"/>
              </w:rPr>
              <w:t>фев</w:t>
            </w:r>
            <w:r w:rsidRPr="002F7C3D">
              <w:rPr>
                <w:szCs w:val="24"/>
                <w:lang w:eastAsia="en-US"/>
              </w:rPr>
              <w:t>раль</w:t>
            </w:r>
          </w:p>
        </w:tc>
        <w:tc>
          <w:tcPr>
            <w:tcW w:w="1250"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798,07</w:t>
            </w:r>
          </w:p>
        </w:tc>
        <w:tc>
          <w:tcPr>
            <w:tcW w:w="1276"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1 156,97</w:t>
            </w:r>
          </w:p>
        </w:tc>
        <w:tc>
          <w:tcPr>
            <w:tcW w:w="1134"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0,00</w:t>
            </w:r>
          </w:p>
        </w:tc>
        <w:tc>
          <w:tcPr>
            <w:tcW w:w="1985"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1 457,08</w:t>
            </w:r>
          </w:p>
        </w:tc>
        <w:tc>
          <w:tcPr>
            <w:tcW w:w="2268"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692,96</w:t>
            </w:r>
          </w:p>
        </w:tc>
      </w:tr>
      <w:tr w:rsidR="00E52DCE" w:rsidRPr="00E52DCE" w:rsidTr="003144FF">
        <w:trPr>
          <w:trHeight w:val="262"/>
        </w:trPr>
        <w:tc>
          <w:tcPr>
            <w:tcW w:w="1590" w:type="dxa"/>
            <w:tcBorders>
              <w:top w:val="nil"/>
              <w:left w:val="single" w:sz="4" w:space="0" w:color="000000"/>
              <w:bottom w:val="single" w:sz="4" w:space="0" w:color="000000"/>
              <w:right w:val="single" w:sz="4" w:space="0" w:color="000000"/>
            </w:tcBorders>
            <w:shd w:val="clear" w:color="auto" w:fill="auto"/>
            <w:vAlign w:val="center"/>
          </w:tcPr>
          <w:p w:rsidR="00E52DCE" w:rsidRPr="002F7C3D" w:rsidRDefault="00E52DCE" w:rsidP="00E52DCE">
            <w:pPr>
              <w:suppressAutoHyphens w:val="0"/>
              <w:ind w:firstLine="0"/>
              <w:jc w:val="left"/>
              <w:rPr>
                <w:szCs w:val="24"/>
                <w:lang w:eastAsia="ru-RU"/>
              </w:rPr>
            </w:pPr>
            <w:r w:rsidRPr="002F7C3D">
              <w:rPr>
                <w:szCs w:val="24"/>
                <w:lang w:val="en-US" w:eastAsia="en-US"/>
              </w:rPr>
              <w:t>мар</w:t>
            </w:r>
            <w:r w:rsidRPr="002F7C3D">
              <w:rPr>
                <w:szCs w:val="24"/>
                <w:lang w:eastAsia="en-US"/>
              </w:rPr>
              <w:t>т</w:t>
            </w:r>
          </w:p>
        </w:tc>
        <w:tc>
          <w:tcPr>
            <w:tcW w:w="1250"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765,18</w:t>
            </w:r>
          </w:p>
        </w:tc>
        <w:tc>
          <w:tcPr>
            <w:tcW w:w="1276"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1 167,93</w:t>
            </w:r>
          </w:p>
        </w:tc>
        <w:tc>
          <w:tcPr>
            <w:tcW w:w="1134"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0,00</w:t>
            </w:r>
          </w:p>
        </w:tc>
        <w:tc>
          <w:tcPr>
            <w:tcW w:w="1985"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1 529,33</w:t>
            </w:r>
          </w:p>
        </w:tc>
        <w:tc>
          <w:tcPr>
            <w:tcW w:w="2268"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691,11</w:t>
            </w:r>
          </w:p>
        </w:tc>
      </w:tr>
      <w:tr w:rsidR="00E52DCE" w:rsidRPr="00E52DCE" w:rsidTr="003144FF">
        <w:trPr>
          <w:trHeight w:val="262"/>
        </w:trPr>
        <w:tc>
          <w:tcPr>
            <w:tcW w:w="1590" w:type="dxa"/>
            <w:tcBorders>
              <w:top w:val="nil"/>
              <w:left w:val="single" w:sz="4" w:space="0" w:color="000000"/>
              <w:bottom w:val="single" w:sz="4" w:space="0" w:color="000000"/>
              <w:right w:val="single" w:sz="4" w:space="0" w:color="000000"/>
            </w:tcBorders>
            <w:shd w:val="clear" w:color="auto" w:fill="auto"/>
            <w:vAlign w:val="center"/>
          </w:tcPr>
          <w:p w:rsidR="00E52DCE" w:rsidRPr="002F7C3D" w:rsidRDefault="00E52DCE" w:rsidP="00E52DCE">
            <w:pPr>
              <w:suppressAutoHyphens w:val="0"/>
              <w:ind w:firstLine="0"/>
              <w:jc w:val="left"/>
              <w:rPr>
                <w:szCs w:val="24"/>
                <w:lang w:eastAsia="ru-RU"/>
              </w:rPr>
            </w:pPr>
            <w:r w:rsidRPr="002F7C3D">
              <w:rPr>
                <w:szCs w:val="24"/>
                <w:lang w:val="en-US" w:eastAsia="en-US"/>
              </w:rPr>
              <w:t>апр</w:t>
            </w:r>
            <w:r w:rsidRPr="002F7C3D">
              <w:rPr>
                <w:szCs w:val="24"/>
                <w:lang w:eastAsia="en-US"/>
              </w:rPr>
              <w:t>ель</w:t>
            </w:r>
          </w:p>
        </w:tc>
        <w:tc>
          <w:tcPr>
            <w:tcW w:w="1250"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649,16</w:t>
            </w:r>
          </w:p>
        </w:tc>
        <w:tc>
          <w:tcPr>
            <w:tcW w:w="1276"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1 166,00</w:t>
            </w:r>
          </w:p>
        </w:tc>
        <w:tc>
          <w:tcPr>
            <w:tcW w:w="1134"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0,00</w:t>
            </w:r>
          </w:p>
        </w:tc>
        <w:tc>
          <w:tcPr>
            <w:tcW w:w="1985"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1 488,33</w:t>
            </w:r>
          </w:p>
        </w:tc>
        <w:tc>
          <w:tcPr>
            <w:tcW w:w="2268"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695,21</w:t>
            </w:r>
          </w:p>
        </w:tc>
      </w:tr>
      <w:tr w:rsidR="00E52DCE" w:rsidRPr="00E52DCE" w:rsidTr="003144FF">
        <w:trPr>
          <w:trHeight w:val="262"/>
        </w:trPr>
        <w:tc>
          <w:tcPr>
            <w:tcW w:w="1590" w:type="dxa"/>
            <w:tcBorders>
              <w:top w:val="nil"/>
              <w:left w:val="single" w:sz="4" w:space="0" w:color="000000"/>
              <w:bottom w:val="single" w:sz="4" w:space="0" w:color="000000"/>
              <w:right w:val="single" w:sz="4" w:space="0" w:color="000000"/>
            </w:tcBorders>
            <w:shd w:val="clear" w:color="auto" w:fill="auto"/>
            <w:vAlign w:val="center"/>
          </w:tcPr>
          <w:p w:rsidR="00E52DCE" w:rsidRPr="002F7C3D" w:rsidRDefault="00E52DCE" w:rsidP="00E52DCE">
            <w:pPr>
              <w:suppressAutoHyphens w:val="0"/>
              <w:ind w:firstLine="0"/>
              <w:jc w:val="left"/>
              <w:rPr>
                <w:szCs w:val="24"/>
                <w:lang w:eastAsia="ru-RU"/>
              </w:rPr>
            </w:pPr>
            <w:r w:rsidRPr="002F7C3D">
              <w:rPr>
                <w:szCs w:val="24"/>
                <w:lang w:val="en-US" w:eastAsia="en-US"/>
              </w:rPr>
              <w:t>май</w:t>
            </w:r>
          </w:p>
        </w:tc>
        <w:tc>
          <w:tcPr>
            <w:tcW w:w="1250"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560,46</w:t>
            </w:r>
          </w:p>
        </w:tc>
        <w:tc>
          <w:tcPr>
            <w:tcW w:w="1276"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1 147,16</w:t>
            </w:r>
          </w:p>
        </w:tc>
        <w:tc>
          <w:tcPr>
            <w:tcW w:w="1134"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0,00</w:t>
            </w:r>
          </w:p>
        </w:tc>
        <w:tc>
          <w:tcPr>
            <w:tcW w:w="1985"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1 454,02</w:t>
            </w:r>
          </w:p>
        </w:tc>
        <w:tc>
          <w:tcPr>
            <w:tcW w:w="2268"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787,76</w:t>
            </w:r>
          </w:p>
        </w:tc>
      </w:tr>
      <w:tr w:rsidR="00E52DCE" w:rsidRPr="00E52DCE" w:rsidTr="003144FF">
        <w:trPr>
          <w:trHeight w:val="262"/>
        </w:trPr>
        <w:tc>
          <w:tcPr>
            <w:tcW w:w="1590" w:type="dxa"/>
            <w:tcBorders>
              <w:top w:val="nil"/>
              <w:left w:val="single" w:sz="4" w:space="0" w:color="000000"/>
              <w:bottom w:val="single" w:sz="4" w:space="0" w:color="000000"/>
              <w:right w:val="single" w:sz="4" w:space="0" w:color="000000"/>
            </w:tcBorders>
            <w:shd w:val="clear" w:color="auto" w:fill="auto"/>
            <w:vAlign w:val="center"/>
          </w:tcPr>
          <w:p w:rsidR="00E52DCE" w:rsidRPr="002F7C3D" w:rsidRDefault="00E52DCE" w:rsidP="00E52DCE">
            <w:pPr>
              <w:suppressAutoHyphens w:val="0"/>
              <w:ind w:firstLine="0"/>
              <w:jc w:val="left"/>
              <w:rPr>
                <w:szCs w:val="24"/>
                <w:lang w:eastAsia="ru-RU"/>
              </w:rPr>
            </w:pPr>
            <w:r w:rsidRPr="002F7C3D">
              <w:rPr>
                <w:szCs w:val="24"/>
                <w:lang w:val="en-US" w:eastAsia="en-US"/>
              </w:rPr>
              <w:lastRenderedPageBreak/>
              <w:t>июн</w:t>
            </w:r>
            <w:r w:rsidRPr="002F7C3D">
              <w:rPr>
                <w:szCs w:val="24"/>
                <w:lang w:eastAsia="en-US"/>
              </w:rPr>
              <w:t>ь</w:t>
            </w:r>
          </w:p>
        </w:tc>
        <w:tc>
          <w:tcPr>
            <w:tcW w:w="1250"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625,26</w:t>
            </w:r>
          </w:p>
        </w:tc>
        <w:tc>
          <w:tcPr>
            <w:tcW w:w="1276"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1 104,23</w:t>
            </w:r>
          </w:p>
        </w:tc>
        <w:tc>
          <w:tcPr>
            <w:tcW w:w="1134"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0,02</w:t>
            </w:r>
          </w:p>
        </w:tc>
        <w:tc>
          <w:tcPr>
            <w:tcW w:w="1985"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1 387,51</w:t>
            </w:r>
          </w:p>
        </w:tc>
        <w:tc>
          <w:tcPr>
            <w:tcW w:w="2268"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774,64</w:t>
            </w:r>
          </w:p>
        </w:tc>
      </w:tr>
      <w:tr w:rsidR="00E52DCE" w:rsidRPr="00E52DCE" w:rsidTr="003144FF">
        <w:trPr>
          <w:trHeight w:val="262"/>
        </w:trPr>
        <w:tc>
          <w:tcPr>
            <w:tcW w:w="1590" w:type="dxa"/>
            <w:tcBorders>
              <w:top w:val="nil"/>
              <w:left w:val="single" w:sz="4" w:space="0" w:color="000000"/>
              <w:bottom w:val="single" w:sz="4" w:space="0" w:color="000000"/>
              <w:right w:val="single" w:sz="4" w:space="0" w:color="000000"/>
            </w:tcBorders>
            <w:shd w:val="clear" w:color="auto" w:fill="auto"/>
            <w:vAlign w:val="center"/>
          </w:tcPr>
          <w:p w:rsidR="00E52DCE" w:rsidRPr="002F7C3D" w:rsidRDefault="00E52DCE" w:rsidP="00E52DCE">
            <w:pPr>
              <w:suppressAutoHyphens w:val="0"/>
              <w:ind w:firstLine="0"/>
              <w:jc w:val="left"/>
              <w:rPr>
                <w:szCs w:val="24"/>
                <w:lang w:eastAsia="ru-RU"/>
              </w:rPr>
            </w:pPr>
            <w:r w:rsidRPr="002F7C3D">
              <w:rPr>
                <w:szCs w:val="24"/>
                <w:lang w:val="en-US" w:eastAsia="en-US"/>
              </w:rPr>
              <w:t>июл</w:t>
            </w:r>
            <w:r w:rsidRPr="002F7C3D">
              <w:rPr>
                <w:szCs w:val="24"/>
                <w:lang w:eastAsia="en-US"/>
              </w:rPr>
              <w:t>ь</w:t>
            </w:r>
          </w:p>
        </w:tc>
        <w:tc>
          <w:tcPr>
            <w:tcW w:w="1250"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601,62</w:t>
            </w:r>
          </w:p>
        </w:tc>
        <w:tc>
          <w:tcPr>
            <w:tcW w:w="1276"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1 169,09</w:t>
            </w:r>
          </w:p>
        </w:tc>
        <w:tc>
          <w:tcPr>
            <w:tcW w:w="1134"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0,72</w:t>
            </w:r>
          </w:p>
        </w:tc>
        <w:tc>
          <w:tcPr>
            <w:tcW w:w="1985"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1 457,19</w:t>
            </w:r>
          </w:p>
        </w:tc>
        <w:tc>
          <w:tcPr>
            <w:tcW w:w="2268"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859,72</w:t>
            </w:r>
          </w:p>
        </w:tc>
      </w:tr>
      <w:tr w:rsidR="00E52DCE" w:rsidRPr="00E52DCE" w:rsidTr="003144FF">
        <w:trPr>
          <w:trHeight w:val="262"/>
        </w:trPr>
        <w:tc>
          <w:tcPr>
            <w:tcW w:w="1590" w:type="dxa"/>
            <w:tcBorders>
              <w:top w:val="nil"/>
              <w:left w:val="single" w:sz="4" w:space="0" w:color="000000"/>
              <w:bottom w:val="single" w:sz="4" w:space="0" w:color="000000"/>
              <w:right w:val="single" w:sz="4" w:space="0" w:color="000000"/>
            </w:tcBorders>
            <w:shd w:val="clear" w:color="auto" w:fill="auto"/>
            <w:vAlign w:val="center"/>
          </w:tcPr>
          <w:p w:rsidR="00E52DCE" w:rsidRPr="002F7C3D" w:rsidRDefault="00E52DCE" w:rsidP="00E52DCE">
            <w:pPr>
              <w:suppressAutoHyphens w:val="0"/>
              <w:ind w:firstLine="0"/>
              <w:jc w:val="left"/>
              <w:rPr>
                <w:szCs w:val="24"/>
                <w:lang w:eastAsia="ru-RU"/>
              </w:rPr>
            </w:pPr>
            <w:r w:rsidRPr="002F7C3D">
              <w:rPr>
                <w:szCs w:val="24"/>
                <w:lang w:val="en-US" w:eastAsia="en-US"/>
              </w:rPr>
              <w:t>авг</w:t>
            </w:r>
            <w:r w:rsidRPr="002F7C3D">
              <w:rPr>
                <w:szCs w:val="24"/>
                <w:lang w:eastAsia="en-US"/>
              </w:rPr>
              <w:t>уст</w:t>
            </w:r>
          </w:p>
        </w:tc>
        <w:tc>
          <w:tcPr>
            <w:tcW w:w="1250"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687,51</w:t>
            </w:r>
          </w:p>
        </w:tc>
        <w:tc>
          <w:tcPr>
            <w:tcW w:w="1276"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1 350,93</w:t>
            </w:r>
          </w:p>
        </w:tc>
        <w:tc>
          <w:tcPr>
            <w:tcW w:w="1134"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0,00</w:t>
            </w:r>
          </w:p>
        </w:tc>
        <w:tc>
          <w:tcPr>
            <w:tcW w:w="1985"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1 696,09</w:t>
            </w:r>
          </w:p>
        </w:tc>
        <w:tc>
          <w:tcPr>
            <w:tcW w:w="2268"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965,17</w:t>
            </w:r>
          </w:p>
        </w:tc>
      </w:tr>
      <w:tr w:rsidR="00E52DCE" w:rsidRPr="00E52DCE" w:rsidTr="003144FF">
        <w:trPr>
          <w:trHeight w:val="262"/>
        </w:trPr>
        <w:tc>
          <w:tcPr>
            <w:tcW w:w="1590" w:type="dxa"/>
            <w:tcBorders>
              <w:top w:val="nil"/>
              <w:left w:val="single" w:sz="4" w:space="0" w:color="000000"/>
              <w:bottom w:val="single" w:sz="4" w:space="0" w:color="000000"/>
              <w:right w:val="single" w:sz="4" w:space="0" w:color="000000"/>
            </w:tcBorders>
            <w:shd w:val="clear" w:color="auto" w:fill="auto"/>
            <w:vAlign w:val="center"/>
          </w:tcPr>
          <w:p w:rsidR="00E52DCE" w:rsidRPr="002F7C3D" w:rsidRDefault="00E52DCE" w:rsidP="00E52DCE">
            <w:pPr>
              <w:suppressAutoHyphens w:val="0"/>
              <w:ind w:firstLine="0"/>
              <w:jc w:val="left"/>
              <w:rPr>
                <w:szCs w:val="24"/>
                <w:lang w:eastAsia="ru-RU"/>
              </w:rPr>
            </w:pPr>
            <w:r w:rsidRPr="002F7C3D">
              <w:rPr>
                <w:szCs w:val="24"/>
                <w:lang w:val="en-US" w:eastAsia="en-US"/>
              </w:rPr>
              <w:t>сен</w:t>
            </w:r>
            <w:r w:rsidRPr="002F7C3D">
              <w:rPr>
                <w:szCs w:val="24"/>
                <w:lang w:eastAsia="en-US"/>
              </w:rPr>
              <w:t>тябрь</w:t>
            </w:r>
          </w:p>
        </w:tc>
        <w:tc>
          <w:tcPr>
            <w:tcW w:w="1250"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775,29</w:t>
            </w:r>
          </w:p>
        </w:tc>
        <w:tc>
          <w:tcPr>
            <w:tcW w:w="1276"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1 366,50</w:t>
            </w:r>
          </w:p>
        </w:tc>
        <w:tc>
          <w:tcPr>
            <w:tcW w:w="1134"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0,00</w:t>
            </w:r>
          </w:p>
        </w:tc>
        <w:tc>
          <w:tcPr>
            <w:tcW w:w="1985"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1 832,41</w:t>
            </w:r>
          </w:p>
        </w:tc>
        <w:tc>
          <w:tcPr>
            <w:tcW w:w="2268"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956,22</w:t>
            </w:r>
          </w:p>
        </w:tc>
      </w:tr>
      <w:tr w:rsidR="00E52DCE" w:rsidRPr="00E52DCE" w:rsidTr="003144FF">
        <w:trPr>
          <w:trHeight w:val="262"/>
        </w:trPr>
        <w:tc>
          <w:tcPr>
            <w:tcW w:w="1590" w:type="dxa"/>
            <w:tcBorders>
              <w:top w:val="nil"/>
              <w:left w:val="single" w:sz="4" w:space="0" w:color="000000"/>
              <w:bottom w:val="single" w:sz="4" w:space="0" w:color="000000"/>
              <w:right w:val="single" w:sz="4" w:space="0" w:color="000000"/>
            </w:tcBorders>
            <w:shd w:val="clear" w:color="auto" w:fill="auto"/>
            <w:vAlign w:val="center"/>
          </w:tcPr>
          <w:p w:rsidR="00E52DCE" w:rsidRPr="002F7C3D" w:rsidRDefault="00E52DCE" w:rsidP="00E52DCE">
            <w:pPr>
              <w:suppressAutoHyphens w:val="0"/>
              <w:ind w:firstLine="0"/>
              <w:jc w:val="left"/>
              <w:rPr>
                <w:szCs w:val="24"/>
                <w:lang w:eastAsia="ru-RU"/>
              </w:rPr>
            </w:pPr>
            <w:r w:rsidRPr="002F7C3D">
              <w:rPr>
                <w:szCs w:val="24"/>
                <w:lang w:val="en-US" w:eastAsia="en-US"/>
              </w:rPr>
              <w:t>окт</w:t>
            </w:r>
            <w:r w:rsidRPr="002F7C3D">
              <w:rPr>
                <w:szCs w:val="24"/>
                <w:lang w:eastAsia="en-US"/>
              </w:rPr>
              <w:t>ябрь</w:t>
            </w:r>
          </w:p>
        </w:tc>
        <w:tc>
          <w:tcPr>
            <w:tcW w:w="1250"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676,11</w:t>
            </w:r>
          </w:p>
        </w:tc>
        <w:tc>
          <w:tcPr>
            <w:tcW w:w="1276"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1 243,92</w:t>
            </w:r>
          </w:p>
        </w:tc>
        <w:tc>
          <w:tcPr>
            <w:tcW w:w="1134"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0,00</w:t>
            </w:r>
          </w:p>
        </w:tc>
        <w:tc>
          <w:tcPr>
            <w:tcW w:w="1985"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1 656,90</w:t>
            </w:r>
          </w:p>
        </w:tc>
        <w:tc>
          <w:tcPr>
            <w:tcW w:w="2268"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887,95</w:t>
            </w:r>
          </w:p>
        </w:tc>
      </w:tr>
      <w:tr w:rsidR="00E52DCE" w:rsidRPr="00E52DCE" w:rsidTr="003144FF">
        <w:trPr>
          <w:trHeight w:val="262"/>
        </w:trPr>
        <w:tc>
          <w:tcPr>
            <w:tcW w:w="1590" w:type="dxa"/>
            <w:tcBorders>
              <w:top w:val="nil"/>
              <w:left w:val="single" w:sz="4" w:space="0" w:color="000000"/>
              <w:bottom w:val="single" w:sz="4" w:space="0" w:color="000000"/>
              <w:right w:val="single" w:sz="4" w:space="0" w:color="000000"/>
            </w:tcBorders>
            <w:shd w:val="clear" w:color="auto" w:fill="auto"/>
            <w:vAlign w:val="center"/>
          </w:tcPr>
          <w:p w:rsidR="00E52DCE" w:rsidRPr="002F7C3D" w:rsidRDefault="00E52DCE" w:rsidP="00E52DCE">
            <w:pPr>
              <w:suppressAutoHyphens w:val="0"/>
              <w:ind w:firstLine="0"/>
              <w:jc w:val="left"/>
              <w:rPr>
                <w:szCs w:val="24"/>
                <w:lang w:eastAsia="ru-RU"/>
              </w:rPr>
            </w:pPr>
            <w:r w:rsidRPr="002F7C3D">
              <w:rPr>
                <w:szCs w:val="24"/>
                <w:lang w:val="en-US" w:eastAsia="en-US"/>
              </w:rPr>
              <w:t>ноя</w:t>
            </w:r>
            <w:r w:rsidRPr="002F7C3D">
              <w:rPr>
                <w:szCs w:val="24"/>
                <w:lang w:eastAsia="en-US"/>
              </w:rPr>
              <w:t>брь</w:t>
            </w:r>
          </w:p>
        </w:tc>
        <w:tc>
          <w:tcPr>
            <w:tcW w:w="1250"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754,70</w:t>
            </w:r>
          </w:p>
        </w:tc>
        <w:tc>
          <w:tcPr>
            <w:tcW w:w="1276"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1 222,45</w:t>
            </w:r>
          </w:p>
        </w:tc>
        <w:tc>
          <w:tcPr>
            <w:tcW w:w="1134"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0,00</w:t>
            </w:r>
          </w:p>
        </w:tc>
        <w:tc>
          <w:tcPr>
            <w:tcW w:w="1985"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1 716,55</w:t>
            </w:r>
          </w:p>
        </w:tc>
        <w:tc>
          <w:tcPr>
            <w:tcW w:w="2268"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509,03</w:t>
            </w:r>
          </w:p>
        </w:tc>
      </w:tr>
      <w:tr w:rsidR="00E52DCE" w:rsidRPr="00E52DCE" w:rsidTr="003144FF">
        <w:trPr>
          <w:trHeight w:val="262"/>
        </w:trPr>
        <w:tc>
          <w:tcPr>
            <w:tcW w:w="1590" w:type="dxa"/>
            <w:tcBorders>
              <w:top w:val="nil"/>
              <w:left w:val="single" w:sz="4" w:space="0" w:color="000000"/>
              <w:bottom w:val="single" w:sz="4" w:space="0" w:color="000000"/>
              <w:right w:val="single" w:sz="4" w:space="0" w:color="000000"/>
            </w:tcBorders>
            <w:shd w:val="clear" w:color="auto" w:fill="auto"/>
            <w:vAlign w:val="center"/>
          </w:tcPr>
          <w:p w:rsidR="00E52DCE" w:rsidRPr="002F7C3D" w:rsidRDefault="00E52DCE" w:rsidP="00E52DCE">
            <w:pPr>
              <w:suppressAutoHyphens w:val="0"/>
              <w:ind w:firstLine="0"/>
              <w:jc w:val="left"/>
              <w:rPr>
                <w:szCs w:val="24"/>
                <w:lang w:eastAsia="ru-RU"/>
              </w:rPr>
            </w:pPr>
            <w:r w:rsidRPr="002F7C3D">
              <w:rPr>
                <w:szCs w:val="24"/>
                <w:lang w:val="en-US" w:eastAsia="en-US"/>
              </w:rPr>
              <w:t>дек</w:t>
            </w:r>
            <w:r w:rsidRPr="002F7C3D">
              <w:rPr>
                <w:szCs w:val="24"/>
                <w:lang w:eastAsia="en-US"/>
              </w:rPr>
              <w:t>абрь</w:t>
            </w:r>
          </w:p>
        </w:tc>
        <w:tc>
          <w:tcPr>
            <w:tcW w:w="1250"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738,26</w:t>
            </w:r>
          </w:p>
        </w:tc>
        <w:tc>
          <w:tcPr>
            <w:tcW w:w="1276"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1 194,91</w:t>
            </w:r>
          </w:p>
        </w:tc>
        <w:tc>
          <w:tcPr>
            <w:tcW w:w="1134"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0,00</w:t>
            </w:r>
          </w:p>
        </w:tc>
        <w:tc>
          <w:tcPr>
            <w:tcW w:w="1985"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1 803,50</w:t>
            </w:r>
          </w:p>
        </w:tc>
        <w:tc>
          <w:tcPr>
            <w:tcW w:w="2268" w:type="dxa"/>
            <w:tcBorders>
              <w:top w:val="nil"/>
              <w:left w:val="nil"/>
              <w:bottom w:val="single" w:sz="4" w:space="0" w:color="000000"/>
              <w:right w:val="single" w:sz="4" w:space="0" w:color="000000"/>
            </w:tcBorders>
            <w:shd w:val="clear" w:color="auto" w:fill="auto"/>
          </w:tcPr>
          <w:p w:rsidR="00E52DCE" w:rsidRPr="002F7C3D" w:rsidRDefault="00E52DCE" w:rsidP="00E52DCE">
            <w:pPr>
              <w:widowControl w:val="0"/>
              <w:ind w:firstLine="0"/>
              <w:jc w:val="center"/>
              <w:rPr>
                <w:szCs w:val="24"/>
                <w:lang w:val="en-US"/>
              </w:rPr>
            </w:pPr>
            <w:r w:rsidRPr="002F7C3D">
              <w:rPr>
                <w:szCs w:val="24"/>
                <w:lang w:val="en-US"/>
              </w:rPr>
              <w:t>452,18</w:t>
            </w:r>
          </w:p>
        </w:tc>
      </w:tr>
    </w:tbl>
    <w:p w:rsidR="00E52DCE" w:rsidRDefault="00E52DCE" w:rsidP="00E52DCE">
      <w:pPr>
        <w:suppressAutoHyphens w:val="0"/>
        <w:rPr>
          <w:bCs/>
          <w:szCs w:val="24"/>
          <w:lang w:eastAsia="ru-RU"/>
        </w:rPr>
      </w:pPr>
    </w:p>
    <w:p w:rsidR="00E52DCE" w:rsidRDefault="00394ECC" w:rsidP="00E52DCE">
      <w:pPr>
        <w:suppressAutoHyphens w:val="0"/>
        <w:jc w:val="center"/>
        <w:rPr>
          <w:b/>
          <w:bCs/>
          <w:szCs w:val="24"/>
          <w:lang w:eastAsia="ru-RU"/>
        </w:rPr>
      </w:pPr>
      <w:r>
        <w:rPr>
          <w:b/>
          <w:bCs/>
          <w:szCs w:val="24"/>
          <w:lang w:eastAsia="ru-RU"/>
        </w:rPr>
        <w:t xml:space="preserve">Динамика цен на </w:t>
      </w:r>
      <w:r w:rsidR="00E52DCE" w:rsidRPr="005127C8">
        <w:rPr>
          <w:b/>
          <w:bCs/>
          <w:szCs w:val="24"/>
          <w:lang w:eastAsia="ru-RU"/>
        </w:rPr>
        <w:t>ОРЭМ в течение 2017 года</w:t>
      </w:r>
    </w:p>
    <w:p w:rsidR="000F0CD4" w:rsidRPr="005127C8" w:rsidRDefault="000F0CD4" w:rsidP="00E52DCE">
      <w:pPr>
        <w:suppressAutoHyphens w:val="0"/>
        <w:jc w:val="center"/>
        <w:rPr>
          <w:b/>
          <w:bCs/>
          <w:szCs w:val="24"/>
          <w:lang w:eastAsia="ru-RU"/>
        </w:rPr>
      </w:pPr>
    </w:p>
    <w:p w:rsidR="00E52DCE" w:rsidRPr="00B21F6C" w:rsidRDefault="00FD5943" w:rsidP="00E52DCE">
      <w:pPr>
        <w:pStyle w:val="22"/>
      </w:pPr>
      <w:r w:rsidRPr="00625339">
        <w:rPr>
          <w:noProof/>
          <w:lang w:eastAsia="ru-RU"/>
        </w:rPr>
        <w:drawing>
          <wp:inline distT="0" distB="0" distL="0" distR="0">
            <wp:extent cx="4581525" cy="2752725"/>
            <wp:effectExtent l="0" t="0" r="0" b="0"/>
            <wp:docPr id="4"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3956A8" w:rsidRPr="007F6B6D" w:rsidRDefault="003956A8" w:rsidP="003956A8">
      <w:pPr>
        <w:suppressAutoHyphens w:val="0"/>
        <w:jc w:val="center"/>
        <w:rPr>
          <w:b/>
          <w:sz w:val="22"/>
          <w:szCs w:val="22"/>
          <w:highlight w:val="yellow"/>
        </w:rPr>
      </w:pPr>
    </w:p>
    <w:p w:rsidR="00114FF7" w:rsidRPr="007E6CF8" w:rsidRDefault="00B57EA5" w:rsidP="00FD6EE8">
      <w:pPr>
        <w:pStyle w:val="22"/>
        <w:jc w:val="center"/>
        <w:rPr>
          <w:sz w:val="24"/>
          <w:szCs w:val="24"/>
          <w:u w:val="single"/>
        </w:rPr>
      </w:pPr>
      <w:bookmarkStart w:id="56" w:name="_Toc416274547"/>
      <w:bookmarkStart w:id="57" w:name="_Toc417283700"/>
      <w:bookmarkStart w:id="58" w:name="_Toc480807094"/>
      <w:r w:rsidRPr="007E6CF8">
        <w:rPr>
          <w:sz w:val="24"/>
          <w:szCs w:val="24"/>
          <w:u w:val="single"/>
        </w:rPr>
        <w:t>4.1.3. Динамика товарного отпуска и фактической оплаты за электроэнергию, динамика абонентской задолженности.</w:t>
      </w:r>
      <w:bookmarkEnd w:id="56"/>
      <w:bookmarkEnd w:id="57"/>
      <w:bookmarkEnd w:id="58"/>
    </w:p>
    <w:p w:rsidR="00A74E5D" w:rsidRPr="007E6CF8" w:rsidRDefault="00A74E5D" w:rsidP="00005677">
      <w:pPr>
        <w:tabs>
          <w:tab w:val="left" w:pos="0"/>
        </w:tabs>
        <w:snapToGrid w:val="0"/>
        <w:ind w:firstLine="0"/>
        <w:rPr>
          <w:szCs w:val="24"/>
          <w:highlight w:val="yellow"/>
        </w:rPr>
      </w:pPr>
    </w:p>
    <w:p w:rsidR="002461E7" w:rsidRPr="007E6CF8" w:rsidRDefault="002461E7" w:rsidP="00005677">
      <w:pPr>
        <w:tabs>
          <w:tab w:val="left" w:pos="0"/>
        </w:tabs>
        <w:snapToGrid w:val="0"/>
        <w:ind w:firstLine="0"/>
        <w:rPr>
          <w:bCs/>
          <w:i/>
          <w:szCs w:val="24"/>
          <w:lang w:eastAsia="ru-RU"/>
        </w:rPr>
      </w:pPr>
      <w:r w:rsidRPr="007E6CF8">
        <w:rPr>
          <w:bCs/>
          <w:i/>
          <w:szCs w:val="24"/>
          <w:lang w:eastAsia="ru-RU"/>
        </w:rPr>
        <w:t>Динамика товарного отпуска и фактической оплаты за электроэнергию за последние 3 года.</w:t>
      </w:r>
    </w:p>
    <w:p w:rsidR="00F910B7" w:rsidRDefault="00F910B7" w:rsidP="00005677">
      <w:pPr>
        <w:tabs>
          <w:tab w:val="left" w:pos="0"/>
        </w:tabs>
        <w:snapToGrid w:val="0"/>
        <w:ind w:firstLine="0"/>
        <w:rPr>
          <w:bCs/>
          <w:i/>
          <w:sz w:val="22"/>
          <w:szCs w:val="22"/>
          <w:lang w:eastAsia="ru-RU"/>
        </w:rPr>
      </w:pPr>
    </w:p>
    <w:tbl>
      <w:tblPr>
        <w:tblW w:w="9973" w:type="dxa"/>
        <w:tblInd w:w="-318" w:type="dxa"/>
        <w:tblLayout w:type="fixed"/>
        <w:tblLook w:val="04A0" w:firstRow="1" w:lastRow="0" w:firstColumn="1" w:lastColumn="0" w:noHBand="0" w:noVBand="1"/>
      </w:tblPr>
      <w:tblGrid>
        <w:gridCol w:w="1394"/>
        <w:gridCol w:w="1377"/>
        <w:gridCol w:w="1054"/>
        <w:gridCol w:w="572"/>
        <w:gridCol w:w="948"/>
        <w:gridCol w:w="119"/>
        <w:gridCol w:w="1141"/>
        <w:gridCol w:w="636"/>
        <w:gridCol w:w="925"/>
        <w:gridCol w:w="167"/>
        <w:gridCol w:w="1093"/>
        <w:gridCol w:w="547"/>
      </w:tblGrid>
      <w:tr w:rsidR="00F910B7" w:rsidRPr="00F910B7" w:rsidTr="007E6CF8">
        <w:trPr>
          <w:trHeight w:val="193"/>
        </w:trPr>
        <w:tc>
          <w:tcPr>
            <w:tcW w:w="1394" w:type="dxa"/>
            <w:vMerge w:val="restart"/>
            <w:tcBorders>
              <w:top w:val="single" w:sz="4" w:space="0" w:color="auto"/>
              <w:left w:val="single" w:sz="4" w:space="0" w:color="auto"/>
              <w:bottom w:val="single" w:sz="4" w:space="0" w:color="auto"/>
              <w:right w:val="single" w:sz="4" w:space="0" w:color="auto"/>
            </w:tcBorders>
            <w:shd w:val="clear" w:color="000000" w:fill="CCFFFF"/>
            <w:noWrap/>
            <w:vAlign w:val="center"/>
            <w:hideMark/>
          </w:tcPr>
          <w:p w:rsidR="00F910B7" w:rsidRPr="00F910B7" w:rsidRDefault="00F910B7" w:rsidP="00A24435">
            <w:pPr>
              <w:suppressAutoHyphens w:val="0"/>
              <w:ind w:firstLine="0"/>
              <w:jc w:val="center"/>
              <w:rPr>
                <w:b/>
                <w:bCs/>
                <w:sz w:val="18"/>
                <w:szCs w:val="18"/>
                <w:lang w:eastAsia="ru-RU"/>
              </w:rPr>
            </w:pPr>
            <w:r w:rsidRPr="00F910B7">
              <w:rPr>
                <w:b/>
                <w:bCs/>
                <w:sz w:val="18"/>
                <w:szCs w:val="18"/>
                <w:lang w:eastAsia="ru-RU"/>
              </w:rPr>
              <w:t>Группы потребителей</w:t>
            </w:r>
          </w:p>
        </w:tc>
        <w:tc>
          <w:tcPr>
            <w:tcW w:w="3003" w:type="dxa"/>
            <w:gridSpan w:val="3"/>
            <w:tcBorders>
              <w:top w:val="single" w:sz="4" w:space="0" w:color="auto"/>
              <w:left w:val="nil"/>
              <w:bottom w:val="single" w:sz="4" w:space="0" w:color="auto"/>
              <w:right w:val="single" w:sz="4" w:space="0" w:color="000000"/>
            </w:tcBorders>
            <w:shd w:val="clear" w:color="000000" w:fill="CCFFFF"/>
            <w:vAlign w:val="center"/>
            <w:hideMark/>
          </w:tcPr>
          <w:p w:rsidR="00F910B7" w:rsidRPr="00F910B7" w:rsidRDefault="00F910B7" w:rsidP="00A24435">
            <w:pPr>
              <w:suppressAutoHyphens w:val="0"/>
              <w:ind w:firstLine="0"/>
              <w:jc w:val="center"/>
              <w:rPr>
                <w:b/>
                <w:bCs/>
                <w:sz w:val="18"/>
                <w:szCs w:val="18"/>
                <w:lang w:eastAsia="ru-RU"/>
              </w:rPr>
            </w:pPr>
            <w:r w:rsidRPr="00F910B7">
              <w:rPr>
                <w:b/>
                <w:bCs/>
                <w:sz w:val="18"/>
                <w:szCs w:val="18"/>
                <w:lang w:eastAsia="ru-RU"/>
              </w:rPr>
              <w:t>2015 год</w:t>
            </w:r>
          </w:p>
        </w:tc>
        <w:tc>
          <w:tcPr>
            <w:tcW w:w="2844" w:type="dxa"/>
            <w:gridSpan w:val="4"/>
            <w:tcBorders>
              <w:top w:val="single" w:sz="4" w:space="0" w:color="auto"/>
              <w:left w:val="nil"/>
              <w:bottom w:val="single" w:sz="4" w:space="0" w:color="auto"/>
              <w:right w:val="single" w:sz="4" w:space="0" w:color="000000"/>
            </w:tcBorders>
            <w:shd w:val="clear" w:color="000000" w:fill="CCFFFF"/>
            <w:vAlign w:val="center"/>
            <w:hideMark/>
          </w:tcPr>
          <w:p w:rsidR="00F910B7" w:rsidRPr="00F910B7" w:rsidRDefault="00F910B7" w:rsidP="00A24435">
            <w:pPr>
              <w:suppressAutoHyphens w:val="0"/>
              <w:ind w:firstLine="0"/>
              <w:jc w:val="center"/>
              <w:rPr>
                <w:b/>
                <w:bCs/>
                <w:sz w:val="18"/>
                <w:szCs w:val="18"/>
                <w:lang w:eastAsia="ru-RU"/>
              </w:rPr>
            </w:pPr>
            <w:r w:rsidRPr="00F910B7">
              <w:rPr>
                <w:b/>
                <w:bCs/>
                <w:sz w:val="18"/>
                <w:szCs w:val="18"/>
                <w:lang w:eastAsia="ru-RU"/>
              </w:rPr>
              <w:t>2016 год</w:t>
            </w:r>
          </w:p>
        </w:tc>
        <w:tc>
          <w:tcPr>
            <w:tcW w:w="2732" w:type="dxa"/>
            <w:gridSpan w:val="4"/>
            <w:tcBorders>
              <w:top w:val="single" w:sz="4" w:space="0" w:color="auto"/>
              <w:left w:val="nil"/>
              <w:bottom w:val="single" w:sz="4" w:space="0" w:color="auto"/>
              <w:right w:val="single" w:sz="4" w:space="0" w:color="000000"/>
            </w:tcBorders>
            <w:shd w:val="clear" w:color="000000" w:fill="CCFFFF"/>
            <w:vAlign w:val="center"/>
            <w:hideMark/>
          </w:tcPr>
          <w:p w:rsidR="00F910B7" w:rsidRPr="00F910B7" w:rsidRDefault="00F910B7" w:rsidP="00A24435">
            <w:pPr>
              <w:suppressAutoHyphens w:val="0"/>
              <w:ind w:firstLine="0"/>
              <w:jc w:val="center"/>
              <w:rPr>
                <w:b/>
                <w:bCs/>
                <w:sz w:val="18"/>
                <w:szCs w:val="18"/>
                <w:lang w:eastAsia="ru-RU"/>
              </w:rPr>
            </w:pPr>
            <w:r w:rsidRPr="00F910B7">
              <w:rPr>
                <w:b/>
                <w:bCs/>
                <w:sz w:val="18"/>
                <w:szCs w:val="18"/>
                <w:lang w:eastAsia="ru-RU"/>
              </w:rPr>
              <w:t>2017 год</w:t>
            </w:r>
          </w:p>
        </w:tc>
      </w:tr>
      <w:tr w:rsidR="00F910B7" w:rsidRPr="00F910B7" w:rsidTr="007E6CF8">
        <w:trPr>
          <w:trHeight w:val="417"/>
        </w:trPr>
        <w:tc>
          <w:tcPr>
            <w:tcW w:w="1394" w:type="dxa"/>
            <w:vMerge/>
            <w:tcBorders>
              <w:top w:val="single" w:sz="4" w:space="0" w:color="auto"/>
              <w:left w:val="single" w:sz="4" w:space="0" w:color="auto"/>
              <w:bottom w:val="single" w:sz="4" w:space="0" w:color="auto"/>
              <w:right w:val="single" w:sz="4" w:space="0" w:color="auto"/>
            </w:tcBorders>
            <w:vAlign w:val="center"/>
            <w:hideMark/>
          </w:tcPr>
          <w:p w:rsidR="00F910B7" w:rsidRPr="00F910B7" w:rsidRDefault="00F910B7" w:rsidP="00A24435">
            <w:pPr>
              <w:suppressAutoHyphens w:val="0"/>
              <w:ind w:firstLine="0"/>
              <w:jc w:val="center"/>
              <w:rPr>
                <w:b/>
                <w:bCs/>
                <w:sz w:val="18"/>
                <w:szCs w:val="18"/>
                <w:lang w:eastAsia="ru-RU"/>
              </w:rPr>
            </w:pPr>
          </w:p>
        </w:tc>
        <w:tc>
          <w:tcPr>
            <w:tcW w:w="1377" w:type="dxa"/>
            <w:tcBorders>
              <w:top w:val="nil"/>
              <w:left w:val="nil"/>
              <w:bottom w:val="nil"/>
              <w:right w:val="single" w:sz="4" w:space="0" w:color="auto"/>
            </w:tcBorders>
            <w:shd w:val="clear" w:color="000000" w:fill="CCFFFF"/>
            <w:vAlign w:val="center"/>
            <w:hideMark/>
          </w:tcPr>
          <w:p w:rsidR="00F910B7" w:rsidRPr="00F910B7" w:rsidRDefault="00F910B7" w:rsidP="00A24435">
            <w:pPr>
              <w:suppressAutoHyphens w:val="0"/>
              <w:ind w:firstLine="0"/>
              <w:jc w:val="center"/>
              <w:rPr>
                <w:b/>
                <w:bCs/>
                <w:sz w:val="18"/>
                <w:szCs w:val="18"/>
                <w:lang w:eastAsia="ru-RU"/>
              </w:rPr>
            </w:pPr>
            <w:r w:rsidRPr="00F910B7">
              <w:rPr>
                <w:b/>
                <w:bCs/>
                <w:sz w:val="18"/>
                <w:szCs w:val="18"/>
                <w:lang w:eastAsia="ru-RU"/>
              </w:rPr>
              <w:t>Объем продаж</w:t>
            </w:r>
          </w:p>
        </w:tc>
        <w:tc>
          <w:tcPr>
            <w:tcW w:w="1054" w:type="dxa"/>
            <w:tcBorders>
              <w:top w:val="nil"/>
              <w:left w:val="nil"/>
              <w:bottom w:val="nil"/>
              <w:right w:val="nil"/>
            </w:tcBorders>
            <w:shd w:val="clear" w:color="000000" w:fill="CCFFFF"/>
            <w:vAlign w:val="center"/>
            <w:hideMark/>
          </w:tcPr>
          <w:p w:rsidR="00F910B7" w:rsidRPr="00F910B7" w:rsidRDefault="00F910B7" w:rsidP="00A24435">
            <w:pPr>
              <w:suppressAutoHyphens w:val="0"/>
              <w:ind w:firstLine="0"/>
              <w:jc w:val="center"/>
              <w:rPr>
                <w:b/>
                <w:bCs/>
                <w:sz w:val="18"/>
                <w:szCs w:val="18"/>
                <w:lang w:eastAsia="ru-RU"/>
              </w:rPr>
            </w:pPr>
            <w:r w:rsidRPr="00F910B7">
              <w:rPr>
                <w:b/>
                <w:bCs/>
                <w:sz w:val="18"/>
                <w:szCs w:val="18"/>
                <w:lang w:eastAsia="ru-RU"/>
              </w:rPr>
              <w:t>Факт оплаты</w:t>
            </w:r>
          </w:p>
        </w:tc>
        <w:tc>
          <w:tcPr>
            <w:tcW w:w="571" w:type="dxa"/>
            <w:tcBorders>
              <w:top w:val="nil"/>
              <w:left w:val="nil"/>
              <w:bottom w:val="nil"/>
              <w:right w:val="single" w:sz="4" w:space="0" w:color="auto"/>
            </w:tcBorders>
            <w:shd w:val="clear" w:color="000000" w:fill="CCFFFF"/>
            <w:vAlign w:val="center"/>
            <w:hideMark/>
          </w:tcPr>
          <w:p w:rsidR="00F910B7" w:rsidRPr="00F910B7" w:rsidRDefault="00F910B7" w:rsidP="00A24435">
            <w:pPr>
              <w:suppressAutoHyphens w:val="0"/>
              <w:ind w:firstLine="0"/>
              <w:jc w:val="center"/>
              <w:rPr>
                <w:b/>
                <w:bCs/>
                <w:sz w:val="18"/>
                <w:szCs w:val="18"/>
                <w:lang w:eastAsia="ru-RU"/>
              </w:rPr>
            </w:pPr>
          </w:p>
        </w:tc>
        <w:tc>
          <w:tcPr>
            <w:tcW w:w="948" w:type="dxa"/>
            <w:vMerge w:val="restart"/>
            <w:tcBorders>
              <w:top w:val="nil"/>
              <w:left w:val="single" w:sz="4" w:space="0" w:color="auto"/>
              <w:bottom w:val="single" w:sz="4" w:space="0" w:color="000000"/>
              <w:right w:val="single" w:sz="4" w:space="0" w:color="auto"/>
            </w:tcBorders>
            <w:shd w:val="clear" w:color="000000" w:fill="CCFFFF"/>
            <w:vAlign w:val="center"/>
            <w:hideMark/>
          </w:tcPr>
          <w:p w:rsidR="00F910B7" w:rsidRPr="00F910B7" w:rsidRDefault="00F910B7" w:rsidP="00A24435">
            <w:pPr>
              <w:suppressAutoHyphens w:val="0"/>
              <w:ind w:firstLine="0"/>
              <w:jc w:val="center"/>
              <w:rPr>
                <w:b/>
                <w:bCs/>
                <w:sz w:val="18"/>
                <w:szCs w:val="18"/>
                <w:lang w:eastAsia="ru-RU"/>
              </w:rPr>
            </w:pPr>
            <w:r w:rsidRPr="00F910B7">
              <w:rPr>
                <w:b/>
                <w:bCs/>
                <w:sz w:val="18"/>
                <w:szCs w:val="18"/>
                <w:lang w:eastAsia="ru-RU"/>
              </w:rPr>
              <w:t>Объем продаж</w:t>
            </w:r>
          </w:p>
        </w:tc>
        <w:tc>
          <w:tcPr>
            <w:tcW w:w="1895" w:type="dxa"/>
            <w:gridSpan w:val="3"/>
            <w:vMerge w:val="restart"/>
            <w:tcBorders>
              <w:top w:val="single" w:sz="4" w:space="0" w:color="auto"/>
              <w:left w:val="single" w:sz="4" w:space="0" w:color="auto"/>
              <w:bottom w:val="single" w:sz="4" w:space="0" w:color="000000"/>
              <w:right w:val="single" w:sz="4" w:space="0" w:color="000000"/>
            </w:tcBorders>
            <w:shd w:val="clear" w:color="000000" w:fill="CCFFFF"/>
            <w:vAlign w:val="center"/>
            <w:hideMark/>
          </w:tcPr>
          <w:p w:rsidR="00F910B7" w:rsidRPr="00F910B7" w:rsidRDefault="00F910B7" w:rsidP="00A24435">
            <w:pPr>
              <w:suppressAutoHyphens w:val="0"/>
              <w:ind w:firstLine="0"/>
              <w:jc w:val="center"/>
              <w:rPr>
                <w:b/>
                <w:bCs/>
                <w:sz w:val="18"/>
                <w:szCs w:val="18"/>
                <w:lang w:eastAsia="ru-RU"/>
              </w:rPr>
            </w:pPr>
            <w:r w:rsidRPr="00F910B7">
              <w:rPr>
                <w:b/>
                <w:bCs/>
                <w:sz w:val="18"/>
                <w:szCs w:val="18"/>
                <w:lang w:eastAsia="ru-RU"/>
              </w:rPr>
              <w:t>Факт оплаты</w:t>
            </w:r>
          </w:p>
        </w:tc>
        <w:tc>
          <w:tcPr>
            <w:tcW w:w="925" w:type="dxa"/>
            <w:vMerge w:val="restart"/>
            <w:tcBorders>
              <w:top w:val="nil"/>
              <w:left w:val="single" w:sz="4" w:space="0" w:color="auto"/>
              <w:bottom w:val="single" w:sz="4" w:space="0" w:color="auto"/>
              <w:right w:val="single" w:sz="4" w:space="0" w:color="auto"/>
            </w:tcBorders>
            <w:shd w:val="clear" w:color="000000" w:fill="CCFFFF"/>
            <w:vAlign w:val="center"/>
            <w:hideMark/>
          </w:tcPr>
          <w:p w:rsidR="00F910B7" w:rsidRPr="00F910B7" w:rsidRDefault="00F910B7" w:rsidP="00A24435">
            <w:pPr>
              <w:suppressAutoHyphens w:val="0"/>
              <w:ind w:firstLine="0"/>
              <w:jc w:val="center"/>
              <w:rPr>
                <w:b/>
                <w:bCs/>
                <w:sz w:val="18"/>
                <w:szCs w:val="18"/>
                <w:lang w:eastAsia="ru-RU"/>
              </w:rPr>
            </w:pPr>
            <w:r w:rsidRPr="00F910B7">
              <w:rPr>
                <w:b/>
                <w:bCs/>
                <w:sz w:val="18"/>
                <w:szCs w:val="18"/>
                <w:lang w:eastAsia="ru-RU"/>
              </w:rPr>
              <w:t>Объем продаж</w:t>
            </w:r>
          </w:p>
        </w:tc>
        <w:tc>
          <w:tcPr>
            <w:tcW w:w="1807" w:type="dxa"/>
            <w:gridSpan w:val="3"/>
            <w:vMerge w:val="restart"/>
            <w:tcBorders>
              <w:top w:val="single" w:sz="4" w:space="0" w:color="auto"/>
              <w:left w:val="single" w:sz="4" w:space="0" w:color="auto"/>
              <w:bottom w:val="single" w:sz="4" w:space="0" w:color="auto"/>
              <w:right w:val="single" w:sz="4" w:space="0" w:color="auto"/>
            </w:tcBorders>
            <w:shd w:val="clear" w:color="000000" w:fill="CCFFFF"/>
            <w:vAlign w:val="center"/>
            <w:hideMark/>
          </w:tcPr>
          <w:p w:rsidR="00F910B7" w:rsidRPr="00F910B7" w:rsidRDefault="00F910B7" w:rsidP="00A24435">
            <w:pPr>
              <w:suppressAutoHyphens w:val="0"/>
              <w:ind w:firstLine="0"/>
              <w:jc w:val="center"/>
              <w:rPr>
                <w:b/>
                <w:bCs/>
                <w:sz w:val="18"/>
                <w:szCs w:val="18"/>
                <w:lang w:eastAsia="ru-RU"/>
              </w:rPr>
            </w:pPr>
            <w:r w:rsidRPr="00F910B7">
              <w:rPr>
                <w:b/>
                <w:bCs/>
                <w:sz w:val="18"/>
                <w:szCs w:val="18"/>
                <w:lang w:eastAsia="ru-RU"/>
              </w:rPr>
              <w:t>Факт оплаты</w:t>
            </w:r>
          </w:p>
        </w:tc>
      </w:tr>
      <w:tr w:rsidR="00F910B7" w:rsidRPr="00F910B7" w:rsidTr="007E6CF8">
        <w:trPr>
          <w:trHeight w:val="173"/>
        </w:trPr>
        <w:tc>
          <w:tcPr>
            <w:tcW w:w="1394" w:type="dxa"/>
            <w:vMerge/>
            <w:tcBorders>
              <w:top w:val="single" w:sz="4" w:space="0" w:color="auto"/>
              <w:left w:val="single" w:sz="4" w:space="0" w:color="auto"/>
              <w:bottom w:val="single" w:sz="4" w:space="0" w:color="auto"/>
              <w:right w:val="single" w:sz="4" w:space="0" w:color="auto"/>
            </w:tcBorders>
            <w:vAlign w:val="center"/>
            <w:hideMark/>
          </w:tcPr>
          <w:p w:rsidR="00F910B7" w:rsidRPr="00F910B7" w:rsidRDefault="00F910B7" w:rsidP="00A24435">
            <w:pPr>
              <w:suppressAutoHyphens w:val="0"/>
              <w:ind w:firstLine="0"/>
              <w:jc w:val="center"/>
              <w:rPr>
                <w:b/>
                <w:bCs/>
                <w:sz w:val="18"/>
                <w:szCs w:val="18"/>
                <w:lang w:eastAsia="ru-RU"/>
              </w:rPr>
            </w:pPr>
          </w:p>
        </w:tc>
        <w:tc>
          <w:tcPr>
            <w:tcW w:w="1377" w:type="dxa"/>
            <w:tcBorders>
              <w:top w:val="nil"/>
              <w:left w:val="nil"/>
              <w:bottom w:val="nil"/>
              <w:right w:val="single" w:sz="4" w:space="0" w:color="auto"/>
            </w:tcBorders>
            <w:shd w:val="clear" w:color="000000" w:fill="CCFFFF"/>
            <w:vAlign w:val="center"/>
            <w:hideMark/>
          </w:tcPr>
          <w:p w:rsidR="00F910B7" w:rsidRPr="00F910B7" w:rsidRDefault="00F910B7" w:rsidP="00A24435">
            <w:pPr>
              <w:suppressAutoHyphens w:val="0"/>
              <w:ind w:firstLine="0"/>
              <w:jc w:val="center"/>
              <w:rPr>
                <w:b/>
                <w:bCs/>
                <w:sz w:val="18"/>
                <w:szCs w:val="18"/>
                <w:lang w:eastAsia="ru-RU"/>
              </w:rPr>
            </w:pPr>
          </w:p>
        </w:tc>
        <w:tc>
          <w:tcPr>
            <w:tcW w:w="1054" w:type="dxa"/>
            <w:tcBorders>
              <w:top w:val="nil"/>
              <w:left w:val="nil"/>
              <w:bottom w:val="nil"/>
              <w:right w:val="nil"/>
            </w:tcBorders>
            <w:shd w:val="clear" w:color="000000" w:fill="CCFFFF"/>
            <w:vAlign w:val="center"/>
            <w:hideMark/>
          </w:tcPr>
          <w:p w:rsidR="00F910B7" w:rsidRPr="00F910B7" w:rsidRDefault="00F910B7" w:rsidP="00A24435">
            <w:pPr>
              <w:suppressAutoHyphens w:val="0"/>
              <w:ind w:firstLine="0"/>
              <w:jc w:val="center"/>
              <w:rPr>
                <w:b/>
                <w:bCs/>
                <w:sz w:val="18"/>
                <w:szCs w:val="18"/>
                <w:lang w:eastAsia="ru-RU"/>
              </w:rPr>
            </w:pPr>
          </w:p>
        </w:tc>
        <w:tc>
          <w:tcPr>
            <w:tcW w:w="571" w:type="dxa"/>
            <w:tcBorders>
              <w:top w:val="nil"/>
              <w:left w:val="nil"/>
              <w:bottom w:val="nil"/>
              <w:right w:val="single" w:sz="4" w:space="0" w:color="auto"/>
            </w:tcBorders>
            <w:shd w:val="clear" w:color="000000" w:fill="CCFFFF"/>
            <w:vAlign w:val="center"/>
            <w:hideMark/>
          </w:tcPr>
          <w:p w:rsidR="00F910B7" w:rsidRPr="00F910B7" w:rsidRDefault="00F910B7" w:rsidP="00A24435">
            <w:pPr>
              <w:suppressAutoHyphens w:val="0"/>
              <w:ind w:firstLine="0"/>
              <w:jc w:val="center"/>
              <w:rPr>
                <w:b/>
                <w:bCs/>
                <w:sz w:val="18"/>
                <w:szCs w:val="18"/>
                <w:lang w:eastAsia="ru-RU"/>
              </w:rPr>
            </w:pPr>
          </w:p>
        </w:tc>
        <w:tc>
          <w:tcPr>
            <w:tcW w:w="948" w:type="dxa"/>
            <w:vMerge/>
            <w:tcBorders>
              <w:top w:val="nil"/>
              <w:left w:val="single" w:sz="4" w:space="0" w:color="auto"/>
              <w:bottom w:val="single" w:sz="4" w:space="0" w:color="000000"/>
              <w:right w:val="single" w:sz="4" w:space="0" w:color="auto"/>
            </w:tcBorders>
            <w:vAlign w:val="center"/>
            <w:hideMark/>
          </w:tcPr>
          <w:p w:rsidR="00F910B7" w:rsidRPr="00F910B7" w:rsidRDefault="00F910B7" w:rsidP="00A24435">
            <w:pPr>
              <w:suppressAutoHyphens w:val="0"/>
              <w:ind w:firstLine="0"/>
              <w:jc w:val="center"/>
              <w:rPr>
                <w:b/>
                <w:bCs/>
                <w:sz w:val="18"/>
                <w:szCs w:val="18"/>
                <w:lang w:eastAsia="ru-RU"/>
              </w:rPr>
            </w:pPr>
          </w:p>
        </w:tc>
        <w:tc>
          <w:tcPr>
            <w:tcW w:w="1895" w:type="dxa"/>
            <w:gridSpan w:val="3"/>
            <w:vMerge/>
            <w:tcBorders>
              <w:top w:val="single" w:sz="4" w:space="0" w:color="auto"/>
              <w:left w:val="single" w:sz="4" w:space="0" w:color="auto"/>
              <w:bottom w:val="single" w:sz="4" w:space="0" w:color="000000"/>
              <w:right w:val="single" w:sz="4" w:space="0" w:color="000000"/>
            </w:tcBorders>
            <w:vAlign w:val="center"/>
            <w:hideMark/>
          </w:tcPr>
          <w:p w:rsidR="00F910B7" w:rsidRPr="00F910B7" w:rsidRDefault="00F910B7" w:rsidP="00A24435">
            <w:pPr>
              <w:suppressAutoHyphens w:val="0"/>
              <w:ind w:firstLine="0"/>
              <w:jc w:val="center"/>
              <w:rPr>
                <w:b/>
                <w:bCs/>
                <w:sz w:val="18"/>
                <w:szCs w:val="18"/>
                <w:lang w:eastAsia="ru-RU"/>
              </w:rPr>
            </w:pPr>
          </w:p>
        </w:tc>
        <w:tc>
          <w:tcPr>
            <w:tcW w:w="925" w:type="dxa"/>
            <w:vMerge/>
            <w:tcBorders>
              <w:top w:val="nil"/>
              <w:left w:val="single" w:sz="4" w:space="0" w:color="auto"/>
              <w:bottom w:val="single" w:sz="4" w:space="0" w:color="auto"/>
              <w:right w:val="single" w:sz="4" w:space="0" w:color="auto"/>
            </w:tcBorders>
            <w:vAlign w:val="center"/>
            <w:hideMark/>
          </w:tcPr>
          <w:p w:rsidR="00F910B7" w:rsidRPr="00F910B7" w:rsidRDefault="00F910B7" w:rsidP="00A24435">
            <w:pPr>
              <w:suppressAutoHyphens w:val="0"/>
              <w:ind w:firstLine="0"/>
              <w:jc w:val="center"/>
              <w:rPr>
                <w:b/>
                <w:bCs/>
                <w:sz w:val="18"/>
                <w:szCs w:val="18"/>
                <w:lang w:eastAsia="ru-RU"/>
              </w:rPr>
            </w:pPr>
          </w:p>
        </w:tc>
        <w:tc>
          <w:tcPr>
            <w:tcW w:w="1807" w:type="dxa"/>
            <w:gridSpan w:val="3"/>
            <w:vMerge/>
            <w:tcBorders>
              <w:top w:val="single" w:sz="4" w:space="0" w:color="auto"/>
              <w:left w:val="single" w:sz="4" w:space="0" w:color="auto"/>
              <w:bottom w:val="single" w:sz="4" w:space="0" w:color="auto"/>
              <w:right w:val="single" w:sz="4" w:space="0" w:color="auto"/>
            </w:tcBorders>
            <w:vAlign w:val="center"/>
            <w:hideMark/>
          </w:tcPr>
          <w:p w:rsidR="00F910B7" w:rsidRPr="00F910B7" w:rsidRDefault="00F910B7" w:rsidP="00A24435">
            <w:pPr>
              <w:suppressAutoHyphens w:val="0"/>
              <w:ind w:firstLine="0"/>
              <w:jc w:val="center"/>
              <w:rPr>
                <w:b/>
                <w:bCs/>
                <w:sz w:val="18"/>
                <w:szCs w:val="18"/>
                <w:lang w:eastAsia="ru-RU"/>
              </w:rPr>
            </w:pPr>
          </w:p>
        </w:tc>
      </w:tr>
      <w:tr w:rsidR="00F910B7" w:rsidRPr="00F910B7" w:rsidTr="007E6CF8">
        <w:trPr>
          <w:trHeight w:val="173"/>
        </w:trPr>
        <w:tc>
          <w:tcPr>
            <w:tcW w:w="1394" w:type="dxa"/>
            <w:vMerge/>
            <w:tcBorders>
              <w:top w:val="single" w:sz="4" w:space="0" w:color="auto"/>
              <w:left w:val="single" w:sz="4" w:space="0" w:color="auto"/>
              <w:bottom w:val="single" w:sz="4" w:space="0" w:color="auto"/>
              <w:right w:val="single" w:sz="4" w:space="0" w:color="auto"/>
            </w:tcBorders>
            <w:vAlign w:val="center"/>
            <w:hideMark/>
          </w:tcPr>
          <w:p w:rsidR="00F910B7" w:rsidRPr="00F910B7" w:rsidRDefault="00F910B7" w:rsidP="00A24435">
            <w:pPr>
              <w:suppressAutoHyphens w:val="0"/>
              <w:ind w:firstLine="0"/>
              <w:jc w:val="center"/>
              <w:rPr>
                <w:b/>
                <w:bCs/>
                <w:sz w:val="18"/>
                <w:szCs w:val="18"/>
                <w:lang w:eastAsia="ru-RU"/>
              </w:rPr>
            </w:pPr>
          </w:p>
        </w:tc>
        <w:tc>
          <w:tcPr>
            <w:tcW w:w="1377" w:type="dxa"/>
            <w:tcBorders>
              <w:top w:val="nil"/>
              <w:left w:val="nil"/>
              <w:bottom w:val="single" w:sz="4" w:space="0" w:color="auto"/>
              <w:right w:val="single" w:sz="4" w:space="0" w:color="auto"/>
            </w:tcBorders>
            <w:shd w:val="clear" w:color="000000" w:fill="CCFFFF"/>
            <w:vAlign w:val="center"/>
            <w:hideMark/>
          </w:tcPr>
          <w:p w:rsidR="00F910B7" w:rsidRPr="00F910B7" w:rsidRDefault="00F910B7" w:rsidP="00A24435">
            <w:pPr>
              <w:suppressAutoHyphens w:val="0"/>
              <w:ind w:firstLine="0"/>
              <w:jc w:val="center"/>
              <w:rPr>
                <w:b/>
                <w:bCs/>
                <w:sz w:val="18"/>
                <w:szCs w:val="18"/>
                <w:lang w:eastAsia="ru-RU"/>
              </w:rPr>
            </w:pPr>
          </w:p>
        </w:tc>
        <w:tc>
          <w:tcPr>
            <w:tcW w:w="1054" w:type="dxa"/>
            <w:tcBorders>
              <w:top w:val="nil"/>
              <w:left w:val="nil"/>
              <w:bottom w:val="single" w:sz="4" w:space="0" w:color="auto"/>
              <w:right w:val="nil"/>
            </w:tcBorders>
            <w:shd w:val="clear" w:color="000000" w:fill="CCFFFF"/>
            <w:vAlign w:val="center"/>
            <w:hideMark/>
          </w:tcPr>
          <w:p w:rsidR="00F910B7" w:rsidRPr="00F910B7" w:rsidRDefault="00F910B7" w:rsidP="00A24435">
            <w:pPr>
              <w:suppressAutoHyphens w:val="0"/>
              <w:ind w:firstLine="0"/>
              <w:jc w:val="center"/>
              <w:rPr>
                <w:b/>
                <w:bCs/>
                <w:sz w:val="18"/>
                <w:szCs w:val="18"/>
                <w:lang w:eastAsia="ru-RU"/>
              </w:rPr>
            </w:pPr>
          </w:p>
        </w:tc>
        <w:tc>
          <w:tcPr>
            <w:tcW w:w="571" w:type="dxa"/>
            <w:tcBorders>
              <w:top w:val="nil"/>
              <w:left w:val="nil"/>
              <w:bottom w:val="single" w:sz="4" w:space="0" w:color="auto"/>
              <w:right w:val="single" w:sz="4" w:space="0" w:color="auto"/>
            </w:tcBorders>
            <w:shd w:val="clear" w:color="000000" w:fill="CCFFFF"/>
            <w:vAlign w:val="center"/>
            <w:hideMark/>
          </w:tcPr>
          <w:p w:rsidR="00F910B7" w:rsidRPr="00F910B7" w:rsidRDefault="00F910B7" w:rsidP="00A24435">
            <w:pPr>
              <w:suppressAutoHyphens w:val="0"/>
              <w:ind w:firstLine="0"/>
              <w:jc w:val="center"/>
              <w:rPr>
                <w:b/>
                <w:bCs/>
                <w:sz w:val="18"/>
                <w:szCs w:val="18"/>
                <w:lang w:eastAsia="ru-RU"/>
              </w:rPr>
            </w:pPr>
          </w:p>
        </w:tc>
        <w:tc>
          <w:tcPr>
            <w:tcW w:w="948" w:type="dxa"/>
            <w:vMerge/>
            <w:tcBorders>
              <w:top w:val="nil"/>
              <w:left w:val="single" w:sz="4" w:space="0" w:color="auto"/>
              <w:bottom w:val="single" w:sz="4" w:space="0" w:color="000000"/>
              <w:right w:val="single" w:sz="4" w:space="0" w:color="auto"/>
            </w:tcBorders>
            <w:vAlign w:val="center"/>
            <w:hideMark/>
          </w:tcPr>
          <w:p w:rsidR="00F910B7" w:rsidRPr="00F910B7" w:rsidRDefault="00F910B7" w:rsidP="00A24435">
            <w:pPr>
              <w:suppressAutoHyphens w:val="0"/>
              <w:ind w:firstLine="0"/>
              <w:jc w:val="center"/>
              <w:rPr>
                <w:b/>
                <w:bCs/>
                <w:sz w:val="18"/>
                <w:szCs w:val="18"/>
                <w:lang w:eastAsia="ru-RU"/>
              </w:rPr>
            </w:pPr>
          </w:p>
        </w:tc>
        <w:tc>
          <w:tcPr>
            <w:tcW w:w="1895" w:type="dxa"/>
            <w:gridSpan w:val="3"/>
            <w:vMerge/>
            <w:tcBorders>
              <w:top w:val="single" w:sz="4" w:space="0" w:color="auto"/>
              <w:left w:val="single" w:sz="4" w:space="0" w:color="auto"/>
              <w:bottom w:val="single" w:sz="4" w:space="0" w:color="000000"/>
              <w:right w:val="single" w:sz="4" w:space="0" w:color="000000"/>
            </w:tcBorders>
            <w:vAlign w:val="center"/>
            <w:hideMark/>
          </w:tcPr>
          <w:p w:rsidR="00F910B7" w:rsidRPr="00F910B7" w:rsidRDefault="00F910B7" w:rsidP="00A24435">
            <w:pPr>
              <w:suppressAutoHyphens w:val="0"/>
              <w:ind w:firstLine="0"/>
              <w:jc w:val="center"/>
              <w:rPr>
                <w:b/>
                <w:bCs/>
                <w:sz w:val="18"/>
                <w:szCs w:val="18"/>
                <w:lang w:eastAsia="ru-RU"/>
              </w:rPr>
            </w:pPr>
          </w:p>
        </w:tc>
        <w:tc>
          <w:tcPr>
            <w:tcW w:w="925" w:type="dxa"/>
            <w:vMerge/>
            <w:tcBorders>
              <w:top w:val="nil"/>
              <w:left w:val="single" w:sz="4" w:space="0" w:color="auto"/>
              <w:bottom w:val="single" w:sz="4" w:space="0" w:color="auto"/>
              <w:right w:val="single" w:sz="4" w:space="0" w:color="auto"/>
            </w:tcBorders>
            <w:vAlign w:val="center"/>
            <w:hideMark/>
          </w:tcPr>
          <w:p w:rsidR="00F910B7" w:rsidRPr="00F910B7" w:rsidRDefault="00F910B7" w:rsidP="00A24435">
            <w:pPr>
              <w:suppressAutoHyphens w:val="0"/>
              <w:ind w:firstLine="0"/>
              <w:jc w:val="center"/>
              <w:rPr>
                <w:b/>
                <w:bCs/>
                <w:sz w:val="18"/>
                <w:szCs w:val="18"/>
                <w:lang w:eastAsia="ru-RU"/>
              </w:rPr>
            </w:pPr>
          </w:p>
        </w:tc>
        <w:tc>
          <w:tcPr>
            <w:tcW w:w="1807" w:type="dxa"/>
            <w:gridSpan w:val="3"/>
            <w:vMerge/>
            <w:tcBorders>
              <w:top w:val="single" w:sz="4" w:space="0" w:color="auto"/>
              <w:left w:val="single" w:sz="4" w:space="0" w:color="auto"/>
              <w:bottom w:val="single" w:sz="4" w:space="0" w:color="auto"/>
              <w:right w:val="single" w:sz="4" w:space="0" w:color="auto"/>
            </w:tcBorders>
            <w:vAlign w:val="center"/>
            <w:hideMark/>
          </w:tcPr>
          <w:p w:rsidR="00F910B7" w:rsidRPr="00F910B7" w:rsidRDefault="00F910B7" w:rsidP="00A24435">
            <w:pPr>
              <w:suppressAutoHyphens w:val="0"/>
              <w:ind w:firstLine="0"/>
              <w:jc w:val="center"/>
              <w:rPr>
                <w:b/>
                <w:bCs/>
                <w:sz w:val="18"/>
                <w:szCs w:val="18"/>
                <w:lang w:eastAsia="ru-RU"/>
              </w:rPr>
            </w:pPr>
          </w:p>
        </w:tc>
      </w:tr>
      <w:tr w:rsidR="00F910B7" w:rsidRPr="00F910B7" w:rsidTr="007E6CF8">
        <w:trPr>
          <w:trHeight w:val="181"/>
        </w:trPr>
        <w:tc>
          <w:tcPr>
            <w:tcW w:w="1394" w:type="dxa"/>
            <w:tcBorders>
              <w:top w:val="nil"/>
              <w:left w:val="single" w:sz="4" w:space="0" w:color="auto"/>
              <w:bottom w:val="single" w:sz="4" w:space="0" w:color="auto"/>
              <w:right w:val="single" w:sz="4" w:space="0" w:color="auto"/>
            </w:tcBorders>
            <w:shd w:val="clear" w:color="000000" w:fill="CCFFFF"/>
            <w:noWrap/>
            <w:vAlign w:val="center"/>
            <w:hideMark/>
          </w:tcPr>
          <w:p w:rsidR="00F910B7" w:rsidRPr="00F910B7" w:rsidRDefault="00F910B7" w:rsidP="00A24435">
            <w:pPr>
              <w:suppressAutoHyphens w:val="0"/>
              <w:ind w:firstLine="0"/>
              <w:jc w:val="center"/>
              <w:rPr>
                <w:b/>
                <w:bCs/>
                <w:sz w:val="18"/>
                <w:szCs w:val="18"/>
                <w:lang w:eastAsia="ru-RU"/>
              </w:rPr>
            </w:pPr>
          </w:p>
        </w:tc>
        <w:tc>
          <w:tcPr>
            <w:tcW w:w="1377" w:type="dxa"/>
            <w:tcBorders>
              <w:top w:val="nil"/>
              <w:left w:val="nil"/>
              <w:bottom w:val="single" w:sz="4" w:space="0" w:color="auto"/>
              <w:right w:val="nil"/>
            </w:tcBorders>
            <w:shd w:val="clear" w:color="000000" w:fill="CCFFFF"/>
            <w:vAlign w:val="center"/>
            <w:hideMark/>
          </w:tcPr>
          <w:p w:rsidR="00F910B7" w:rsidRPr="00F910B7" w:rsidRDefault="00F910B7" w:rsidP="00A24435">
            <w:pPr>
              <w:suppressAutoHyphens w:val="0"/>
              <w:ind w:firstLine="0"/>
              <w:jc w:val="center"/>
              <w:rPr>
                <w:b/>
                <w:bCs/>
                <w:sz w:val="18"/>
                <w:szCs w:val="18"/>
                <w:lang w:eastAsia="ru-RU"/>
              </w:rPr>
            </w:pPr>
            <w:r w:rsidRPr="00F910B7">
              <w:rPr>
                <w:b/>
                <w:bCs/>
                <w:sz w:val="18"/>
                <w:szCs w:val="18"/>
                <w:lang w:eastAsia="ru-RU"/>
              </w:rPr>
              <w:t>Тыс.руб</w:t>
            </w:r>
          </w:p>
        </w:tc>
        <w:tc>
          <w:tcPr>
            <w:tcW w:w="1054" w:type="dxa"/>
            <w:tcBorders>
              <w:top w:val="nil"/>
              <w:left w:val="nil"/>
              <w:bottom w:val="single" w:sz="4" w:space="0" w:color="auto"/>
              <w:right w:val="single" w:sz="4" w:space="0" w:color="auto"/>
            </w:tcBorders>
            <w:shd w:val="clear" w:color="000000" w:fill="CCFFFF"/>
            <w:vAlign w:val="center"/>
            <w:hideMark/>
          </w:tcPr>
          <w:p w:rsidR="00F910B7" w:rsidRPr="00F910B7" w:rsidRDefault="00F910B7" w:rsidP="00A24435">
            <w:pPr>
              <w:suppressAutoHyphens w:val="0"/>
              <w:ind w:firstLine="0"/>
              <w:jc w:val="center"/>
              <w:rPr>
                <w:b/>
                <w:bCs/>
                <w:sz w:val="18"/>
                <w:szCs w:val="18"/>
                <w:lang w:eastAsia="ru-RU"/>
              </w:rPr>
            </w:pPr>
          </w:p>
        </w:tc>
        <w:tc>
          <w:tcPr>
            <w:tcW w:w="571" w:type="dxa"/>
            <w:tcBorders>
              <w:top w:val="nil"/>
              <w:left w:val="nil"/>
              <w:bottom w:val="single" w:sz="4" w:space="0" w:color="auto"/>
              <w:right w:val="single" w:sz="4" w:space="0" w:color="auto"/>
            </w:tcBorders>
            <w:shd w:val="clear" w:color="000000" w:fill="CCFFFF"/>
            <w:vAlign w:val="center"/>
            <w:hideMark/>
          </w:tcPr>
          <w:p w:rsidR="00F910B7" w:rsidRPr="00F910B7" w:rsidRDefault="00F910B7" w:rsidP="00A24435">
            <w:pPr>
              <w:suppressAutoHyphens w:val="0"/>
              <w:ind w:firstLine="0"/>
              <w:jc w:val="center"/>
              <w:rPr>
                <w:b/>
                <w:bCs/>
                <w:sz w:val="18"/>
                <w:szCs w:val="18"/>
                <w:lang w:eastAsia="ru-RU"/>
              </w:rPr>
            </w:pPr>
            <w:r w:rsidRPr="00F910B7">
              <w:rPr>
                <w:b/>
                <w:bCs/>
                <w:sz w:val="18"/>
                <w:szCs w:val="18"/>
                <w:lang w:eastAsia="ru-RU"/>
              </w:rPr>
              <w:t>%</w:t>
            </w:r>
          </w:p>
        </w:tc>
        <w:tc>
          <w:tcPr>
            <w:tcW w:w="2208" w:type="dxa"/>
            <w:gridSpan w:val="3"/>
            <w:tcBorders>
              <w:top w:val="single" w:sz="4" w:space="0" w:color="auto"/>
              <w:left w:val="nil"/>
              <w:bottom w:val="single" w:sz="4" w:space="0" w:color="auto"/>
              <w:right w:val="single" w:sz="4" w:space="0" w:color="000000"/>
            </w:tcBorders>
            <w:shd w:val="clear" w:color="000000" w:fill="CCFFFF"/>
            <w:vAlign w:val="center"/>
            <w:hideMark/>
          </w:tcPr>
          <w:p w:rsidR="00F910B7" w:rsidRPr="00F910B7" w:rsidRDefault="00F910B7" w:rsidP="00A24435">
            <w:pPr>
              <w:suppressAutoHyphens w:val="0"/>
              <w:ind w:firstLine="0"/>
              <w:jc w:val="center"/>
              <w:rPr>
                <w:b/>
                <w:bCs/>
                <w:sz w:val="18"/>
                <w:szCs w:val="18"/>
                <w:lang w:eastAsia="ru-RU"/>
              </w:rPr>
            </w:pPr>
            <w:r w:rsidRPr="00F910B7">
              <w:rPr>
                <w:b/>
                <w:bCs/>
                <w:sz w:val="18"/>
                <w:szCs w:val="18"/>
                <w:lang w:eastAsia="ru-RU"/>
              </w:rPr>
              <w:t>Тыс.руб</w:t>
            </w:r>
          </w:p>
        </w:tc>
        <w:tc>
          <w:tcPr>
            <w:tcW w:w="636" w:type="dxa"/>
            <w:tcBorders>
              <w:top w:val="nil"/>
              <w:left w:val="nil"/>
              <w:bottom w:val="single" w:sz="4" w:space="0" w:color="auto"/>
              <w:right w:val="single" w:sz="4" w:space="0" w:color="auto"/>
            </w:tcBorders>
            <w:shd w:val="clear" w:color="000000" w:fill="CCFFFF"/>
            <w:vAlign w:val="center"/>
            <w:hideMark/>
          </w:tcPr>
          <w:p w:rsidR="00F910B7" w:rsidRPr="00F910B7" w:rsidRDefault="00F910B7" w:rsidP="00A24435">
            <w:pPr>
              <w:suppressAutoHyphens w:val="0"/>
              <w:ind w:firstLine="0"/>
              <w:jc w:val="center"/>
              <w:rPr>
                <w:b/>
                <w:bCs/>
                <w:sz w:val="18"/>
                <w:szCs w:val="18"/>
                <w:lang w:eastAsia="ru-RU"/>
              </w:rPr>
            </w:pPr>
            <w:r w:rsidRPr="00F910B7">
              <w:rPr>
                <w:b/>
                <w:bCs/>
                <w:sz w:val="18"/>
                <w:szCs w:val="18"/>
                <w:lang w:eastAsia="ru-RU"/>
              </w:rPr>
              <w:t>%</w:t>
            </w:r>
          </w:p>
        </w:tc>
        <w:tc>
          <w:tcPr>
            <w:tcW w:w="2185" w:type="dxa"/>
            <w:gridSpan w:val="3"/>
            <w:tcBorders>
              <w:top w:val="single" w:sz="4" w:space="0" w:color="auto"/>
              <w:left w:val="nil"/>
              <w:bottom w:val="single" w:sz="4" w:space="0" w:color="auto"/>
              <w:right w:val="single" w:sz="4" w:space="0" w:color="auto"/>
            </w:tcBorders>
            <w:shd w:val="clear" w:color="000000" w:fill="CCFFFF"/>
            <w:vAlign w:val="center"/>
            <w:hideMark/>
          </w:tcPr>
          <w:p w:rsidR="00F910B7" w:rsidRPr="00F910B7" w:rsidRDefault="00F910B7" w:rsidP="00A24435">
            <w:pPr>
              <w:suppressAutoHyphens w:val="0"/>
              <w:ind w:firstLine="0"/>
              <w:jc w:val="center"/>
              <w:rPr>
                <w:b/>
                <w:bCs/>
                <w:sz w:val="18"/>
                <w:szCs w:val="18"/>
                <w:lang w:eastAsia="ru-RU"/>
              </w:rPr>
            </w:pPr>
            <w:r w:rsidRPr="00F910B7">
              <w:rPr>
                <w:b/>
                <w:bCs/>
                <w:sz w:val="18"/>
                <w:szCs w:val="18"/>
                <w:lang w:eastAsia="ru-RU"/>
              </w:rPr>
              <w:t>Тыс.руб</w:t>
            </w:r>
          </w:p>
        </w:tc>
        <w:tc>
          <w:tcPr>
            <w:tcW w:w="546" w:type="dxa"/>
            <w:tcBorders>
              <w:top w:val="nil"/>
              <w:left w:val="nil"/>
              <w:bottom w:val="single" w:sz="4" w:space="0" w:color="auto"/>
              <w:right w:val="single" w:sz="4" w:space="0" w:color="auto"/>
            </w:tcBorders>
            <w:shd w:val="clear" w:color="000000" w:fill="CCFFFF"/>
            <w:vAlign w:val="center"/>
            <w:hideMark/>
          </w:tcPr>
          <w:p w:rsidR="00F910B7" w:rsidRPr="00F910B7" w:rsidRDefault="00F910B7" w:rsidP="00A24435">
            <w:pPr>
              <w:suppressAutoHyphens w:val="0"/>
              <w:ind w:firstLine="0"/>
              <w:jc w:val="center"/>
              <w:rPr>
                <w:b/>
                <w:bCs/>
                <w:sz w:val="18"/>
                <w:szCs w:val="18"/>
                <w:lang w:eastAsia="ru-RU"/>
              </w:rPr>
            </w:pPr>
            <w:r w:rsidRPr="00F910B7">
              <w:rPr>
                <w:b/>
                <w:bCs/>
                <w:sz w:val="18"/>
                <w:szCs w:val="18"/>
                <w:lang w:eastAsia="ru-RU"/>
              </w:rPr>
              <w:t>%</w:t>
            </w:r>
          </w:p>
        </w:tc>
      </w:tr>
      <w:tr w:rsidR="00F910B7" w:rsidRPr="00F910B7" w:rsidTr="007E6CF8">
        <w:trPr>
          <w:trHeight w:val="193"/>
        </w:trPr>
        <w:tc>
          <w:tcPr>
            <w:tcW w:w="1394" w:type="dxa"/>
            <w:tcBorders>
              <w:top w:val="nil"/>
              <w:left w:val="single" w:sz="4" w:space="0" w:color="auto"/>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b/>
                <w:bCs/>
                <w:sz w:val="18"/>
                <w:szCs w:val="18"/>
                <w:u w:val="single"/>
                <w:lang w:eastAsia="ru-RU"/>
              </w:rPr>
            </w:pPr>
            <w:r w:rsidRPr="00F910B7">
              <w:rPr>
                <w:b/>
                <w:bCs/>
                <w:sz w:val="18"/>
                <w:szCs w:val="18"/>
                <w:u w:val="single"/>
                <w:lang w:eastAsia="ru-RU"/>
              </w:rPr>
              <w:t>ВСЕГО АО - энерго:</w:t>
            </w:r>
          </w:p>
        </w:tc>
        <w:tc>
          <w:tcPr>
            <w:tcW w:w="1377"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b/>
                <w:bCs/>
                <w:sz w:val="18"/>
                <w:szCs w:val="18"/>
                <w:lang w:eastAsia="ru-RU"/>
              </w:rPr>
            </w:pPr>
            <w:r w:rsidRPr="00F910B7">
              <w:rPr>
                <w:b/>
                <w:bCs/>
                <w:sz w:val="18"/>
                <w:szCs w:val="18"/>
                <w:lang w:eastAsia="ru-RU"/>
              </w:rPr>
              <w:t>12 458 751</w:t>
            </w:r>
          </w:p>
        </w:tc>
        <w:tc>
          <w:tcPr>
            <w:tcW w:w="1054"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b/>
                <w:bCs/>
                <w:sz w:val="18"/>
                <w:szCs w:val="18"/>
                <w:lang w:eastAsia="ru-RU"/>
              </w:rPr>
            </w:pPr>
            <w:r w:rsidRPr="00F910B7">
              <w:rPr>
                <w:b/>
                <w:bCs/>
                <w:sz w:val="18"/>
                <w:szCs w:val="18"/>
                <w:lang w:eastAsia="ru-RU"/>
              </w:rPr>
              <w:t>12 079 816</w:t>
            </w:r>
          </w:p>
        </w:tc>
        <w:tc>
          <w:tcPr>
            <w:tcW w:w="571"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97%</w:t>
            </w:r>
          </w:p>
        </w:tc>
        <w:tc>
          <w:tcPr>
            <w:tcW w:w="1067" w:type="dxa"/>
            <w:gridSpan w:val="2"/>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b/>
                <w:bCs/>
                <w:sz w:val="18"/>
                <w:szCs w:val="18"/>
                <w:lang w:eastAsia="ru-RU"/>
              </w:rPr>
            </w:pPr>
            <w:r w:rsidRPr="00F910B7">
              <w:rPr>
                <w:b/>
                <w:bCs/>
                <w:sz w:val="18"/>
                <w:szCs w:val="18"/>
                <w:lang w:eastAsia="ru-RU"/>
              </w:rPr>
              <w:t>13 120 659</w:t>
            </w:r>
          </w:p>
        </w:tc>
        <w:tc>
          <w:tcPr>
            <w:tcW w:w="1140"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b/>
                <w:bCs/>
                <w:sz w:val="18"/>
                <w:szCs w:val="18"/>
                <w:lang w:eastAsia="ru-RU"/>
              </w:rPr>
            </w:pPr>
            <w:r w:rsidRPr="00F910B7">
              <w:rPr>
                <w:b/>
                <w:bCs/>
                <w:sz w:val="18"/>
                <w:szCs w:val="18"/>
                <w:lang w:eastAsia="ru-RU"/>
              </w:rPr>
              <w:t>12 775 169</w:t>
            </w:r>
          </w:p>
        </w:tc>
        <w:tc>
          <w:tcPr>
            <w:tcW w:w="636"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97%</w:t>
            </w:r>
          </w:p>
        </w:tc>
        <w:tc>
          <w:tcPr>
            <w:tcW w:w="1092" w:type="dxa"/>
            <w:gridSpan w:val="2"/>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b/>
                <w:bCs/>
                <w:sz w:val="18"/>
                <w:szCs w:val="18"/>
                <w:lang w:eastAsia="ru-RU"/>
              </w:rPr>
            </w:pPr>
            <w:r w:rsidRPr="00F910B7">
              <w:rPr>
                <w:b/>
                <w:bCs/>
                <w:sz w:val="18"/>
                <w:szCs w:val="18"/>
                <w:lang w:eastAsia="ru-RU"/>
              </w:rPr>
              <w:t>13 668 361</w:t>
            </w:r>
          </w:p>
        </w:tc>
        <w:tc>
          <w:tcPr>
            <w:tcW w:w="1092"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b/>
                <w:bCs/>
                <w:sz w:val="18"/>
                <w:szCs w:val="18"/>
                <w:lang w:eastAsia="ru-RU"/>
              </w:rPr>
            </w:pPr>
            <w:r w:rsidRPr="00F910B7">
              <w:rPr>
                <w:b/>
                <w:bCs/>
                <w:sz w:val="18"/>
                <w:szCs w:val="18"/>
                <w:lang w:eastAsia="ru-RU"/>
              </w:rPr>
              <w:t>13 089 504</w:t>
            </w:r>
          </w:p>
        </w:tc>
        <w:tc>
          <w:tcPr>
            <w:tcW w:w="546"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96%</w:t>
            </w:r>
          </w:p>
        </w:tc>
      </w:tr>
      <w:tr w:rsidR="00F910B7" w:rsidRPr="00F910B7" w:rsidTr="007E6CF8">
        <w:trPr>
          <w:trHeight w:val="193"/>
        </w:trPr>
        <w:tc>
          <w:tcPr>
            <w:tcW w:w="1394" w:type="dxa"/>
            <w:tcBorders>
              <w:top w:val="nil"/>
              <w:left w:val="single" w:sz="4" w:space="0" w:color="auto"/>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b/>
                <w:bCs/>
                <w:sz w:val="18"/>
                <w:szCs w:val="18"/>
                <w:lang w:eastAsia="ru-RU"/>
              </w:rPr>
            </w:pPr>
          </w:p>
        </w:tc>
        <w:tc>
          <w:tcPr>
            <w:tcW w:w="1377"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p>
        </w:tc>
        <w:tc>
          <w:tcPr>
            <w:tcW w:w="1054"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p>
        </w:tc>
        <w:tc>
          <w:tcPr>
            <w:tcW w:w="571"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p>
        </w:tc>
        <w:tc>
          <w:tcPr>
            <w:tcW w:w="1067" w:type="dxa"/>
            <w:gridSpan w:val="2"/>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p>
        </w:tc>
        <w:tc>
          <w:tcPr>
            <w:tcW w:w="1140"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p>
        </w:tc>
        <w:tc>
          <w:tcPr>
            <w:tcW w:w="636"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p>
        </w:tc>
        <w:tc>
          <w:tcPr>
            <w:tcW w:w="1092" w:type="dxa"/>
            <w:gridSpan w:val="2"/>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p>
        </w:tc>
        <w:tc>
          <w:tcPr>
            <w:tcW w:w="1092"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p>
        </w:tc>
        <w:tc>
          <w:tcPr>
            <w:tcW w:w="546"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p>
        </w:tc>
      </w:tr>
      <w:tr w:rsidR="00F910B7" w:rsidRPr="00F910B7" w:rsidTr="007E6CF8">
        <w:trPr>
          <w:trHeight w:val="193"/>
        </w:trPr>
        <w:tc>
          <w:tcPr>
            <w:tcW w:w="1394" w:type="dxa"/>
            <w:tcBorders>
              <w:top w:val="nil"/>
              <w:left w:val="single" w:sz="4" w:space="0" w:color="auto"/>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b/>
                <w:bCs/>
                <w:sz w:val="18"/>
                <w:szCs w:val="18"/>
                <w:lang w:eastAsia="ru-RU"/>
              </w:rPr>
            </w:pPr>
            <w:r w:rsidRPr="00F910B7">
              <w:rPr>
                <w:b/>
                <w:bCs/>
                <w:sz w:val="18"/>
                <w:szCs w:val="18"/>
                <w:lang w:eastAsia="ru-RU"/>
              </w:rPr>
              <w:t>Население</w:t>
            </w:r>
          </w:p>
        </w:tc>
        <w:tc>
          <w:tcPr>
            <w:tcW w:w="1377"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2 910 534</w:t>
            </w:r>
          </w:p>
        </w:tc>
        <w:tc>
          <w:tcPr>
            <w:tcW w:w="1054"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2 750 237</w:t>
            </w:r>
          </w:p>
        </w:tc>
        <w:tc>
          <w:tcPr>
            <w:tcW w:w="571"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94%</w:t>
            </w:r>
          </w:p>
        </w:tc>
        <w:tc>
          <w:tcPr>
            <w:tcW w:w="1067" w:type="dxa"/>
            <w:gridSpan w:val="2"/>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2 142 643</w:t>
            </w:r>
          </w:p>
        </w:tc>
        <w:tc>
          <w:tcPr>
            <w:tcW w:w="1140"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2 153 625</w:t>
            </w:r>
          </w:p>
        </w:tc>
        <w:tc>
          <w:tcPr>
            <w:tcW w:w="636"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101%</w:t>
            </w:r>
          </w:p>
        </w:tc>
        <w:tc>
          <w:tcPr>
            <w:tcW w:w="1092" w:type="dxa"/>
            <w:gridSpan w:val="2"/>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2 289 256</w:t>
            </w:r>
          </w:p>
        </w:tc>
        <w:tc>
          <w:tcPr>
            <w:tcW w:w="1092"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2 274 030</w:t>
            </w:r>
          </w:p>
        </w:tc>
        <w:tc>
          <w:tcPr>
            <w:tcW w:w="546"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99%</w:t>
            </w:r>
          </w:p>
        </w:tc>
      </w:tr>
      <w:tr w:rsidR="00F910B7" w:rsidRPr="00F910B7" w:rsidTr="007E6CF8">
        <w:trPr>
          <w:trHeight w:val="160"/>
        </w:trPr>
        <w:tc>
          <w:tcPr>
            <w:tcW w:w="1394" w:type="dxa"/>
            <w:tcBorders>
              <w:top w:val="nil"/>
              <w:left w:val="single" w:sz="4" w:space="0" w:color="auto"/>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удельный вес</w:t>
            </w:r>
          </w:p>
        </w:tc>
        <w:tc>
          <w:tcPr>
            <w:tcW w:w="1377"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23%</w:t>
            </w:r>
          </w:p>
        </w:tc>
        <w:tc>
          <w:tcPr>
            <w:tcW w:w="1054"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23%</w:t>
            </w:r>
          </w:p>
        </w:tc>
        <w:tc>
          <w:tcPr>
            <w:tcW w:w="571"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sz w:val="18"/>
                <w:szCs w:val="18"/>
                <w:lang w:eastAsia="ru-RU"/>
              </w:rPr>
            </w:pPr>
          </w:p>
        </w:tc>
        <w:tc>
          <w:tcPr>
            <w:tcW w:w="1067" w:type="dxa"/>
            <w:gridSpan w:val="2"/>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16%</w:t>
            </w:r>
          </w:p>
        </w:tc>
        <w:tc>
          <w:tcPr>
            <w:tcW w:w="1140"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17%</w:t>
            </w:r>
          </w:p>
        </w:tc>
        <w:tc>
          <w:tcPr>
            <w:tcW w:w="636"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sz w:val="18"/>
                <w:szCs w:val="18"/>
                <w:lang w:eastAsia="ru-RU"/>
              </w:rPr>
            </w:pPr>
          </w:p>
        </w:tc>
        <w:tc>
          <w:tcPr>
            <w:tcW w:w="1092" w:type="dxa"/>
            <w:gridSpan w:val="2"/>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17%</w:t>
            </w:r>
          </w:p>
        </w:tc>
        <w:tc>
          <w:tcPr>
            <w:tcW w:w="1092"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17%</w:t>
            </w:r>
          </w:p>
        </w:tc>
        <w:tc>
          <w:tcPr>
            <w:tcW w:w="546"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sz w:val="18"/>
                <w:szCs w:val="18"/>
                <w:lang w:eastAsia="ru-RU"/>
              </w:rPr>
            </w:pPr>
          </w:p>
        </w:tc>
      </w:tr>
      <w:tr w:rsidR="00F910B7" w:rsidRPr="00F910B7" w:rsidTr="007E6CF8">
        <w:trPr>
          <w:trHeight w:val="193"/>
        </w:trPr>
        <w:tc>
          <w:tcPr>
            <w:tcW w:w="1394" w:type="dxa"/>
            <w:tcBorders>
              <w:top w:val="nil"/>
              <w:left w:val="single" w:sz="4" w:space="0" w:color="auto"/>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b/>
                <w:bCs/>
                <w:sz w:val="18"/>
                <w:szCs w:val="18"/>
                <w:lang w:eastAsia="ru-RU"/>
              </w:rPr>
            </w:pPr>
            <w:r w:rsidRPr="00F910B7">
              <w:rPr>
                <w:b/>
                <w:bCs/>
                <w:sz w:val="18"/>
                <w:szCs w:val="18"/>
                <w:lang w:eastAsia="ru-RU"/>
              </w:rPr>
              <w:t>Бюджет</w:t>
            </w:r>
          </w:p>
        </w:tc>
        <w:tc>
          <w:tcPr>
            <w:tcW w:w="1377"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1 200 105</w:t>
            </w:r>
          </w:p>
        </w:tc>
        <w:tc>
          <w:tcPr>
            <w:tcW w:w="1054"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1 167 184</w:t>
            </w:r>
          </w:p>
        </w:tc>
        <w:tc>
          <w:tcPr>
            <w:tcW w:w="571"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97%</w:t>
            </w:r>
          </w:p>
        </w:tc>
        <w:tc>
          <w:tcPr>
            <w:tcW w:w="1067" w:type="dxa"/>
            <w:gridSpan w:val="2"/>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1 352 773</w:t>
            </w:r>
          </w:p>
        </w:tc>
        <w:tc>
          <w:tcPr>
            <w:tcW w:w="1140"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1 346 702</w:t>
            </w:r>
          </w:p>
        </w:tc>
        <w:tc>
          <w:tcPr>
            <w:tcW w:w="636"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100%</w:t>
            </w:r>
          </w:p>
        </w:tc>
        <w:tc>
          <w:tcPr>
            <w:tcW w:w="1092" w:type="dxa"/>
            <w:gridSpan w:val="2"/>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1 498 811</w:t>
            </w:r>
          </w:p>
        </w:tc>
        <w:tc>
          <w:tcPr>
            <w:tcW w:w="1092"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1 395 310</w:t>
            </w:r>
          </w:p>
        </w:tc>
        <w:tc>
          <w:tcPr>
            <w:tcW w:w="546"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93%</w:t>
            </w:r>
          </w:p>
        </w:tc>
      </w:tr>
      <w:tr w:rsidR="00F910B7" w:rsidRPr="00F910B7" w:rsidTr="007E6CF8">
        <w:trPr>
          <w:trHeight w:val="160"/>
        </w:trPr>
        <w:tc>
          <w:tcPr>
            <w:tcW w:w="1394" w:type="dxa"/>
            <w:tcBorders>
              <w:top w:val="nil"/>
              <w:left w:val="single" w:sz="4" w:space="0" w:color="auto"/>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p>
        </w:tc>
        <w:tc>
          <w:tcPr>
            <w:tcW w:w="1377"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10%</w:t>
            </w:r>
          </w:p>
        </w:tc>
        <w:tc>
          <w:tcPr>
            <w:tcW w:w="1054"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10%</w:t>
            </w:r>
          </w:p>
        </w:tc>
        <w:tc>
          <w:tcPr>
            <w:tcW w:w="571"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sz w:val="18"/>
                <w:szCs w:val="18"/>
                <w:lang w:eastAsia="ru-RU"/>
              </w:rPr>
            </w:pPr>
          </w:p>
        </w:tc>
        <w:tc>
          <w:tcPr>
            <w:tcW w:w="1067" w:type="dxa"/>
            <w:gridSpan w:val="2"/>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10%</w:t>
            </w:r>
          </w:p>
        </w:tc>
        <w:tc>
          <w:tcPr>
            <w:tcW w:w="1140"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11%</w:t>
            </w:r>
          </w:p>
        </w:tc>
        <w:tc>
          <w:tcPr>
            <w:tcW w:w="636"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sz w:val="18"/>
                <w:szCs w:val="18"/>
                <w:lang w:eastAsia="ru-RU"/>
              </w:rPr>
            </w:pPr>
          </w:p>
        </w:tc>
        <w:tc>
          <w:tcPr>
            <w:tcW w:w="1092" w:type="dxa"/>
            <w:gridSpan w:val="2"/>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11%</w:t>
            </w:r>
          </w:p>
        </w:tc>
        <w:tc>
          <w:tcPr>
            <w:tcW w:w="1092"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11%</w:t>
            </w:r>
          </w:p>
        </w:tc>
        <w:tc>
          <w:tcPr>
            <w:tcW w:w="546"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sz w:val="18"/>
                <w:szCs w:val="18"/>
                <w:lang w:eastAsia="ru-RU"/>
              </w:rPr>
            </w:pPr>
          </w:p>
        </w:tc>
      </w:tr>
      <w:tr w:rsidR="00F910B7" w:rsidRPr="00F910B7" w:rsidTr="007E6CF8">
        <w:trPr>
          <w:trHeight w:val="193"/>
        </w:trPr>
        <w:tc>
          <w:tcPr>
            <w:tcW w:w="1394" w:type="dxa"/>
            <w:tcBorders>
              <w:top w:val="nil"/>
              <w:left w:val="single" w:sz="4" w:space="0" w:color="auto"/>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b/>
                <w:bCs/>
                <w:sz w:val="18"/>
                <w:szCs w:val="18"/>
                <w:lang w:eastAsia="ru-RU"/>
              </w:rPr>
            </w:pPr>
            <w:r w:rsidRPr="00F910B7">
              <w:rPr>
                <w:b/>
                <w:bCs/>
                <w:sz w:val="18"/>
                <w:szCs w:val="18"/>
                <w:lang w:eastAsia="ru-RU"/>
              </w:rPr>
              <w:t>Прочие отрасли</w:t>
            </w:r>
          </w:p>
        </w:tc>
        <w:tc>
          <w:tcPr>
            <w:tcW w:w="1377"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6 913 247</w:t>
            </w:r>
          </w:p>
        </w:tc>
        <w:tc>
          <w:tcPr>
            <w:tcW w:w="1054"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6 722 928</w:t>
            </w:r>
          </w:p>
        </w:tc>
        <w:tc>
          <w:tcPr>
            <w:tcW w:w="571"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97%</w:t>
            </w:r>
          </w:p>
        </w:tc>
        <w:tc>
          <w:tcPr>
            <w:tcW w:w="1067" w:type="dxa"/>
            <w:gridSpan w:val="2"/>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7 913 285</w:t>
            </w:r>
          </w:p>
        </w:tc>
        <w:tc>
          <w:tcPr>
            <w:tcW w:w="1140"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7 502 349</w:t>
            </w:r>
          </w:p>
        </w:tc>
        <w:tc>
          <w:tcPr>
            <w:tcW w:w="636"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95%</w:t>
            </w:r>
          </w:p>
        </w:tc>
        <w:tc>
          <w:tcPr>
            <w:tcW w:w="1092" w:type="dxa"/>
            <w:gridSpan w:val="2"/>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7 979 402</w:t>
            </w:r>
          </w:p>
        </w:tc>
        <w:tc>
          <w:tcPr>
            <w:tcW w:w="1092"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7 635 776</w:t>
            </w:r>
          </w:p>
        </w:tc>
        <w:tc>
          <w:tcPr>
            <w:tcW w:w="546"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96%</w:t>
            </w:r>
          </w:p>
        </w:tc>
      </w:tr>
      <w:tr w:rsidR="00F910B7" w:rsidRPr="00F910B7" w:rsidTr="007E6CF8">
        <w:trPr>
          <w:trHeight w:val="160"/>
        </w:trPr>
        <w:tc>
          <w:tcPr>
            <w:tcW w:w="1394" w:type="dxa"/>
            <w:tcBorders>
              <w:top w:val="nil"/>
              <w:left w:val="single" w:sz="4" w:space="0" w:color="auto"/>
              <w:bottom w:val="nil"/>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удельный вес</w:t>
            </w:r>
          </w:p>
        </w:tc>
        <w:tc>
          <w:tcPr>
            <w:tcW w:w="1377"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55%</w:t>
            </w:r>
          </w:p>
        </w:tc>
        <w:tc>
          <w:tcPr>
            <w:tcW w:w="1054"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56%</w:t>
            </w:r>
          </w:p>
        </w:tc>
        <w:tc>
          <w:tcPr>
            <w:tcW w:w="571"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sz w:val="18"/>
                <w:szCs w:val="18"/>
                <w:lang w:eastAsia="ru-RU"/>
              </w:rPr>
            </w:pPr>
          </w:p>
        </w:tc>
        <w:tc>
          <w:tcPr>
            <w:tcW w:w="1067" w:type="dxa"/>
            <w:gridSpan w:val="2"/>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60%</w:t>
            </w:r>
          </w:p>
        </w:tc>
        <w:tc>
          <w:tcPr>
            <w:tcW w:w="1140"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59%</w:t>
            </w:r>
          </w:p>
        </w:tc>
        <w:tc>
          <w:tcPr>
            <w:tcW w:w="636"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sz w:val="18"/>
                <w:szCs w:val="18"/>
                <w:lang w:eastAsia="ru-RU"/>
              </w:rPr>
            </w:pPr>
          </w:p>
        </w:tc>
        <w:tc>
          <w:tcPr>
            <w:tcW w:w="1092" w:type="dxa"/>
            <w:gridSpan w:val="2"/>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58%</w:t>
            </w:r>
          </w:p>
        </w:tc>
        <w:tc>
          <w:tcPr>
            <w:tcW w:w="1092"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58%</w:t>
            </w:r>
          </w:p>
        </w:tc>
        <w:tc>
          <w:tcPr>
            <w:tcW w:w="546"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sz w:val="18"/>
                <w:szCs w:val="18"/>
                <w:lang w:eastAsia="ru-RU"/>
              </w:rPr>
            </w:pPr>
          </w:p>
        </w:tc>
      </w:tr>
      <w:tr w:rsidR="00F910B7" w:rsidRPr="00F910B7" w:rsidTr="007E6CF8">
        <w:trPr>
          <w:trHeight w:val="193"/>
        </w:trPr>
        <w:tc>
          <w:tcPr>
            <w:tcW w:w="1394" w:type="dxa"/>
            <w:tcBorders>
              <w:top w:val="nil"/>
              <w:left w:val="single" w:sz="4" w:space="0" w:color="auto"/>
              <w:bottom w:val="single" w:sz="4" w:space="0" w:color="auto"/>
              <w:right w:val="single" w:sz="4" w:space="0" w:color="auto"/>
            </w:tcBorders>
            <w:shd w:val="clear" w:color="auto" w:fill="auto"/>
            <w:vAlign w:val="center"/>
            <w:hideMark/>
          </w:tcPr>
          <w:p w:rsidR="00F910B7" w:rsidRPr="00F910B7" w:rsidRDefault="00F910B7" w:rsidP="00A24435">
            <w:pPr>
              <w:suppressAutoHyphens w:val="0"/>
              <w:ind w:firstLine="0"/>
              <w:jc w:val="center"/>
              <w:rPr>
                <w:b/>
                <w:bCs/>
                <w:sz w:val="18"/>
                <w:szCs w:val="18"/>
                <w:lang w:eastAsia="ru-RU"/>
              </w:rPr>
            </w:pPr>
            <w:r w:rsidRPr="00F910B7">
              <w:rPr>
                <w:b/>
                <w:bCs/>
                <w:sz w:val="18"/>
                <w:szCs w:val="18"/>
                <w:lang w:eastAsia="ru-RU"/>
              </w:rPr>
              <w:t>Потери, всего</w:t>
            </w:r>
          </w:p>
        </w:tc>
        <w:tc>
          <w:tcPr>
            <w:tcW w:w="1377"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1 434 865</w:t>
            </w:r>
          </w:p>
        </w:tc>
        <w:tc>
          <w:tcPr>
            <w:tcW w:w="1054"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1 439 467</w:t>
            </w:r>
          </w:p>
        </w:tc>
        <w:tc>
          <w:tcPr>
            <w:tcW w:w="571"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100%</w:t>
            </w:r>
          </w:p>
        </w:tc>
        <w:tc>
          <w:tcPr>
            <w:tcW w:w="1067" w:type="dxa"/>
            <w:gridSpan w:val="2"/>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1 711 959</w:t>
            </w:r>
          </w:p>
        </w:tc>
        <w:tc>
          <w:tcPr>
            <w:tcW w:w="1140"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1 772 494</w:t>
            </w:r>
          </w:p>
        </w:tc>
        <w:tc>
          <w:tcPr>
            <w:tcW w:w="636"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104%</w:t>
            </w:r>
          </w:p>
        </w:tc>
        <w:tc>
          <w:tcPr>
            <w:tcW w:w="1092" w:type="dxa"/>
            <w:gridSpan w:val="2"/>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1 900 892</w:t>
            </w:r>
          </w:p>
        </w:tc>
        <w:tc>
          <w:tcPr>
            <w:tcW w:w="1092"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1 784 388</w:t>
            </w:r>
          </w:p>
        </w:tc>
        <w:tc>
          <w:tcPr>
            <w:tcW w:w="546" w:type="dxa"/>
            <w:tcBorders>
              <w:top w:val="nil"/>
              <w:left w:val="nil"/>
              <w:bottom w:val="single" w:sz="4" w:space="0" w:color="auto"/>
              <w:right w:val="single" w:sz="4" w:space="0" w:color="auto"/>
            </w:tcBorders>
            <w:shd w:val="clear" w:color="auto" w:fill="auto"/>
            <w:noWrap/>
            <w:vAlign w:val="bottom"/>
            <w:hideMark/>
          </w:tcPr>
          <w:p w:rsidR="00F910B7" w:rsidRPr="00F910B7" w:rsidRDefault="00F910B7" w:rsidP="00A24435">
            <w:pPr>
              <w:suppressAutoHyphens w:val="0"/>
              <w:ind w:firstLine="0"/>
              <w:jc w:val="center"/>
              <w:rPr>
                <w:sz w:val="18"/>
                <w:szCs w:val="18"/>
                <w:lang w:eastAsia="ru-RU"/>
              </w:rPr>
            </w:pPr>
            <w:r w:rsidRPr="00F910B7">
              <w:rPr>
                <w:sz w:val="18"/>
                <w:szCs w:val="18"/>
                <w:lang w:eastAsia="ru-RU"/>
              </w:rPr>
              <w:t>94%</w:t>
            </w:r>
          </w:p>
        </w:tc>
      </w:tr>
      <w:tr w:rsidR="00F910B7" w:rsidRPr="00F910B7" w:rsidTr="007E6CF8">
        <w:trPr>
          <w:trHeight w:val="160"/>
        </w:trPr>
        <w:tc>
          <w:tcPr>
            <w:tcW w:w="1394" w:type="dxa"/>
            <w:tcBorders>
              <w:top w:val="nil"/>
              <w:left w:val="single" w:sz="4" w:space="0" w:color="auto"/>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удельный вес</w:t>
            </w:r>
          </w:p>
        </w:tc>
        <w:tc>
          <w:tcPr>
            <w:tcW w:w="1377"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12%</w:t>
            </w:r>
          </w:p>
        </w:tc>
        <w:tc>
          <w:tcPr>
            <w:tcW w:w="1054"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12%</w:t>
            </w:r>
          </w:p>
        </w:tc>
        <w:tc>
          <w:tcPr>
            <w:tcW w:w="571"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sz w:val="18"/>
                <w:szCs w:val="18"/>
                <w:lang w:eastAsia="ru-RU"/>
              </w:rPr>
            </w:pPr>
          </w:p>
        </w:tc>
        <w:tc>
          <w:tcPr>
            <w:tcW w:w="1067" w:type="dxa"/>
            <w:gridSpan w:val="2"/>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13%</w:t>
            </w:r>
          </w:p>
        </w:tc>
        <w:tc>
          <w:tcPr>
            <w:tcW w:w="1140"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14%</w:t>
            </w:r>
          </w:p>
        </w:tc>
        <w:tc>
          <w:tcPr>
            <w:tcW w:w="636"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sz w:val="18"/>
                <w:szCs w:val="18"/>
                <w:lang w:eastAsia="ru-RU"/>
              </w:rPr>
            </w:pPr>
          </w:p>
        </w:tc>
        <w:tc>
          <w:tcPr>
            <w:tcW w:w="1092" w:type="dxa"/>
            <w:gridSpan w:val="2"/>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14%</w:t>
            </w:r>
          </w:p>
        </w:tc>
        <w:tc>
          <w:tcPr>
            <w:tcW w:w="1092"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i/>
                <w:iCs/>
                <w:sz w:val="18"/>
                <w:szCs w:val="18"/>
                <w:lang w:eastAsia="ru-RU"/>
              </w:rPr>
            </w:pPr>
            <w:r w:rsidRPr="00F910B7">
              <w:rPr>
                <w:i/>
                <w:iCs/>
                <w:sz w:val="18"/>
                <w:szCs w:val="18"/>
                <w:lang w:eastAsia="ru-RU"/>
              </w:rPr>
              <w:t>14%</w:t>
            </w:r>
          </w:p>
        </w:tc>
        <w:tc>
          <w:tcPr>
            <w:tcW w:w="546" w:type="dxa"/>
            <w:tcBorders>
              <w:top w:val="nil"/>
              <w:left w:val="nil"/>
              <w:bottom w:val="single" w:sz="4" w:space="0" w:color="auto"/>
              <w:right w:val="single" w:sz="4" w:space="0" w:color="auto"/>
            </w:tcBorders>
            <w:shd w:val="clear" w:color="000000" w:fill="CCFFCC"/>
            <w:noWrap/>
            <w:vAlign w:val="bottom"/>
            <w:hideMark/>
          </w:tcPr>
          <w:p w:rsidR="00F910B7" w:rsidRPr="00F910B7" w:rsidRDefault="00F910B7" w:rsidP="00A24435">
            <w:pPr>
              <w:suppressAutoHyphens w:val="0"/>
              <w:ind w:firstLine="0"/>
              <w:jc w:val="center"/>
              <w:rPr>
                <w:sz w:val="18"/>
                <w:szCs w:val="18"/>
                <w:lang w:eastAsia="ru-RU"/>
              </w:rPr>
            </w:pPr>
          </w:p>
        </w:tc>
      </w:tr>
    </w:tbl>
    <w:p w:rsidR="00734D82" w:rsidRDefault="00734D82" w:rsidP="00005677">
      <w:pPr>
        <w:tabs>
          <w:tab w:val="left" w:pos="0"/>
        </w:tabs>
        <w:snapToGrid w:val="0"/>
        <w:ind w:firstLine="0"/>
        <w:rPr>
          <w:noProof/>
          <w:lang w:eastAsia="ru-RU"/>
        </w:rPr>
      </w:pPr>
    </w:p>
    <w:p w:rsidR="00F910B7" w:rsidRDefault="00FD5943" w:rsidP="00005677">
      <w:pPr>
        <w:tabs>
          <w:tab w:val="left" w:pos="0"/>
        </w:tabs>
        <w:snapToGrid w:val="0"/>
        <w:ind w:firstLine="0"/>
        <w:rPr>
          <w:szCs w:val="24"/>
          <w:highlight w:val="yellow"/>
        </w:rPr>
      </w:pPr>
      <w:r w:rsidRPr="00B47BBE">
        <w:rPr>
          <w:noProof/>
          <w:lang w:eastAsia="ru-RU"/>
        </w:rPr>
        <w:lastRenderedPageBreak/>
        <w:drawing>
          <wp:inline distT="0" distB="0" distL="0" distR="0">
            <wp:extent cx="6038883" cy="2657475"/>
            <wp:effectExtent l="0" t="0" r="0" b="0"/>
            <wp:docPr id="5"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6040822" cy="2658328"/>
                    </a:xfrm>
                    <a:prstGeom prst="rect">
                      <a:avLst/>
                    </a:prstGeom>
                    <a:noFill/>
                    <a:ln>
                      <a:noFill/>
                    </a:ln>
                  </pic:spPr>
                </pic:pic>
              </a:graphicData>
            </a:graphic>
          </wp:inline>
        </w:drawing>
      </w:r>
    </w:p>
    <w:p w:rsidR="00A73E00" w:rsidRPr="007F6B6D" w:rsidRDefault="00A73E00" w:rsidP="00005677">
      <w:pPr>
        <w:tabs>
          <w:tab w:val="left" w:pos="0"/>
        </w:tabs>
        <w:snapToGrid w:val="0"/>
        <w:ind w:firstLine="0"/>
        <w:rPr>
          <w:szCs w:val="24"/>
          <w:highlight w:val="yellow"/>
        </w:rPr>
      </w:pPr>
    </w:p>
    <w:tbl>
      <w:tblPr>
        <w:tblW w:w="9455" w:type="dxa"/>
        <w:jc w:val="center"/>
        <w:tblLook w:val="04A0" w:firstRow="1" w:lastRow="0" w:firstColumn="1" w:lastColumn="0" w:noHBand="0" w:noVBand="1"/>
      </w:tblPr>
      <w:tblGrid>
        <w:gridCol w:w="2803"/>
        <w:gridCol w:w="436"/>
        <w:gridCol w:w="972"/>
        <w:gridCol w:w="1138"/>
        <w:gridCol w:w="296"/>
        <w:gridCol w:w="274"/>
        <w:gridCol w:w="1045"/>
        <w:gridCol w:w="641"/>
        <w:gridCol w:w="975"/>
        <w:gridCol w:w="723"/>
        <w:gridCol w:w="152"/>
      </w:tblGrid>
      <w:tr w:rsidR="00E21F6A" w:rsidRPr="00E21F6A" w:rsidTr="00B677D7">
        <w:trPr>
          <w:gridAfter w:val="1"/>
          <w:wAfter w:w="152" w:type="dxa"/>
          <w:trHeight w:val="432"/>
          <w:jc w:val="center"/>
        </w:trPr>
        <w:tc>
          <w:tcPr>
            <w:tcW w:w="7605" w:type="dxa"/>
            <w:gridSpan w:val="8"/>
            <w:tcBorders>
              <w:top w:val="nil"/>
              <w:left w:val="nil"/>
              <w:bottom w:val="single" w:sz="4" w:space="0" w:color="auto"/>
              <w:right w:val="nil"/>
            </w:tcBorders>
            <w:shd w:val="clear" w:color="auto" w:fill="auto"/>
            <w:noWrap/>
            <w:vAlign w:val="bottom"/>
            <w:hideMark/>
          </w:tcPr>
          <w:p w:rsidR="00E21F6A" w:rsidRDefault="00E21F6A" w:rsidP="00A24435">
            <w:pPr>
              <w:suppressAutoHyphens w:val="0"/>
              <w:ind w:firstLine="0"/>
              <w:jc w:val="center"/>
              <w:rPr>
                <w:b/>
                <w:bCs/>
                <w:szCs w:val="24"/>
                <w:lang w:eastAsia="ru-RU"/>
              </w:rPr>
            </w:pPr>
            <w:r w:rsidRPr="00526440">
              <w:rPr>
                <w:b/>
                <w:bCs/>
                <w:szCs w:val="24"/>
                <w:lang w:eastAsia="ru-RU"/>
              </w:rPr>
              <w:t>Динамика абонентской задолженности</w:t>
            </w:r>
          </w:p>
          <w:p w:rsidR="007A3BA8" w:rsidRPr="00526440" w:rsidRDefault="007A3BA8" w:rsidP="00A24435">
            <w:pPr>
              <w:suppressAutoHyphens w:val="0"/>
              <w:ind w:firstLine="0"/>
              <w:jc w:val="center"/>
              <w:rPr>
                <w:b/>
                <w:bCs/>
                <w:szCs w:val="24"/>
                <w:lang w:eastAsia="ru-RU"/>
              </w:rPr>
            </w:pPr>
          </w:p>
        </w:tc>
        <w:tc>
          <w:tcPr>
            <w:tcW w:w="1698" w:type="dxa"/>
            <w:gridSpan w:val="2"/>
            <w:tcBorders>
              <w:top w:val="nil"/>
              <w:left w:val="nil"/>
              <w:bottom w:val="nil"/>
              <w:right w:val="nil"/>
            </w:tcBorders>
            <w:shd w:val="clear" w:color="auto" w:fill="auto"/>
            <w:noWrap/>
            <w:vAlign w:val="bottom"/>
            <w:hideMark/>
          </w:tcPr>
          <w:p w:rsidR="00E21F6A" w:rsidRPr="00E21F6A" w:rsidRDefault="00E21F6A" w:rsidP="00A24435">
            <w:pPr>
              <w:suppressAutoHyphens w:val="0"/>
              <w:ind w:firstLine="0"/>
              <w:jc w:val="center"/>
              <w:rPr>
                <w:sz w:val="18"/>
                <w:szCs w:val="18"/>
                <w:lang w:eastAsia="ru-RU"/>
              </w:rPr>
            </w:pPr>
          </w:p>
        </w:tc>
      </w:tr>
      <w:tr w:rsidR="00E21F6A" w:rsidRPr="00E21F6A" w:rsidTr="00B677D7">
        <w:trPr>
          <w:gridAfter w:val="1"/>
          <w:wAfter w:w="152" w:type="dxa"/>
          <w:trHeight w:val="299"/>
          <w:jc w:val="center"/>
        </w:trPr>
        <w:tc>
          <w:tcPr>
            <w:tcW w:w="2803" w:type="dxa"/>
            <w:vMerge w:val="restart"/>
            <w:tcBorders>
              <w:top w:val="single" w:sz="4" w:space="0" w:color="auto"/>
              <w:left w:val="single" w:sz="4" w:space="0" w:color="auto"/>
              <w:bottom w:val="single" w:sz="4" w:space="0" w:color="auto"/>
              <w:right w:val="single" w:sz="4" w:space="0" w:color="auto"/>
            </w:tcBorders>
            <w:shd w:val="clear" w:color="000000" w:fill="CCFFFF"/>
            <w:noWrap/>
            <w:vAlign w:val="center"/>
            <w:hideMark/>
          </w:tcPr>
          <w:p w:rsidR="00E21F6A" w:rsidRPr="00E21F6A" w:rsidRDefault="00E21F6A" w:rsidP="00A24435">
            <w:pPr>
              <w:suppressAutoHyphens w:val="0"/>
              <w:ind w:firstLine="0"/>
              <w:jc w:val="center"/>
              <w:rPr>
                <w:b/>
                <w:bCs/>
                <w:sz w:val="18"/>
                <w:szCs w:val="18"/>
                <w:lang w:eastAsia="ru-RU"/>
              </w:rPr>
            </w:pPr>
            <w:r w:rsidRPr="00E21F6A">
              <w:rPr>
                <w:b/>
                <w:bCs/>
                <w:sz w:val="18"/>
                <w:szCs w:val="18"/>
                <w:lang w:eastAsia="ru-RU"/>
              </w:rPr>
              <w:t>Группы потребителей</w:t>
            </w:r>
          </w:p>
        </w:tc>
        <w:tc>
          <w:tcPr>
            <w:tcW w:w="6500" w:type="dxa"/>
            <w:gridSpan w:val="9"/>
            <w:vMerge w:val="restart"/>
            <w:tcBorders>
              <w:top w:val="single" w:sz="4" w:space="0" w:color="auto"/>
              <w:left w:val="single" w:sz="4" w:space="0" w:color="auto"/>
              <w:bottom w:val="single" w:sz="4" w:space="0" w:color="auto"/>
              <w:right w:val="single" w:sz="4" w:space="0" w:color="auto"/>
            </w:tcBorders>
            <w:shd w:val="clear" w:color="000000" w:fill="CCFFFF"/>
            <w:vAlign w:val="center"/>
            <w:hideMark/>
          </w:tcPr>
          <w:p w:rsidR="00E21F6A" w:rsidRPr="00E21F6A" w:rsidRDefault="00E21F6A" w:rsidP="00A24435">
            <w:pPr>
              <w:suppressAutoHyphens w:val="0"/>
              <w:ind w:firstLine="0"/>
              <w:jc w:val="center"/>
              <w:rPr>
                <w:b/>
                <w:bCs/>
                <w:sz w:val="18"/>
                <w:szCs w:val="18"/>
                <w:lang w:eastAsia="ru-RU"/>
              </w:rPr>
            </w:pPr>
            <w:r w:rsidRPr="00E21F6A">
              <w:rPr>
                <w:b/>
                <w:bCs/>
                <w:sz w:val="18"/>
                <w:szCs w:val="18"/>
                <w:lang w:eastAsia="ru-RU"/>
              </w:rPr>
              <w:t>Дебиторская задолженность</w:t>
            </w:r>
          </w:p>
        </w:tc>
      </w:tr>
      <w:tr w:rsidR="00E21F6A" w:rsidRPr="00E21F6A" w:rsidTr="00B677D7">
        <w:trPr>
          <w:gridAfter w:val="1"/>
          <w:wAfter w:w="152" w:type="dxa"/>
          <w:trHeight w:val="538"/>
          <w:jc w:val="center"/>
        </w:trPr>
        <w:tc>
          <w:tcPr>
            <w:tcW w:w="2803" w:type="dxa"/>
            <w:vMerge/>
            <w:tcBorders>
              <w:top w:val="single" w:sz="4" w:space="0" w:color="auto"/>
              <w:left w:val="single" w:sz="4" w:space="0" w:color="auto"/>
              <w:bottom w:val="single" w:sz="4" w:space="0" w:color="auto"/>
              <w:right w:val="single" w:sz="4" w:space="0" w:color="auto"/>
            </w:tcBorders>
            <w:vAlign w:val="center"/>
            <w:hideMark/>
          </w:tcPr>
          <w:p w:rsidR="00E21F6A" w:rsidRPr="00E21F6A" w:rsidRDefault="00E21F6A" w:rsidP="00A24435">
            <w:pPr>
              <w:suppressAutoHyphens w:val="0"/>
              <w:ind w:firstLine="0"/>
              <w:jc w:val="center"/>
              <w:rPr>
                <w:b/>
                <w:bCs/>
                <w:sz w:val="18"/>
                <w:szCs w:val="18"/>
                <w:lang w:eastAsia="ru-RU"/>
              </w:rPr>
            </w:pPr>
          </w:p>
        </w:tc>
        <w:tc>
          <w:tcPr>
            <w:tcW w:w="6500" w:type="dxa"/>
            <w:gridSpan w:val="9"/>
            <w:vMerge/>
            <w:tcBorders>
              <w:top w:val="single" w:sz="4" w:space="0" w:color="auto"/>
              <w:left w:val="single" w:sz="4" w:space="0" w:color="auto"/>
              <w:bottom w:val="single" w:sz="4" w:space="0" w:color="auto"/>
              <w:right w:val="single" w:sz="4" w:space="0" w:color="auto"/>
            </w:tcBorders>
            <w:vAlign w:val="center"/>
            <w:hideMark/>
          </w:tcPr>
          <w:p w:rsidR="00E21F6A" w:rsidRPr="00E21F6A" w:rsidRDefault="00E21F6A" w:rsidP="00A24435">
            <w:pPr>
              <w:suppressAutoHyphens w:val="0"/>
              <w:ind w:firstLine="0"/>
              <w:jc w:val="center"/>
              <w:rPr>
                <w:b/>
                <w:bCs/>
                <w:sz w:val="18"/>
                <w:szCs w:val="18"/>
                <w:lang w:eastAsia="ru-RU"/>
              </w:rPr>
            </w:pPr>
          </w:p>
        </w:tc>
      </w:tr>
      <w:tr w:rsidR="00E21F6A" w:rsidRPr="00E21F6A" w:rsidTr="00B677D7">
        <w:trPr>
          <w:gridAfter w:val="1"/>
          <w:wAfter w:w="152" w:type="dxa"/>
          <w:trHeight w:val="284"/>
          <w:jc w:val="center"/>
        </w:trPr>
        <w:tc>
          <w:tcPr>
            <w:tcW w:w="2803" w:type="dxa"/>
            <w:vMerge/>
            <w:tcBorders>
              <w:top w:val="single" w:sz="4" w:space="0" w:color="auto"/>
              <w:left w:val="single" w:sz="4" w:space="0" w:color="auto"/>
              <w:bottom w:val="single" w:sz="4" w:space="0" w:color="auto"/>
              <w:right w:val="single" w:sz="4" w:space="0" w:color="auto"/>
            </w:tcBorders>
            <w:vAlign w:val="center"/>
            <w:hideMark/>
          </w:tcPr>
          <w:p w:rsidR="00E21F6A" w:rsidRPr="00E21F6A" w:rsidRDefault="00E21F6A" w:rsidP="00A24435">
            <w:pPr>
              <w:suppressAutoHyphens w:val="0"/>
              <w:ind w:firstLine="0"/>
              <w:jc w:val="center"/>
              <w:rPr>
                <w:b/>
                <w:bCs/>
                <w:sz w:val="18"/>
                <w:szCs w:val="18"/>
                <w:lang w:eastAsia="ru-RU"/>
              </w:rPr>
            </w:pPr>
          </w:p>
        </w:tc>
        <w:tc>
          <w:tcPr>
            <w:tcW w:w="6500" w:type="dxa"/>
            <w:gridSpan w:val="9"/>
            <w:tcBorders>
              <w:top w:val="single" w:sz="4" w:space="0" w:color="auto"/>
              <w:left w:val="nil"/>
              <w:bottom w:val="single" w:sz="4" w:space="0" w:color="auto"/>
              <w:right w:val="single" w:sz="4" w:space="0" w:color="auto"/>
            </w:tcBorders>
            <w:shd w:val="clear" w:color="000000" w:fill="CCFFFF"/>
            <w:vAlign w:val="center"/>
            <w:hideMark/>
          </w:tcPr>
          <w:p w:rsidR="00E21F6A" w:rsidRPr="00E21F6A" w:rsidRDefault="00E21F6A" w:rsidP="00A24435">
            <w:pPr>
              <w:suppressAutoHyphens w:val="0"/>
              <w:ind w:firstLine="0"/>
              <w:jc w:val="center"/>
              <w:rPr>
                <w:b/>
                <w:bCs/>
                <w:sz w:val="18"/>
                <w:szCs w:val="18"/>
                <w:lang w:eastAsia="ru-RU"/>
              </w:rPr>
            </w:pPr>
            <w:r w:rsidRPr="00E21F6A">
              <w:rPr>
                <w:b/>
                <w:bCs/>
                <w:sz w:val="18"/>
                <w:szCs w:val="18"/>
                <w:lang w:eastAsia="ru-RU"/>
              </w:rPr>
              <w:t>тыс.руб.</w:t>
            </w:r>
          </w:p>
        </w:tc>
      </w:tr>
      <w:tr w:rsidR="00E21F6A" w:rsidRPr="00E21F6A" w:rsidTr="00B677D7">
        <w:trPr>
          <w:gridAfter w:val="1"/>
          <w:wAfter w:w="153" w:type="dxa"/>
          <w:trHeight w:val="284"/>
          <w:jc w:val="center"/>
        </w:trPr>
        <w:tc>
          <w:tcPr>
            <w:tcW w:w="2803" w:type="dxa"/>
            <w:vMerge/>
            <w:tcBorders>
              <w:top w:val="single" w:sz="4" w:space="0" w:color="auto"/>
              <w:left w:val="single" w:sz="4" w:space="0" w:color="auto"/>
              <w:bottom w:val="single" w:sz="4" w:space="0" w:color="auto"/>
              <w:right w:val="single" w:sz="4" w:space="0" w:color="auto"/>
            </w:tcBorders>
            <w:vAlign w:val="center"/>
            <w:hideMark/>
          </w:tcPr>
          <w:p w:rsidR="00E21F6A" w:rsidRPr="00E21F6A" w:rsidRDefault="00E21F6A" w:rsidP="00A24435">
            <w:pPr>
              <w:suppressAutoHyphens w:val="0"/>
              <w:ind w:firstLine="0"/>
              <w:jc w:val="center"/>
              <w:rPr>
                <w:b/>
                <w:bCs/>
                <w:sz w:val="18"/>
                <w:szCs w:val="18"/>
                <w:lang w:eastAsia="ru-RU"/>
              </w:rPr>
            </w:pPr>
          </w:p>
        </w:tc>
        <w:tc>
          <w:tcPr>
            <w:tcW w:w="3116" w:type="dxa"/>
            <w:gridSpan w:val="5"/>
            <w:tcBorders>
              <w:top w:val="nil"/>
              <w:left w:val="nil"/>
              <w:bottom w:val="nil"/>
              <w:right w:val="single" w:sz="4" w:space="0" w:color="auto"/>
            </w:tcBorders>
            <w:shd w:val="clear" w:color="000000" w:fill="CCFFFF"/>
            <w:noWrap/>
            <w:vAlign w:val="center"/>
            <w:hideMark/>
          </w:tcPr>
          <w:p w:rsidR="00E21F6A" w:rsidRPr="00E21F6A" w:rsidRDefault="00E21F6A" w:rsidP="00A24435">
            <w:pPr>
              <w:suppressAutoHyphens w:val="0"/>
              <w:ind w:firstLine="0"/>
              <w:jc w:val="center"/>
              <w:rPr>
                <w:b/>
                <w:bCs/>
                <w:sz w:val="18"/>
                <w:szCs w:val="18"/>
                <w:lang w:eastAsia="ru-RU"/>
              </w:rPr>
            </w:pPr>
            <w:r w:rsidRPr="00E21F6A">
              <w:rPr>
                <w:b/>
                <w:bCs/>
                <w:sz w:val="18"/>
                <w:szCs w:val="18"/>
                <w:lang w:eastAsia="ru-RU"/>
              </w:rPr>
              <w:t>01.01.2016г.</w:t>
            </w:r>
          </w:p>
        </w:tc>
        <w:tc>
          <w:tcPr>
            <w:tcW w:w="1685" w:type="dxa"/>
            <w:gridSpan w:val="2"/>
            <w:tcBorders>
              <w:top w:val="nil"/>
              <w:left w:val="nil"/>
              <w:bottom w:val="nil"/>
              <w:right w:val="single" w:sz="4" w:space="0" w:color="auto"/>
            </w:tcBorders>
            <w:shd w:val="clear" w:color="000000" w:fill="CCFFFF"/>
            <w:noWrap/>
            <w:vAlign w:val="center"/>
            <w:hideMark/>
          </w:tcPr>
          <w:p w:rsidR="00E21F6A" w:rsidRPr="00E21F6A" w:rsidRDefault="00E21F6A" w:rsidP="00A24435">
            <w:pPr>
              <w:suppressAutoHyphens w:val="0"/>
              <w:ind w:firstLine="0"/>
              <w:jc w:val="center"/>
              <w:rPr>
                <w:b/>
                <w:bCs/>
                <w:sz w:val="18"/>
                <w:szCs w:val="18"/>
                <w:lang w:eastAsia="ru-RU"/>
              </w:rPr>
            </w:pPr>
            <w:r w:rsidRPr="00E21F6A">
              <w:rPr>
                <w:b/>
                <w:bCs/>
                <w:sz w:val="18"/>
                <w:szCs w:val="18"/>
                <w:lang w:eastAsia="ru-RU"/>
              </w:rPr>
              <w:t>01.01.2017г.</w:t>
            </w:r>
          </w:p>
        </w:tc>
        <w:tc>
          <w:tcPr>
            <w:tcW w:w="1698" w:type="dxa"/>
            <w:gridSpan w:val="2"/>
            <w:tcBorders>
              <w:top w:val="nil"/>
              <w:left w:val="nil"/>
              <w:bottom w:val="nil"/>
              <w:right w:val="single" w:sz="4" w:space="0" w:color="auto"/>
            </w:tcBorders>
            <w:shd w:val="clear" w:color="000000" w:fill="CCFFFF"/>
            <w:noWrap/>
            <w:vAlign w:val="center"/>
            <w:hideMark/>
          </w:tcPr>
          <w:p w:rsidR="00E21F6A" w:rsidRPr="00E21F6A" w:rsidRDefault="00E21F6A" w:rsidP="00A24435">
            <w:pPr>
              <w:suppressAutoHyphens w:val="0"/>
              <w:ind w:firstLine="0"/>
              <w:jc w:val="center"/>
              <w:rPr>
                <w:b/>
                <w:bCs/>
                <w:sz w:val="18"/>
                <w:szCs w:val="18"/>
                <w:lang w:eastAsia="ru-RU"/>
              </w:rPr>
            </w:pPr>
            <w:r w:rsidRPr="00E21F6A">
              <w:rPr>
                <w:b/>
                <w:bCs/>
                <w:sz w:val="18"/>
                <w:szCs w:val="18"/>
                <w:lang w:eastAsia="ru-RU"/>
              </w:rPr>
              <w:t>01.01.2018г.</w:t>
            </w:r>
          </w:p>
        </w:tc>
      </w:tr>
      <w:tr w:rsidR="00E21F6A" w:rsidRPr="00E21F6A" w:rsidTr="00B677D7">
        <w:trPr>
          <w:gridAfter w:val="1"/>
          <w:wAfter w:w="153" w:type="dxa"/>
          <w:trHeight w:val="298"/>
          <w:jc w:val="center"/>
        </w:trPr>
        <w:tc>
          <w:tcPr>
            <w:tcW w:w="2803" w:type="dxa"/>
            <w:tcBorders>
              <w:top w:val="nil"/>
              <w:left w:val="single" w:sz="4" w:space="0" w:color="auto"/>
              <w:bottom w:val="single" w:sz="4" w:space="0" w:color="auto"/>
              <w:right w:val="single" w:sz="4" w:space="0" w:color="auto"/>
            </w:tcBorders>
            <w:shd w:val="clear" w:color="000000" w:fill="CCFFFF"/>
            <w:noWrap/>
            <w:vAlign w:val="center"/>
            <w:hideMark/>
          </w:tcPr>
          <w:p w:rsidR="00E21F6A" w:rsidRPr="00E21F6A" w:rsidRDefault="00E21F6A" w:rsidP="00A24435">
            <w:pPr>
              <w:suppressAutoHyphens w:val="0"/>
              <w:ind w:firstLine="0"/>
              <w:jc w:val="center"/>
              <w:rPr>
                <w:b/>
                <w:bCs/>
                <w:sz w:val="18"/>
                <w:szCs w:val="18"/>
                <w:lang w:eastAsia="ru-RU"/>
              </w:rPr>
            </w:pPr>
          </w:p>
        </w:tc>
        <w:tc>
          <w:tcPr>
            <w:tcW w:w="3116" w:type="dxa"/>
            <w:gridSpan w:val="5"/>
            <w:tcBorders>
              <w:top w:val="nil"/>
              <w:left w:val="nil"/>
              <w:bottom w:val="single" w:sz="4" w:space="0" w:color="auto"/>
              <w:right w:val="single" w:sz="4" w:space="0" w:color="auto"/>
            </w:tcBorders>
            <w:shd w:val="clear" w:color="000000" w:fill="CCFFFF"/>
            <w:noWrap/>
            <w:vAlign w:val="center"/>
            <w:hideMark/>
          </w:tcPr>
          <w:p w:rsidR="00E21F6A" w:rsidRPr="00E21F6A" w:rsidRDefault="00E21F6A" w:rsidP="00A24435">
            <w:pPr>
              <w:suppressAutoHyphens w:val="0"/>
              <w:ind w:firstLine="0"/>
              <w:jc w:val="center"/>
              <w:rPr>
                <w:b/>
                <w:bCs/>
                <w:sz w:val="18"/>
                <w:szCs w:val="18"/>
                <w:lang w:eastAsia="ru-RU"/>
              </w:rPr>
            </w:pPr>
          </w:p>
        </w:tc>
        <w:tc>
          <w:tcPr>
            <w:tcW w:w="1685" w:type="dxa"/>
            <w:gridSpan w:val="2"/>
            <w:tcBorders>
              <w:top w:val="nil"/>
              <w:left w:val="nil"/>
              <w:bottom w:val="single" w:sz="4" w:space="0" w:color="auto"/>
              <w:right w:val="single" w:sz="4" w:space="0" w:color="auto"/>
            </w:tcBorders>
            <w:shd w:val="clear" w:color="000000" w:fill="CCFFFF"/>
            <w:noWrap/>
            <w:vAlign w:val="center"/>
            <w:hideMark/>
          </w:tcPr>
          <w:p w:rsidR="00E21F6A" w:rsidRPr="00E21F6A" w:rsidRDefault="00E21F6A" w:rsidP="00A24435">
            <w:pPr>
              <w:suppressAutoHyphens w:val="0"/>
              <w:ind w:firstLine="0"/>
              <w:jc w:val="center"/>
              <w:rPr>
                <w:b/>
                <w:bCs/>
                <w:sz w:val="18"/>
                <w:szCs w:val="18"/>
                <w:lang w:eastAsia="ru-RU"/>
              </w:rPr>
            </w:pPr>
          </w:p>
        </w:tc>
        <w:tc>
          <w:tcPr>
            <w:tcW w:w="1698" w:type="dxa"/>
            <w:gridSpan w:val="2"/>
            <w:tcBorders>
              <w:top w:val="nil"/>
              <w:left w:val="nil"/>
              <w:bottom w:val="single" w:sz="4" w:space="0" w:color="auto"/>
              <w:right w:val="single" w:sz="4" w:space="0" w:color="auto"/>
            </w:tcBorders>
            <w:shd w:val="clear" w:color="000000" w:fill="CCFFFF"/>
            <w:noWrap/>
            <w:vAlign w:val="center"/>
            <w:hideMark/>
          </w:tcPr>
          <w:p w:rsidR="00E21F6A" w:rsidRPr="00E21F6A" w:rsidRDefault="00E21F6A" w:rsidP="00A24435">
            <w:pPr>
              <w:suppressAutoHyphens w:val="0"/>
              <w:ind w:firstLine="0"/>
              <w:jc w:val="center"/>
              <w:rPr>
                <w:b/>
                <w:bCs/>
                <w:sz w:val="18"/>
                <w:szCs w:val="18"/>
                <w:lang w:eastAsia="ru-RU"/>
              </w:rPr>
            </w:pPr>
          </w:p>
        </w:tc>
      </w:tr>
      <w:tr w:rsidR="00E21F6A" w:rsidRPr="00E21F6A" w:rsidTr="00B677D7">
        <w:trPr>
          <w:gridAfter w:val="1"/>
          <w:wAfter w:w="153" w:type="dxa"/>
          <w:trHeight w:val="312"/>
          <w:jc w:val="center"/>
        </w:trPr>
        <w:tc>
          <w:tcPr>
            <w:tcW w:w="2803" w:type="dxa"/>
            <w:tcBorders>
              <w:top w:val="nil"/>
              <w:left w:val="single" w:sz="4" w:space="0" w:color="auto"/>
              <w:bottom w:val="single" w:sz="4" w:space="0" w:color="auto"/>
              <w:right w:val="single" w:sz="4" w:space="0" w:color="auto"/>
            </w:tcBorders>
            <w:shd w:val="clear" w:color="auto" w:fill="auto"/>
            <w:noWrap/>
            <w:vAlign w:val="bottom"/>
            <w:hideMark/>
          </w:tcPr>
          <w:p w:rsidR="00E21F6A" w:rsidRPr="00E21F6A" w:rsidRDefault="00E21F6A" w:rsidP="00A24435">
            <w:pPr>
              <w:suppressAutoHyphens w:val="0"/>
              <w:ind w:firstLine="0"/>
              <w:jc w:val="center"/>
              <w:rPr>
                <w:b/>
                <w:bCs/>
                <w:sz w:val="18"/>
                <w:szCs w:val="18"/>
                <w:u w:val="single"/>
                <w:lang w:eastAsia="ru-RU"/>
              </w:rPr>
            </w:pPr>
            <w:r w:rsidRPr="00E21F6A">
              <w:rPr>
                <w:b/>
                <w:bCs/>
                <w:sz w:val="18"/>
                <w:szCs w:val="18"/>
                <w:u w:val="single"/>
                <w:lang w:eastAsia="ru-RU"/>
              </w:rPr>
              <w:t>ВСЕГО АО - энерго:</w:t>
            </w:r>
          </w:p>
        </w:tc>
        <w:tc>
          <w:tcPr>
            <w:tcW w:w="3116" w:type="dxa"/>
            <w:gridSpan w:val="5"/>
            <w:tcBorders>
              <w:top w:val="nil"/>
              <w:left w:val="nil"/>
              <w:bottom w:val="single" w:sz="4" w:space="0" w:color="auto"/>
              <w:right w:val="single" w:sz="4" w:space="0" w:color="auto"/>
            </w:tcBorders>
            <w:shd w:val="clear" w:color="auto" w:fill="auto"/>
            <w:noWrap/>
            <w:vAlign w:val="bottom"/>
            <w:hideMark/>
          </w:tcPr>
          <w:p w:rsidR="00E21F6A" w:rsidRPr="00E21F6A" w:rsidRDefault="00E21F6A" w:rsidP="00A24435">
            <w:pPr>
              <w:suppressAutoHyphens w:val="0"/>
              <w:ind w:firstLine="0"/>
              <w:jc w:val="center"/>
              <w:rPr>
                <w:b/>
                <w:bCs/>
                <w:sz w:val="18"/>
                <w:szCs w:val="18"/>
                <w:lang w:eastAsia="ru-RU"/>
              </w:rPr>
            </w:pPr>
            <w:r w:rsidRPr="00E21F6A">
              <w:rPr>
                <w:b/>
                <w:bCs/>
                <w:sz w:val="18"/>
                <w:szCs w:val="18"/>
                <w:lang w:eastAsia="ru-RU"/>
              </w:rPr>
              <w:t>1 824 133</w:t>
            </w:r>
          </w:p>
        </w:tc>
        <w:tc>
          <w:tcPr>
            <w:tcW w:w="1685" w:type="dxa"/>
            <w:gridSpan w:val="2"/>
            <w:tcBorders>
              <w:top w:val="nil"/>
              <w:left w:val="nil"/>
              <w:bottom w:val="single" w:sz="4" w:space="0" w:color="auto"/>
              <w:right w:val="single" w:sz="4" w:space="0" w:color="auto"/>
            </w:tcBorders>
            <w:shd w:val="clear" w:color="auto" w:fill="auto"/>
            <w:noWrap/>
            <w:vAlign w:val="bottom"/>
            <w:hideMark/>
          </w:tcPr>
          <w:p w:rsidR="00E21F6A" w:rsidRPr="00E21F6A" w:rsidRDefault="00E21F6A" w:rsidP="00A24435">
            <w:pPr>
              <w:suppressAutoHyphens w:val="0"/>
              <w:ind w:firstLine="0"/>
              <w:jc w:val="center"/>
              <w:rPr>
                <w:b/>
                <w:bCs/>
                <w:sz w:val="18"/>
                <w:szCs w:val="18"/>
                <w:lang w:eastAsia="ru-RU"/>
              </w:rPr>
            </w:pPr>
            <w:r w:rsidRPr="00E21F6A">
              <w:rPr>
                <w:b/>
                <w:bCs/>
                <w:sz w:val="18"/>
                <w:szCs w:val="18"/>
                <w:lang w:eastAsia="ru-RU"/>
              </w:rPr>
              <w:t>2 386 969</w:t>
            </w:r>
          </w:p>
        </w:tc>
        <w:tc>
          <w:tcPr>
            <w:tcW w:w="1698" w:type="dxa"/>
            <w:gridSpan w:val="2"/>
            <w:tcBorders>
              <w:top w:val="nil"/>
              <w:left w:val="nil"/>
              <w:bottom w:val="single" w:sz="4" w:space="0" w:color="auto"/>
              <w:right w:val="single" w:sz="4" w:space="0" w:color="auto"/>
            </w:tcBorders>
            <w:shd w:val="clear" w:color="auto" w:fill="auto"/>
            <w:noWrap/>
            <w:vAlign w:val="bottom"/>
            <w:hideMark/>
          </w:tcPr>
          <w:p w:rsidR="00E21F6A" w:rsidRPr="00E21F6A" w:rsidRDefault="00E21F6A" w:rsidP="00A24435">
            <w:pPr>
              <w:suppressAutoHyphens w:val="0"/>
              <w:ind w:firstLine="0"/>
              <w:jc w:val="center"/>
              <w:rPr>
                <w:b/>
                <w:bCs/>
                <w:sz w:val="18"/>
                <w:szCs w:val="18"/>
                <w:lang w:eastAsia="ru-RU"/>
              </w:rPr>
            </w:pPr>
            <w:r w:rsidRPr="00E21F6A">
              <w:rPr>
                <w:b/>
                <w:bCs/>
                <w:sz w:val="18"/>
                <w:szCs w:val="18"/>
                <w:lang w:eastAsia="ru-RU"/>
              </w:rPr>
              <w:t>2 784 981</w:t>
            </w:r>
          </w:p>
        </w:tc>
      </w:tr>
      <w:tr w:rsidR="00E21F6A" w:rsidRPr="00E21F6A" w:rsidTr="00B677D7">
        <w:trPr>
          <w:gridAfter w:val="1"/>
          <w:wAfter w:w="153" w:type="dxa"/>
          <w:trHeight w:val="312"/>
          <w:jc w:val="center"/>
        </w:trPr>
        <w:tc>
          <w:tcPr>
            <w:tcW w:w="2803" w:type="dxa"/>
            <w:tcBorders>
              <w:top w:val="nil"/>
              <w:left w:val="single" w:sz="4" w:space="0" w:color="auto"/>
              <w:bottom w:val="single" w:sz="4" w:space="0" w:color="auto"/>
              <w:right w:val="single" w:sz="4" w:space="0" w:color="auto"/>
            </w:tcBorders>
            <w:shd w:val="clear" w:color="auto" w:fill="auto"/>
            <w:noWrap/>
            <w:vAlign w:val="bottom"/>
            <w:hideMark/>
          </w:tcPr>
          <w:p w:rsidR="00E21F6A" w:rsidRPr="00E21F6A" w:rsidRDefault="00E21F6A" w:rsidP="00A24435">
            <w:pPr>
              <w:suppressAutoHyphens w:val="0"/>
              <w:ind w:firstLine="0"/>
              <w:jc w:val="center"/>
              <w:rPr>
                <w:b/>
                <w:bCs/>
                <w:sz w:val="18"/>
                <w:szCs w:val="18"/>
                <w:lang w:eastAsia="ru-RU"/>
              </w:rPr>
            </w:pPr>
            <w:r w:rsidRPr="00E21F6A">
              <w:rPr>
                <w:b/>
                <w:bCs/>
                <w:sz w:val="18"/>
                <w:szCs w:val="18"/>
                <w:lang w:eastAsia="ru-RU"/>
              </w:rPr>
              <w:t>I. Прочие</w:t>
            </w:r>
          </w:p>
        </w:tc>
        <w:tc>
          <w:tcPr>
            <w:tcW w:w="3116" w:type="dxa"/>
            <w:gridSpan w:val="5"/>
            <w:tcBorders>
              <w:top w:val="nil"/>
              <w:left w:val="nil"/>
              <w:bottom w:val="single" w:sz="4" w:space="0" w:color="auto"/>
              <w:right w:val="single" w:sz="4" w:space="0" w:color="auto"/>
            </w:tcBorders>
            <w:shd w:val="clear" w:color="auto" w:fill="auto"/>
            <w:noWrap/>
            <w:vAlign w:val="bottom"/>
            <w:hideMark/>
          </w:tcPr>
          <w:p w:rsidR="00E21F6A" w:rsidRPr="00E21F6A" w:rsidRDefault="00E21F6A" w:rsidP="00A24435">
            <w:pPr>
              <w:suppressAutoHyphens w:val="0"/>
              <w:ind w:firstLine="0"/>
              <w:jc w:val="center"/>
              <w:rPr>
                <w:sz w:val="18"/>
                <w:szCs w:val="18"/>
                <w:lang w:eastAsia="ru-RU"/>
              </w:rPr>
            </w:pPr>
            <w:r w:rsidRPr="00E21F6A">
              <w:rPr>
                <w:sz w:val="18"/>
                <w:szCs w:val="18"/>
                <w:lang w:eastAsia="ru-RU"/>
              </w:rPr>
              <w:t>866 857</w:t>
            </w:r>
          </w:p>
        </w:tc>
        <w:tc>
          <w:tcPr>
            <w:tcW w:w="1685" w:type="dxa"/>
            <w:gridSpan w:val="2"/>
            <w:tcBorders>
              <w:top w:val="nil"/>
              <w:left w:val="nil"/>
              <w:bottom w:val="single" w:sz="4" w:space="0" w:color="auto"/>
              <w:right w:val="single" w:sz="4" w:space="0" w:color="auto"/>
            </w:tcBorders>
            <w:shd w:val="clear" w:color="auto" w:fill="auto"/>
            <w:noWrap/>
            <w:vAlign w:val="bottom"/>
            <w:hideMark/>
          </w:tcPr>
          <w:p w:rsidR="00E21F6A" w:rsidRPr="00E21F6A" w:rsidRDefault="00E21F6A" w:rsidP="00A24435">
            <w:pPr>
              <w:suppressAutoHyphens w:val="0"/>
              <w:ind w:firstLine="0"/>
              <w:jc w:val="center"/>
              <w:rPr>
                <w:sz w:val="18"/>
                <w:szCs w:val="18"/>
                <w:lang w:eastAsia="ru-RU"/>
              </w:rPr>
            </w:pPr>
            <w:r w:rsidRPr="00E21F6A">
              <w:rPr>
                <w:sz w:val="18"/>
                <w:szCs w:val="18"/>
                <w:lang w:eastAsia="ru-RU"/>
              </w:rPr>
              <w:t>1 980 433</w:t>
            </w:r>
          </w:p>
        </w:tc>
        <w:tc>
          <w:tcPr>
            <w:tcW w:w="1698" w:type="dxa"/>
            <w:gridSpan w:val="2"/>
            <w:tcBorders>
              <w:top w:val="nil"/>
              <w:left w:val="nil"/>
              <w:bottom w:val="single" w:sz="4" w:space="0" w:color="auto"/>
              <w:right w:val="single" w:sz="4" w:space="0" w:color="auto"/>
            </w:tcBorders>
            <w:shd w:val="clear" w:color="auto" w:fill="auto"/>
            <w:noWrap/>
            <w:vAlign w:val="bottom"/>
            <w:hideMark/>
          </w:tcPr>
          <w:p w:rsidR="00E21F6A" w:rsidRPr="00E21F6A" w:rsidRDefault="00E21F6A" w:rsidP="00A24435">
            <w:pPr>
              <w:suppressAutoHyphens w:val="0"/>
              <w:ind w:firstLine="0"/>
              <w:jc w:val="center"/>
              <w:rPr>
                <w:sz w:val="18"/>
                <w:szCs w:val="18"/>
                <w:lang w:eastAsia="ru-RU"/>
              </w:rPr>
            </w:pPr>
            <w:r w:rsidRPr="00E21F6A">
              <w:rPr>
                <w:sz w:val="18"/>
                <w:szCs w:val="18"/>
                <w:lang w:eastAsia="ru-RU"/>
              </w:rPr>
              <w:t>2 141 211</w:t>
            </w:r>
          </w:p>
        </w:tc>
      </w:tr>
      <w:tr w:rsidR="00E21F6A" w:rsidRPr="00E21F6A" w:rsidTr="00B677D7">
        <w:trPr>
          <w:gridAfter w:val="1"/>
          <w:wAfter w:w="153" w:type="dxa"/>
          <w:trHeight w:val="253"/>
          <w:jc w:val="center"/>
        </w:trPr>
        <w:tc>
          <w:tcPr>
            <w:tcW w:w="2803" w:type="dxa"/>
            <w:tcBorders>
              <w:top w:val="nil"/>
              <w:left w:val="single" w:sz="4" w:space="0" w:color="auto"/>
              <w:bottom w:val="single" w:sz="4" w:space="0" w:color="auto"/>
              <w:right w:val="single" w:sz="4" w:space="0" w:color="auto"/>
            </w:tcBorders>
            <w:shd w:val="clear" w:color="000000" w:fill="CCFFCC"/>
            <w:noWrap/>
            <w:vAlign w:val="bottom"/>
            <w:hideMark/>
          </w:tcPr>
          <w:p w:rsidR="00E21F6A" w:rsidRPr="00E21F6A" w:rsidRDefault="00E21F6A" w:rsidP="00A24435">
            <w:pPr>
              <w:suppressAutoHyphens w:val="0"/>
              <w:ind w:firstLine="0"/>
              <w:jc w:val="center"/>
              <w:rPr>
                <w:i/>
                <w:iCs/>
                <w:sz w:val="18"/>
                <w:szCs w:val="18"/>
                <w:lang w:eastAsia="ru-RU"/>
              </w:rPr>
            </w:pPr>
            <w:r w:rsidRPr="00E21F6A">
              <w:rPr>
                <w:i/>
                <w:iCs/>
                <w:sz w:val="18"/>
                <w:szCs w:val="18"/>
                <w:lang w:eastAsia="ru-RU"/>
              </w:rPr>
              <w:t>удельный вес</w:t>
            </w:r>
          </w:p>
        </w:tc>
        <w:tc>
          <w:tcPr>
            <w:tcW w:w="3116" w:type="dxa"/>
            <w:gridSpan w:val="5"/>
            <w:tcBorders>
              <w:top w:val="nil"/>
              <w:left w:val="nil"/>
              <w:bottom w:val="single" w:sz="4" w:space="0" w:color="auto"/>
              <w:right w:val="single" w:sz="4" w:space="0" w:color="auto"/>
            </w:tcBorders>
            <w:shd w:val="clear" w:color="000000" w:fill="CCFFCC"/>
            <w:noWrap/>
            <w:vAlign w:val="bottom"/>
            <w:hideMark/>
          </w:tcPr>
          <w:p w:rsidR="00E21F6A" w:rsidRPr="00E21F6A" w:rsidRDefault="00E21F6A" w:rsidP="00A24435">
            <w:pPr>
              <w:suppressAutoHyphens w:val="0"/>
              <w:ind w:firstLine="0"/>
              <w:jc w:val="center"/>
              <w:rPr>
                <w:i/>
                <w:iCs/>
                <w:sz w:val="18"/>
                <w:szCs w:val="18"/>
                <w:lang w:eastAsia="ru-RU"/>
              </w:rPr>
            </w:pPr>
            <w:r w:rsidRPr="00E21F6A">
              <w:rPr>
                <w:i/>
                <w:iCs/>
                <w:sz w:val="18"/>
                <w:szCs w:val="18"/>
                <w:lang w:eastAsia="ru-RU"/>
              </w:rPr>
              <w:t>48%</w:t>
            </w:r>
          </w:p>
        </w:tc>
        <w:tc>
          <w:tcPr>
            <w:tcW w:w="1685" w:type="dxa"/>
            <w:gridSpan w:val="2"/>
            <w:tcBorders>
              <w:top w:val="nil"/>
              <w:left w:val="nil"/>
              <w:bottom w:val="single" w:sz="4" w:space="0" w:color="auto"/>
              <w:right w:val="single" w:sz="4" w:space="0" w:color="auto"/>
            </w:tcBorders>
            <w:shd w:val="clear" w:color="000000" w:fill="CCFFCC"/>
            <w:noWrap/>
            <w:vAlign w:val="bottom"/>
            <w:hideMark/>
          </w:tcPr>
          <w:p w:rsidR="00E21F6A" w:rsidRPr="00E21F6A" w:rsidRDefault="00E21F6A" w:rsidP="00A24435">
            <w:pPr>
              <w:suppressAutoHyphens w:val="0"/>
              <w:ind w:firstLine="0"/>
              <w:jc w:val="center"/>
              <w:rPr>
                <w:i/>
                <w:iCs/>
                <w:sz w:val="18"/>
                <w:szCs w:val="18"/>
                <w:lang w:eastAsia="ru-RU"/>
              </w:rPr>
            </w:pPr>
            <w:r w:rsidRPr="00E21F6A">
              <w:rPr>
                <w:i/>
                <w:iCs/>
                <w:sz w:val="18"/>
                <w:szCs w:val="18"/>
                <w:lang w:eastAsia="ru-RU"/>
              </w:rPr>
              <w:t>83%</w:t>
            </w:r>
          </w:p>
        </w:tc>
        <w:tc>
          <w:tcPr>
            <w:tcW w:w="1698" w:type="dxa"/>
            <w:gridSpan w:val="2"/>
            <w:tcBorders>
              <w:top w:val="nil"/>
              <w:left w:val="nil"/>
              <w:bottom w:val="single" w:sz="4" w:space="0" w:color="auto"/>
              <w:right w:val="single" w:sz="4" w:space="0" w:color="auto"/>
            </w:tcBorders>
            <w:shd w:val="clear" w:color="000000" w:fill="CCFFCC"/>
            <w:noWrap/>
            <w:vAlign w:val="bottom"/>
            <w:hideMark/>
          </w:tcPr>
          <w:p w:rsidR="00E21F6A" w:rsidRPr="00E21F6A" w:rsidRDefault="00E21F6A" w:rsidP="00A24435">
            <w:pPr>
              <w:suppressAutoHyphens w:val="0"/>
              <w:ind w:firstLine="0"/>
              <w:jc w:val="center"/>
              <w:rPr>
                <w:i/>
                <w:iCs/>
                <w:sz w:val="18"/>
                <w:szCs w:val="18"/>
                <w:lang w:eastAsia="ru-RU"/>
              </w:rPr>
            </w:pPr>
            <w:r w:rsidRPr="00E21F6A">
              <w:rPr>
                <w:i/>
                <w:iCs/>
                <w:sz w:val="18"/>
                <w:szCs w:val="18"/>
                <w:lang w:eastAsia="ru-RU"/>
              </w:rPr>
              <w:t>77%</w:t>
            </w:r>
          </w:p>
        </w:tc>
      </w:tr>
      <w:tr w:rsidR="00E21F6A" w:rsidRPr="00E21F6A" w:rsidTr="00B677D7">
        <w:trPr>
          <w:gridAfter w:val="1"/>
          <w:wAfter w:w="153" w:type="dxa"/>
          <w:trHeight w:val="312"/>
          <w:jc w:val="center"/>
        </w:trPr>
        <w:tc>
          <w:tcPr>
            <w:tcW w:w="2803" w:type="dxa"/>
            <w:tcBorders>
              <w:top w:val="nil"/>
              <w:left w:val="single" w:sz="4" w:space="0" w:color="auto"/>
              <w:bottom w:val="single" w:sz="4" w:space="0" w:color="auto"/>
              <w:right w:val="single" w:sz="4" w:space="0" w:color="auto"/>
            </w:tcBorders>
            <w:shd w:val="clear" w:color="auto" w:fill="auto"/>
            <w:noWrap/>
            <w:vAlign w:val="bottom"/>
            <w:hideMark/>
          </w:tcPr>
          <w:p w:rsidR="00E21F6A" w:rsidRPr="00E21F6A" w:rsidRDefault="00E21F6A" w:rsidP="00A24435">
            <w:pPr>
              <w:suppressAutoHyphens w:val="0"/>
              <w:ind w:firstLine="0"/>
              <w:jc w:val="center"/>
              <w:rPr>
                <w:b/>
                <w:bCs/>
                <w:sz w:val="18"/>
                <w:szCs w:val="18"/>
                <w:lang w:eastAsia="ru-RU"/>
              </w:rPr>
            </w:pPr>
            <w:r w:rsidRPr="00E21F6A">
              <w:rPr>
                <w:b/>
                <w:bCs/>
                <w:sz w:val="18"/>
                <w:szCs w:val="18"/>
                <w:lang w:eastAsia="ru-RU"/>
              </w:rPr>
              <w:t>II.Бюджет</w:t>
            </w:r>
          </w:p>
        </w:tc>
        <w:tc>
          <w:tcPr>
            <w:tcW w:w="3116" w:type="dxa"/>
            <w:gridSpan w:val="5"/>
            <w:tcBorders>
              <w:top w:val="nil"/>
              <w:left w:val="nil"/>
              <w:bottom w:val="single" w:sz="4" w:space="0" w:color="auto"/>
              <w:right w:val="single" w:sz="4" w:space="0" w:color="auto"/>
            </w:tcBorders>
            <w:shd w:val="clear" w:color="auto" w:fill="auto"/>
            <w:noWrap/>
            <w:vAlign w:val="bottom"/>
            <w:hideMark/>
          </w:tcPr>
          <w:p w:rsidR="00E21F6A" w:rsidRPr="00E21F6A" w:rsidRDefault="00E21F6A" w:rsidP="00A24435">
            <w:pPr>
              <w:suppressAutoHyphens w:val="0"/>
              <w:ind w:firstLine="0"/>
              <w:jc w:val="center"/>
              <w:rPr>
                <w:sz w:val="18"/>
                <w:szCs w:val="18"/>
                <w:lang w:eastAsia="ru-RU"/>
              </w:rPr>
            </w:pPr>
            <w:r w:rsidRPr="00E21F6A">
              <w:rPr>
                <w:sz w:val="18"/>
                <w:szCs w:val="18"/>
                <w:lang w:eastAsia="ru-RU"/>
              </w:rPr>
              <w:t>86348</w:t>
            </w:r>
          </w:p>
        </w:tc>
        <w:tc>
          <w:tcPr>
            <w:tcW w:w="1685" w:type="dxa"/>
            <w:gridSpan w:val="2"/>
            <w:tcBorders>
              <w:top w:val="nil"/>
              <w:left w:val="nil"/>
              <w:bottom w:val="single" w:sz="4" w:space="0" w:color="auto"/>
              <w:right w:val="single" w:sz="4" w:space="0" w:color="auto"/>
            </w:tcBorders>
            <w:shd w:val="clear" w:color="auto" w:fill="auto"/>
            <w:noWrap/>
            <w:vAlign w:val="bottom"/>
            <w:hideMark/>
          </w:tcPr>
          <w:p w:rsidR="00E21F6A" w:rsidRPr="00E21F6A" w:rsidRDefault="00E21F6A" w:rsidP="00A24435">
            <w:pPr>
              <w:suppressAutoHyphens w:val="0"/>
              <w:ind w:firstLine="0"/>
              <w:jc w:val="center"/>
              <w:rPr>
                <w:sz w:val="18"/>
                <w:szCs w:val="18"/>
                <w:lang w:eastAsia="ru-RU"/>
              </w:rPr>
            </w:pPr>
            <w:r w:rsidRPr="00E21F6A">
              <w:rPr>
                <w:sz w:val="18"/>
                <w:szCs w:val="18"/>
                <w:lang w:eastAsia="ru-RU"/>
              </w:rPr>
              <w:t>96845</w:t>
            </w:r>
          </w:p>
        </w:tc>
        <w:tc>
          <w:tcPr>
            <w:tcW w:w="1698" w:type="dxa"/>
            <w:gridSpan w:val="2"/>
            <w:tcBorders>
              <w:top w:val="nil"/>
              <w:left w:val="nil"/>
              <w:bottom w:val="single" w:sz="4" w:space="0" w:color="auto"/>
              <w:right w:val="single" w:sz="4" w:space="0" w:color="auto"/>
            </w:tcBorders>
            <w:shd w:val="clear" w:color="auto" w:fill="auto"/>
            <w:noWrap/>
            <w:vAlign w:val="bottom"/>
            <w:hideMark/>
          </w:tcPr>
          <w:p w:rsidR="00E21F6A" w:rsidRPr="00E21F6A" w:rsidRDefault="00E21F6A" w:rsidP="00A24435">
            <w:pPr>
              <w:suppressAutoHyphens w:val="0"/>
              <w:ind w:firstLine="0"/>
              <w:jc w:val="center"/>
              <w:rPr>
                <w:sz w:val="18"/>
                <w:szCs w:val="18"/>
                <w:lang w:eastAsia="ru-RU"/>
              </w:rPr>
            </w:pPr>
            <w:r w:rsidRPr="00E21F6A">
              <w:rPr>
                <w:sz w:val="18"/>
                <w:szCs w:val="18"/>
                <w:lang w:eastAsia="ru-RU"/>
              </w:rPr>
              <w:t>202800</w:t>
            </w:r>
          </w:p>
        </w:tc>
      </w:tr>
      <w:tr w:rsidR="00E21F6A" w:rsidRPr="00E21F6A" w:rsidTr="00B677D7">
        <w:trPr>
          <w:gridAfter w:val="1"/>
          <w:wAfter w:w="153" w:type="dxa"/>
          <w:trHeight w:val="253"/>
          <w:jc w:val="center"/>
        </w:trPr>
        <w:tc>
          <w:tcPr>
            <w:tcW w:w="2803" w:type="dxa"/>
            <w:tcBorders>
              <w:top w:val="nil"/>
              <w:left w:val="single" w:sz="4" w:space="0" w:color="auto"/>
              <w:bottom w:val="single" w:sz="4" w:space="0" w:color="auto"/>
              <w:right w:val="single" w:sz="4" w:space="0" w:color="auto"/>
            </w:tcBorders>
            <w:shd w:val="clear" w:color="000000" w:fill="CCFFCC"/>
            <w:noWrap/>
            <w:vAlign w:val="bottom"/>
            <w:hideMark/>
          </w:tcPr>
          <w:p w:rsidR="00E21F6A" w:rsidRPr="00E21F6A" w:rsidRDefault="00E21F6A" w:rsidP="00A24435">
            <w:pPr>
              <w:suppressAutoHyphens w:val="0"/>
              <w:ind w:firstLine="0"/>
              <w:jc w:val="center"/>
              <w:rPr>
                <w:i/>
                <w:iCs/>
                <w:sz w:val="18"/>
                <w:szCs w:val="18"/>
                <w:lang w:eastAsia="ru-RU"/>
              </w:rPr>
            </w:pPr>
            <w:r w:rsidRPr="00E21F6A">
              <w:rPr>
                <w:i/>
                <w:iCs/>
                <w:sz w:val="18"/>
                <w:szCs w:val="18"/>
                <w:lang w:eastAsia="ru-RU"/>
              </w:rPr>
              <w:t>удельный вес</w:t>
            </w:r>
          </w:p>
        </w:tc>
        <w:tc>
          <w:tcPr>
            <w:tcW w:w="3116" w:type="dxa"/>
            <w:gridSpan w:val="5"/>
            <w:tcBorders>
              <w:top w:val="nil"/>
              <w:left w:val="nil"/>
              <w:bottom w:val="single" w:sz="4" w:space="0" w:color="auto"/>
              <w:right w:val="single" w:sz="4" w:space="0" w:color="auto"/>
            </w:tcBorders>
            <w:shd w:val="clear" w:color="000000" w:fill="CCFFCC"/>
            <w:noWrap/>
            <w:vAlign w:val="bottom"/>
            <w:hideMark/>
          </w:tcPr>
          <w:p w:rsidR="00E21F6A" w:rsidRPr="00E21F6A" w:rsidRDefault="00E21F6A" w:rsidP="00A24435">
            <w:pPr>
              <w:suppressAutoHyphens w:val="0"/>
              <w:ind w:firstLine="0"/>
              <w:jc w:val="center"/>
              <w:rPr>
                <w:i/>
                <w:iCs/>
                <w:sz w:val="18"/>
                <w:szCs w:val="18"/>
                <w:lang w:eastAsia="ru-RU"/>
              </w:rPr>
            </w:pPr>
            <w:r w:rsidRPr="00E21F6A">
              <w:rPr>
                <w:i/>
                <w:iCs/>
                <w:sz w:val="18"/>
                <w:szCs w:val="18"/>
                <w:lang w:eastAsia="ru-RU"/>
              </w:rPr>
              <w:t>5%</w:t>
            </w:r>
          </w:p>
        </w:tc>
        <w:tc>
          <w:tcPr>
            <w:tcW w:w="1685" w:type="dxa"/>
            <w:gridSpan w:val="2"/>
            <w:tcBorders>
              <w:top w:val="nil"/>
              <w:left w:val="nil"/>
              <w:bottom w:val="single" w:sz="4" w:space="0" w:color="auto"/>
              <w:right w:val="single" w:sz="4" w:space="0" w:color="auto"/>
            </w:tcBorders>
            <w:shd w:val="clear" w:color="000000" w:fill="CCFFCC"/>
            <w:noWrap/>
            <w:vAlign w:val="bottom"/>
            <w:hideMark/>
          </w:tcPr>
          <w:p w:rsidR="00E21F6A" w:rsidRPr="00E21F6A" w:rsidRDefault="00E21F6A" w:rsidP="00A24435">
            <w:pPr>
              <w:suppressAutoHyphens w:val="0"/>
              <w:ind w:firstLine="0"/>
              <w:jc w:val="center"/>
              <w:rPr>
                <w:i/>
                <w:iCs/>
                <w:sz w:val="18"/>
                <w:szCs w:val="18"/>
                <w:lang w:eastAsia="ru-RU"/>
              </w:rPr>
            </w:pPr>
            <w:r w:rsidRPr="00E21F6A">
              <w:rPr>
                <w:i/>
                <w:iCs/>
                <w:sz w:val="18"/>
                <w:szCs w:val="18"/>
                <w:lang w:eastAsia="ru-RU"/>
              </w:rPr>
              <w:t>4%</w:t>
            </w:r>
          </w:p>
        </w:tc>
        <w:tc>
          <w:tcPr>
            <w:tcW w:w="1698" w:type="dxa"/>
            <w:gridSpan w:val="2"/>
            <w:tcBorders>
              <w:top w:val="nil"/>
              <w:left w:val="nil"/>
              <w:bottom w:val="single" w:sz="4" w:space="0" w:color="auto"/>
              <w:right w:val="single" w:sz="4" w:space="0" w:color="auto"/>
            </w:tcBorders>
            <w:shd w:val="clear" w:color="000000" w:fill="CCFFCC"/>
            <w:noWrap/>
            <w:vAlign w:val="bottom"/>
            <w:hideMark/>
          </w:tcPr>
          <w:p w:rsidR="00E21F6A" w:rsidRPr="00E21F6A" w:rsidRDefault="00E21F6A" w:rsidP="00A24435">
            <w:pPr>
              <w:suppressAutoHyphens w:val="0"/>
              <w:ind w:firstLine="0"/>
              <w:jc w:val="center"/>
              <w:rPr>
                <w:i/>
                <w:iCs/>
                <w:sz w:val="18"/>
                <w:szCs w:val="18"/>
                <w:lang w:eastAsia="ru-RU"/>
              </w:rPr>
            </w:pPr>
            <w:r w:rsidRPr="00E21F6A">
              <w:rPr>
                <w:i/>
                <w:iCs/>
                <w:sz w:val="18"/>
                <w:szCs w:val="18"/>
                <w:lang w:eastAsia="ru-RU"/>
              </w:rPr>
              <w:t>7%</w:t>
            </w:r>
          </w:p>
        </w:tc>
      </w:tr>
      <w:tr w:rsidR="00E21F6A" w:rsidRPr="00E21F6A" w:rsidTr="00B677D7">
        <w:trPr>
          <w:gridAfter w:val="1"/>
          <w:wAfter w:w="153" w:type="dxa"/>
          <w:trHeight w:val="312"/>
          <w:jc w:val="center"/>
        </w:trPr>
        <w:tc>
          <w:tcPr>
            <w:tcW w:w="2803" w:type="dxa"/>
            <w:tcBorders>
              <w:top w:val="nil"/>
              <w:left w:val="single" w:sz="4" w:space="0" w:color="auto"/>
              <w:bottom w:val="single" w:sz="4" w:space="0" w:color="auto"/>
              <w:right w:val="single" w:sz="4" w:space="0" w:color="auto"/>
            </w:tcBorders>
            <w:shd w:val="clear" w:color="auto" w:fill="auto"/>
            <w:noWrap/>
            <w:vAlign w:val="bottom"/>
            <w:hideMark/>
          </w:tcPr>
          <w:p w:rsidR="00E21F6A" w:rsidRPr="00E21F6A" w:rsidRDefault="00E21F6A" w:rsidP="00A24435">
            <w:pPr>
              <w:suppressAutoHyphens w:val="0"/>
              <w:ind w:firstLine="0"/>
              <w:jc w:val="center"/>
              <w:rPr>
                <w:b/>
                <w:bCs/>
                <w:sz w:val="18"/>
                <w:szCs w:val="18"/>
                <w:lang w:eastAsia="ru-RU"/>
              </w:rPr>
            </w:pPr>
            <w:r w:rsidRPr="00E21F6A">
              <w:rPr>
                <w:b/>
                <w:bCs/>
                <w:sz w:val="18"/>
                <w:szCs w:val="18"/>
                <w:lang w:eastAsia="ru-RU"/>
              </w:rPr>
              <w:t>III. Население</w:t>
            </w:r>
          </w:p>
        </w:tc>
        <w:tc>
          <w:tcPr>
            <w:tcW w:w="3116" w:type="dxa"/>
            <w:gridSpan w:val="5"/>
            <w:tcBorders>
              <w:top w:val="nil"/>
              <w:left w:val="nil"/>
              <w:bottom w:val="single" w:sz="4" w:space="0" w:color="auto"/>
              <w:right w:val="single" w:sz="4" w:space="0" w:color="auto"/>
            </w:tcBorders>
            <w:shd w:val="clear" w:color="auto" w:fill="auto"/>
            <w:noWrap/>
            <w:vAlign w:val="bottom"/>
            <w:hideMark/>
          </w:tcPr>
          <w:p w:rsidR="00E21F6A" w:rsidRPr="00E21F6A" w:rsidRDefault="00E21F6A" w:rsidP="00A24435">
            <w:pPr>
              <w:suppressAutoHyphens w:val="0"/>
              <w:ind w:firstLine="0"/>
              <w:jc w:val="center"/>
              <w:rPr>
                <w:sz w:val="18"/>
                <w:szCs w:val="18"/>
                <w:lang w:eastAsia="ru-RU"/>
              </w:rPr>
            </w:pPr>
            <w:r w:rsidRPr="00E21F6A">
              <w:rPr>
                <w:sz w:val="18"/>
                <w:szCs w:val="18"/>
                <w:lang w:eastAsia="ru-RU"/>
              </w:rPr>
              <w:t>577038</w:t>
            </w:r>
          </w:p>
        </w:tc>
        <w:tc>
          <w:tcPr>
            <w:tcW w:w="1685" w:type="dxa"/>
            <w:gridSpan w:val="2"/>
            <w:tcBorders>
              <w:top w:val="nil"/>
              <w:left w:val="nil"/>
              <w:bottom w:val="single" w:sz="4" w:space="0" w:color="auto"/>
              <w:right w:val="single" w:sz="4" w:space="0" w:color="auto"/>
            </w:tcBorders>
            <w:shd w:val="clear" w:color="auto" w:fill="auto"/>
            <w:noWrap/>
            <w:vAlign w:val="bottom"/>
            <w:hideMark/>
          </w:tcPr>
          <w:p w:rsidR="00E21F6A" w:rsidRPr="00E21F6A" w:rsidRDefault="00E21F6A" w:rsidP="00A24435">
            <w:pPr>
              <w:suppressAutoHyphens w:val="0"/>
              <w:ind w:firstLine="0"/>
              <w:jc w:val="center"/>
              <w:rPr>
                <w:sz w:val="18"/>
                <w:szCs w:val="18"/>
                <w:lang w:eastAsia="ru-RU"/>
              </w:rPr>
            </w:pPr>
            <w:r w:rsidRPr="00E21F6A">
              <w:rPr>
                <w:sz w:val="18"/>
                <w:szCs w:val="18"/>
                <w:lang w:eastAsia="ru-RU"/>
              </w:rPr>
              <w:t>219113</w:t>
            </w:r>
          </w:p>
        </w:tc>
        <w:tc>
          <w:tcPr>
            <w:tcW w:w="1698" w:type="dxa"/>
            <w:gridSpan w:val="2"/>
            <w:tcBorders>
              <w:top w:val="nil"/>
              <w:left w:val="nil"/>
              <w:bottom w:val="single" w:sz="4" w:space="0" w:color="auto"/>
              <w:right w:val="single" w:sz="4" w:space="0" w:color="auto"/>
            </w:tcBorders>
            <w:shd w:val="clear" w:color="auto" w:fill="auto"/>
            <w:noWrap/>
            <w:vAlign w:val="bottom"/>
            <w:hideMark/>
          </w:tcPr>
          <w:p w:rsidR="00E21F6A" w:rsidRPr="00E21F6A" w:rsidRDefault="00E21F6A" w:rsidP="00A24435">
            <w:pPr>
              <w:suppressAutoHyphens w:val="0"/>
              <w:ind w:firstLine="0"/>
              <w:jc w:val="center"/>
              <w:rPr>
                <w:sz w:val="18"/>
                <w:szCs w:val="18"/>
                <w:lang w:eastAsia="ru-RU"/>
              </w:rPr>
            </w:pPr>
            <w:r w:rsidRPr="00E21F6A">
              <w:rPr>
                <w:sz w:val="18"/>
                <w:szCs w:val="18"/>
                <w:lang w:eastAsia="ru-RU"/>
              </w:rPr>
              <w:t>234772</w:t>
            </w:r>
          </w:p>
        </w:tc>
      </w:tr>
      <w:tr w:rsidR="00E21F6A" w:rsidRPr="00E21F6A" w:rsidTr="00B677D7">
        <w:trPr>
          <w:gridAfter w:val="1"/>
          <w:wAfter w:w="153" w:type="dxa"/>
          <w:trHeight w:val="253"/>
          <w:jc w:val="center"/>
        </w:trPr>
        <w:tc>
          <w:tcPr>
            <w:tcW w:w="2803" w:type="dxa"/>
            <w:tcBorders>
              <w:top w:val="nil"/>
              <w:left w:val="single" w:sz="4" w:space="0" w:color="auto"/>
              <w:bottom w:val="single" w:sz="4" w:space="0" w:color="auto"/>
              <w:right w:val="single" w:sz="4" w:space="0" w:color="auto"/>
            </w:tcBorders>
            <w:shd w:val="clear" w:color="000000" w:fill="CCFFCC"/>
            <w:noWrap/>
            <w:vAlign w:val="bottom"/>
            <w:hideMark/>
          </w:tcPr>
          <w:p w:rsidR="00E21F6A" w:rsidRPr="00E21F6A" w:rsidRDefault="00E21F6A" w:rsidP="00A24435">
            <w:pPr>
              <w:suppressAutoHyphens w:val="0"/>
              <w:ind w:firstLine="0"/>
              <w:jc w:val="center"/>
              <w:rPr>
                <w:i/>
                <w:iCs/>
                <w:sz w:val="18"/>
                <w:szCs w:val="18"/>
                <w:lang w:eastAsia="ru-RU"/>
              </w:rPr>
            </w:pPr>
            <w:r w:rsidRPr="00E21F6A">
              <w:rPr>
                <w:i/>
                <w:iCs/>
                <w:sz w:val="18"/>
                <w:szCs w:val="18"/>
                <w:lang w:eastAsia="ru-RU"/>
              </w:rPr>
              <w:t>удельный вес</w:t>
            </w:r>
          </w:p>
        </w:tc>
        <w:tc>
          <w:tcPr>
            <w:tcW w:w="3116" w:type="dxa"/>
            <w:gridSpan w:val="5"/>
            <w:tcBorders>
              <w:top w:val="nil"/>
              <w:left w:val="nil"/>
              <w:bottom w:val="single" w:sz="4" w:space="0" w:color="auto"/>
              <w:right w:val="single" w:sz="4" w:space="0" w:color="auto"/>
            </w:tcBorders>
            <w:shd w:val="clear" w:color="000000" w:fill="CCFFCC"/>
            <w:noWrap/>
            <w:vAlign w:val="bottom"/>
            <w:hideMark/>
          </w:tcPr>
          <w:p w:rsidR="00E21F6A" w:rsidRPr="00E21F6A" w:rsidRDefault="00E21F6A" w:rsidP="00A24435">
            <w:pPr>
              <w:suppressAutoHyphens w:val="0"/>
              <w:ind w:firstLine="0"/>
              <w:jc w:val="center"/>
              <w:rPr>
                <w:i/>
                <w:iCs/>
                <w:sz w:val="18"/>
                <w:szCs w:val="18"/>
                <w:lang w:eastAsia="ru-RU"/>
              </w:rPr>
            </w:pPr>
            <w:r w:rsidRPr="00E21F6A">
              <w:rPr>
                <w:i/>
                <w:iCs/>
                <w:sz w:val="18"/>
                <w:szCs w:val="18"/>
                <w:lang w:eastAsia="ru-RU"/>
              </w:rPr>
              <w:t>32%</w:t>
            </w:r>
          </w:p>
        </w:tc>
        <w:tc>
          <w:tcPr>
            <w:tcW w:w="1685" w:type="dxa"/>
            <w:gridSpan w:val="2"/>
            <w:tcBorders>
              <w:top w:val="nil"/>
              <w:left w:val="nil"/>
              <w:bottom w:val="single" w:sz="4" w:space="0" w:color="auto"/>
              <w:right w:val="single" w:sz="4" w:space="0" w:color="auto"/>
            </w:tcBorders>
            <w:shd w:val="clear" w:color="000000" w:fill="CCFFCC"/>
            <w:noWrap/>
            <w:vAlign w:val="bottom"/>
            <w:hideMark/>
          </w:tcPr>
          <w:p w:rsidR="00E21F6A" w:rsidRPr="00E21F6A" w:rsidRDefault="00E21F6A" w:rsidP="00A24435">
            <w:pPr>
              <w:suppressAutoHyphens w:val="0"/>
              <w:ind w:firstLine="0"/>
              <w:jc w:val="center"/>
              <w:rPr>
                <w:i/>
                <w:iCs/>
                <w:sz w:val="18"/>
                <w:szCs w:val="18"/>
                <w:lang w:eastAsia="ru-RU"/>
              </w:rPr>
            </w:pPr>
            <w:r w:rsidRPr="00E21F6A">
              <w:rPr>
                <w:i/>
                <w:iCs/>
                <w:sz w:val="18"/>
                <w:szCs w:val="18"/>
                <w:lang w:eastAsia="ru-RU"/>
              </w:rPr>
              <w:t>9%</w:t>
            </w:r>
          </w:p>
        </w:tc>
        <w:tc>
          <w:tcPr>
            <w:tcW w:w="1698" w:type="dxa"/>
            <w:gridSpan w:val="2"/>
            <w:tcBorders>
              <w:top w:val="nil"/>
              <w:left w:val="nil"/>
              <w:bottom w:val="single" w:sz="4" w:space="0" w:color="auto"/>
              <w:right w:val="single" w:sz="4" w:space="0" w:color="auto"/>
            </w:tcBorders>
            <w:shd w:val="clear" w:color="000000" w:fill="CCFFCC"/>
            <w:noWrap/>
            <w:vAlign w:val="bottom"/>
            <w:hideMark/>
          </w:tcPr>
          <w:p w:rsidR="00E21F6A" w:rsidRPr="00E21F6A" w:rsidRDefault="00E21F6A" w:rsidP="00A24435">
            <w:pPr>
              <w:suppressAutoHyphens w:val="0"/>
              <w:ind w:firstLine="0"/>
              <w:jc w:val="center"/>
              <w:rPr>
                <w:i/>
                <w:iCs/>
                <w:sz w:val="18"/>
                <w:szCs w:val="18"/>
                <w:lang w:eastAsia="ru-RU"/>
              </w:rPr>
            </w:pPr>
            <w:r w:rsidRPr="00E21F6A">
              <w:rPr>
                <w:i/>
                <w:iCs/>
                <w:sz w:val="18"/>
                <w:szCs w:val="18"/>
                <w:lang w:eastAsia="ru-RU"/>
              </w:rPr>
              <w:t>8%</w:t>
            </w:r>
          </w:p>
        </w:tc>
      </w:tr>
      <w:tr w:rsidR="00E21F6A" w:rsidRPr="00E21F6A" w:rsidTr="00B677D7">
        <w:trPr>
          <w:gridAfter w:val="1"/>
          <w:wAfter w:w="153" w:type="dxa"/>
          <w:trHeight w:val="312"/>
          <w:jc w:val="center"/>
        </w:trPr>
        <w:tc>
          <w:tcPr>
            <w:tcW w:w="2803" w:type="dxa"/>
            <w:tcBorders>
              <w:top w:val="nil"/>
              <w:left w:val="single" w:sz="4" w:space="0" w:color="auto"/>
              <w:bottom w:val="single" w:sz="4" w:space="0" w:color="auto"/>
              <w:right w:val="single" w:sz="4" w:space="0" w:color="auto"/>
            </w:tcBorders>
            <w:shd w:val="clear" w:color="auto" w:fill="auto"/>
            <w:noWrap/>
            <w:vAlign w:val="bottom"/>
            <w:hideMark/>
          </w:tcPr>
          <w:p w:rsidR="00E21F6A" w:rsidRPr="00E21F6A" w:rsidRDefault="00E21F6A" w:rsidP="00A24435">
            <w:pPr>
              <w:suppressAutoHyphens w:val="0"/>
              <w:ind w:firstLine="0"/>
              <w:jc w:val="center"/>
              <w:rPr>
                <w:b/>
                <w:bCs/>
                <w:sz w:val="18"/>
                <w:szCs w:val="18"/>
                <w:lang w:eastAsia="ru-RU"/>
              </w:rPr>
            </w:pPr>
            <w:r w:rsidRPr="00E21F6A">
              <w:rPr>
                <w:b/>
                <w:bCs/>
                <w:sz w:val="18"/>
                <w:szCs w:val="18"/>
                <w:lang w:eastAsia="ru-RU"/>
              </w:rPr>
              <w:t>IV. Потери</w:t>
            </w:r>
          </w:p>
        </w:tc>
        <w:tc>
          <w:tcPr>
            <w:tcW w:w="3116" w:type="dxa"/>
            <w:gridSpan w:val="5"/>
            <w:tcBorders>
              <w:top w:val="nil"/>
              <w:left w:val="nil"/>
              <w:bottom w:val="single" w:sz="4" w:space="0" w:color="auto"/>
              <w:right w:val="single" w:sz="4" w:space="0" w:color="auto"/>
            </w:tcBorders>
            <w:shd w:val="clear" w:color="auto" w:fill="auto"/>
            <w:noWrap/>
            <w:vAlign w:val="bottom"/>
            <w:hideMark/>
          </w:tcPr>
          <w:p w:rsidR="00E21F6A" w:rsidRPr="00E21F6A" w:rsidRDefault="00E21F6A" w:rsidP="00A24435">
            <w:pPr>
              <w:suppressAutoHyphens w:val="0"/>
              <w:ind w:firstLine="0"/>
              <w:jc w:val="center"/>
              <w:rPr>
                <w:sz w:val="18"/>
                <w:szCs w:val="18"/>
                <w:lang w:eastAsia="ru-RU"/>
              </w:rPr>
            </w:pPr>
            <w:r w:rsidRPr="00E21F6A">
              <w:rPr>
                <w:sz w:val="18"/>
                <w:szCs w:val="18"/>
                <w:lang w:eastAsia="ru-RU"/>
              </w:rPr>
              <w:t>158 215</w:t>
            </w:r>
          </w:p>
        </w:tc>
        <w:tc>
          <w:tcPr>
            <w:tcW w:w="1685" w:type="dxa"/>
            <w:gridSpan w:val="2"/>
            <w:tcBorders>
              <w:top w:val="nil"/>
              <w:left w:val="nil"/>
              <w:bottom w:val="single" w:sz="4" w:space="0" w:color="auto"/>
              <w:right w:val="single" w:sz="4" w:space="0" w:color="auto"/>
            </w:tcBorders>
            <w:shd w:val="clear" w:color="auto" w:fill="auto"/>
            <w:noWrap/>
            <w:vAlign w:val="bottom"/>
            <w:hideMark/>
          </w:tcPr>
          <w:p w:rsidR="00E21F6A" w:rsidRPr="00E21F6A" w:rsidRDefault="00E21F6A" w:rsidP="00A24435">
            <w:pPr>
              <w:suppressAutoHyphens w:val="0"/>
              <w:ind w:firstLine="0"/>
              <w:jc w:val="center"/>
              <w:rPr>
                <w:sz w:val="18"/>
                <w:szCs w:val="18"/>
                <w:lang w:eastAsia="ru-RU"/>
              </w:rPr>
            </w:pPr>
            <w:r w:rsidRPr="00E21F6A">
              <w:rPr>
                <w:sz w:val="18"/>
                <w:szCs w:val="18"/>
                <w:lang w:eastAsia="ru-RU"/>
              </w:rPr>
              <w:t>90 577</w:t>
            </w:r>
          </w:p>
        </w:tc>
        <w:tc>
          <w:tcPr>
            <w:tcW w:w="1698" w:type="dxa"/>
            <w:gridSpan w:val="2"/>
            <w:tcBorders>
              <w:top w:val="nil"/>
              <w:left w:val="nil"/>
              <w:bottom w:val="single" w:sz="4" w:space="0" w:color="auto"/>
              <w:right w:val="single" w:sz="4" w:space="0" w:color="auto"/>
            </w:tcBorders>
            <w:shd w:val="clear" w:color="auto" w:fill="auto"/>
            <w:noWrap/>
            <w:vAlign w:val="bottom"/>
            <w:hideMark/>
          </w:tcPr>
          <w:p w:rsidR="00E21F6A" w:rsidRPr="00E21F6A" w:rsidRDefault="00E21F6A" w:rsidP="00A24435">
            <w:pPr>
              <w:suppressAutoHyphens w:val="0"/>
              <w:ind w:firstLine="0"/>
              <w:jc w:val="center"/>
              <w:rPr>
                <w:sz w:val="18"/>
                <w:szCs w:val="18"/>
                <w:lang w:eastAsia="ru-RU"/>
              </w:rPr>
            </w:pPr>
            <w:r w:rsidRPr="00E21F6A">
              <w:rPr>
                <w:sz w:val="18"/>
                <w:szCs w:val="18"/>
                <w:lang w:eastAsia="ru-RU"/>
              </w:rPr>
              <w:t>206 197</w:t>
            </w:r>
          </w:p>
        </w:tc>
      </w:tr>
      <w:tr w:rsidR="00E21F6A" w:rsidRPr="00E21F6A" w:rsidTr="00B677D7">
        <w:trPr>
          <w:gridAfter w:val="1"/>
          <w:wAfter w:w="153" w:type="dxa"/>
          <w:trHeight w:val="253"/>
          <w:jc w:val="center"/>
        </w:trPr>
        <w:tc>
          <w:tcPr>
            <w:tcW w:w="2803" w:type="dxa"/>
            <w:tcBorders>
              <w:top w:val="nil"/>
              <w:left w:val="single" w:sz="4" w:space="0" w:color="auto"/>
              <w:bottom w:val="single" w:sz="4" w:space="0" w:color="auto"/>
              <w:right w:val="single" w:sz="4" w:space="0" w:color="auto"/>
            </w:tcBorders>
            <w:shd w:val="clear" w:color="000000" w:fill="CCFFCC"/>
            <w:noWrap/>
            <w:vAlign w:val="bottom"/>
            <w:hideMark/>
          </w:tcPr>
          <w:p w:rsidR="00E21F6A" w:rsidRPr="00E21F6A" w:rsidRDefault="00E21F6A" w:rsidP="00A24435">
            <w:pPr>
              <w:suppressAutoHyphens w:val="0"/>
              <w:ind w:firstLine="0"/>
              <w:jc w:val="center"/>
              <w:rPr>
                <w:i/>
                <w:iCs/>
                <w:sz w:val="18"/>
                <w:szCs w:val="18"/>
                <w:lang w:eastAsia="ru-RU"/>
              </w:rPr>
            </w:pPr>
            <w:r w:rsidRPr="00E21F6A">
              <w:rPr>
                <w:i/>
                <w:iCs/>
                <w:sz w:val="18"/>
                <w:szCs w:val="18"/>
                <w:lang w:eastAsia="ru-RU"/>
              </w:rPr>
              <w:t>удельный вес</w:t>
            </w:r>
          </w:p>
        </w:tc>
        <w:tc>
          <w:tcPr>
            <w:tcW w:w="3116" w:type="dxa"/>
            <w:gridSpan w:val="5"/>
            <w:tcBorders>
              <w:top w:val="nil"/>
              <w:left w:val="nil"/>
              <w:bottom w:val="single" w:sz="4" w:space="0" w:color="auto"/>
              <w:right w:val="single" w:sz="4" w:space="0" w:color="auto"/>
            </w:tcBorders>
            <w:shd w:val="clear" w:color="000000" w:fill="CCFFCC"/>
            <w:noWrap/>
            <w:vAlign w:val="bottom"/>
            <w:hideMark/>
          </w:tcPr>
          <w:p w:rsidR="00E21F6A" w:rsidRPr="00E21F6A" w:rsidRDefault="00E21F6A" w:rsidP="00A24435">
            <w:pPr>
              <w:suppressAutoHyphens w:val="0"/>
              <w:ind w:firstLine="0"/>
              <w:jc w:val="center"/>
              <w:rPr>
                <w:i/>
                <w:iCs/>
                <w:sz w:val="18"/>
                <w:szCs w:val="18"/>
                <w:lang w:eastAsia="ru-RU"/>
              </w:rPr>
            </w:pPr>
            <w:r w:rsidRPr="00E21F6A">
              <w:rPr>
                <w:i/>
                <w:iCs/>
                <w:sz w:val="18"/>
                <w:szCs w:val="18"/>
                <w:lang w:eastAsia="ru-RU"/>
              </w:rPr>
              <w:t>9%</w:t>
            </w:r>
          </w:p>
        </w:tc>
        <w:tc>
          <w:tcPr>
            <w:tcW w:w="1685" w:type="dxa"/>
            <w:gridSpan w:val="2"/>
            <w:tcBorders>
              <w:top w:val="nil"/>
              <w:left w:val="nil"/>
              <w:bottom w:val="single" w:sz="4" w:space="0" w:color="auto"/>
              <w:right w:val="single" w:sz="4" w:space="0" w:color="auto"/>
            </w:tcBorders>
            <w:shd w:val="clear" w:color="000000" w:fill="CCFFCC"/>
            <w:noWrap/>
            <w:vAlign w:val="bottom"/>
            <w:hideMark/>
          </w:tcPr>
          <w:p w:rsidR="00E21F6A" w:rsidRPr="00E21F6A" w:rsidRDefault="00E21F6A" w:rsidP="00A24435">
            <w:pPr>
              <w:suppressAutoHyphens w:val="0"/>
              <w:ind w:firstLine="0"/>
              <w:jc w:val="center"/>
              <w:rPr>
                <w:i/>
                <w:iCs/>
                <w:sz w:val="18"/>
                <w:szCs w:val="18"/>
                <w:lang w:eastAsia="ru-RU"/>
              </w:rPr>
            </w:pPr>
            <w:r w:rsidRPr="00E21F6A">
              <w:rPr>
                <w:i/>
                <w:iCs/>
                <w:sz w:val="18"/>
                <w:szCs w:val="18"/>
                <w:lang w:eastAsia="ru-RU"/>
              </w:rPr>
              <w:t>4%</w:t>
            </w:r>
          </w:p>
        </w:tc>
        <w:tc>
          <w:tcPr>
            <w:tcW w:w="1698" w:type="dxa"/>
            <w:gridSpan w:val="2"/>
            <w:tcBorders>
              <w:top w:val="nil"/>
              <w:left w:val="nil"/>
              <w:bottom w:val="single" w:sz="4" w:space="0" w:color="auto"/>
              <w:right w:val="single" w:sz="4" w:space="0" w:color="auto"/>
            </w:tcBorders>
            <w:shd w:val="clear" w:color="000000" w:fill="CCFFCC"/>
            <w:noWrap/>
            <w:vAlign w:val="bottom"/>
            <w:hideMark/>
          </w:tcPr>
          <w:p w:rsidR="00E21F6A" w:rsidRPr="00E21F6A" w:rsidRDefault="00E21F6A" w:rsidP="00A24435">
            <w:pPr>
              <w:suppressAutoHyphens w:val="0"/>
              <w:ind w:firstLine="0"/>
              <w:jc w:val="center"/>
              <w:rPr>
                <w:i/>
                <w:iCs/>
                <w:sz w:val="18"/>
                <w:szCs w:val="18"/>
                <w:lang w:eastAsia="ru-RU"/>
              </w:rPr>
            </w:pPr>
            <w:r w:rsidRPr="00E21F6A">
              <w:rPr>
                <w:i/>
                <w:iCs/>
                <w:sz w:val="18"/>
                <w:szCs w:val="18"/>
                <w:lang w:eastAsia="ru-RU"/>
              </w:rPr>
              <w:t>7%</w:t>
            </w:r>
          </w:p>
        </w:tc>
      </w:tr>
      <w:tr w:rsidR="00E21F6A" w:rsidRPr="00E21F6A" w:rsidTr="00B677D7">
        <w:trPr>
          <w:gridAfter w:val="1"/>
          <w:wAfter w:w="153" w:type="dxa"/>
          <w:trHeight w:val="253"/>
          <w:jc w:val="center"/>
        </w:trPr>
        <w:tc>
          <w:tcPr>
            <w:tcW w:w="2803" w:type="dxa"/>
            <w:tcBorders>
              <w:top w:val="nil"/>
              <w:left w:val="nil"/>
              <w:bottom w:val="nil"/>
              <w:right w:val="nil"/>
            </w:tcBorders>
            <w:shd w:val="clear" w:color="auto" w:fill="auto"/>
            <w:noWrap/>
            <w:vAlign w:val="bottom"/>
            <w:hideMark/>
          </w:tcPr>
          <w:p w:rsidR="00E21F6A" w:rsidRPr="00E21F6A" w:rsidRDefault="00E21F6A" w:rsidP="00A24435">
            <w:pPr>
              <w:suppressAutoHyphens w:val="0"/>
              <w:ind w:firstLine="0"/>
              <w:jc w:val="center"/>
              <w:rPr>
                <w:sz w:val="18"/>
                <w:szCs w:val="18"/>
                <w:lang w:eastAsia="ru-RU"/>
              </w:rPr>
            </w:pPr>
          </w:p>
        </w:tc>
        <w:tc>
          <w:tcPr>
            <w:tcW w:w="3116" w:type="dxa"/>
            <w:gridSpan w:val="5"/>
            <w:tcBorders>
              <w:top w:val="nil"/>
              <w:left w:val="nil"/>
              <w:bottom w:val="nil"/>
              <w:right w:val="nil"/>
            </w:tcBorders>
            <w:shd w:val="clear" w:color="auto" w:fill="auto"/>
            <w:noWrap/>
            <w:vAlign w:val="bottom"/>
            <w:hideMark/>
          </w:tcPr>
          <w:p w:rsidR="00E21F6A" w:rsidRPr="00E21F6A" w:rsidRDefault="00E21F6A" w:rsidP="00A24435">
            <w:pPr>
              <w:suppressAutoHyphens w:val="0"/>
              <w:ind w:firstLine="0"/>
              <w:jc w:val="center"/>
              <w:rPr>
                <w:sz w:val="18"/>
                <w:szCs w:val="18"/>
                <w:lang w:eastAsia="ru-RU"/>
              </w:rPr>
            </w:pPr>
          </w:p>
        </w:tc>
        <w:tc>
          <w:tcPr>
            <w:tcW w:w="1685" w:type="dxa"/>
            <w:gridSpan w:val="2"/>
            <w:tcBorders>
              <w:top w:val="nil"/>
              <w:left w:val="nil"/>
              <w:bottom w:val="nil"/>
              <w:right w:val="nil"/>
            </w:tcBorders>
            <w:shd w:val="clear" w:color="auto" w:fill="auto"/>
            <w:noWrap/>
            <w:vAlign w:val="bottom"/>
            <w:hideMark/>
          </w:tcPr>
          <w:p w:rsidR="00E21F6A" w:rsidRPr="00E21F6A" w:rsidRDefault="00E21F6A" w:rsidP="00A24435">
            <w:pPr>
              <w:suppressAutoHyphens w:val="0"/>
              <w:ind w:firstLine="0"/>
              <w:jc w:val="center"/>
              <w:rPr>
                <w:sz w:val="18"/>
                <w:szCs w:val="18"/>
                <w:lang w:eastAsia="ru-RU"/>
              </w:rPr>
            </w:pPr>
          </w:p>
        </w:tc>
        <w:tc>
          <w:tcPr>
            <w:tcW w:w="1698" w:type="dxa"/>
            <w:gridSpan w:val="2"/>
            <w:tcBorders>
              <w:top w:val="nil"/>
              <w:left w:val="nil"/>
              <w:bottom w:val="nil"/>
              <w:right w:val="nil"/>
            </w:tcBorders>
            <w:shd w:val="clear" w:color="auto" w:fill="auto"/>
            <w:noWrap/>
            <w:vAlign w:val="bottom"/>
            <w:hideMark/>
          </w:tcPr>
          <w:p w:rsidR="00E21F6A" w:rsidRPr="00E21F6A" w:rsidRDefault="00E21F6A" w:rsidP="00A24435">
            <w:pPr>
              <w:suppressAutoHyphens w:val="0"/>
              <w:ind w:firstLine="0"/>
              <w:jc w:val="center"/>
              <w:rPr>
                <w:sz w:val="18"/>
                <w:szCs w:val="18"/>
                <w:lang w:eastAsia="ru-RU"/>
              </w:rPr>
            </w:pPr>
          </w:p>
        </w:tc>
      </w:tr>
      <w:tr w:rsidR="00E21F6A" w:rsidRPr="00E21F6A" w:rsidTr="00B677D7">
        <w:trPr>
          <w:gridAfter w:val="1"/>
          <w:wAfter w:w="153" w:type="dxa"/>
          <w:trHeight w:val="253"/>
          <w:jc w:val="center"/>
        </w:trPr>
        <w:tc>
          <w:tcPr>
            <w:tcW w:w="2803" w:type="dxa"/>
            <w:tcBorders>
              <w:top w:val="nil"/>
              <w:left w:val="nil"/>
              <w:bottom w:val="nil"/>
              <w:right w:val="nil"/>
            </w:tcBorders>
            <w:shd w:val="clear" w:color="auto" w:fill="auto"/>
            <w:noWrap/>
            <w:vAlign w:val="bottom"/>
            <w:hideMark/>
          </w:tcPr>
          <w:p w:rsidR="00E21F6A" w:rsidRPr="00E21F6A" w:rsidRDefault="00E21F6A" w:rsidP="00A24435">
            <w:pPr>
              <w:suppressAutoHyphens w:val="0"/>
              <w:ind w:firstLine="0"/>
              <w:jc w:val="center"/>
              <w:rPr>
                <w:sz w:val="18"/>
                <w:szCs w:val="18"/>
                <w:lang w:eastAsia="ru-RU"/>
              </w:rPr>
            </w:pPr>
          </w:p>
        </w:tc>
        <w:tc>
          <w:tcPr>
            <w:tcW w:w="3116" w:type="dxa"/>
            <w:gridSpan w:val="5"/>
            <w:tcBorders>
              <w:top w:val="nil"/>
              <w:left w:val="nil"/>
              <w:bottom w:val="nil"/>
              <w:right w:val="nil"/>
            </w:tcBorders>
            <w:shd w:val="clear" w:color="auto" w:fill="auto"/>
            <w:noWrap/>
            <w:vAlign w:val="bottom"/>
            <w:hideMark/>
          </w:tcPr>
          <w:p w:rsidR="00E21F6A" w:rsidRPr="00E21F6A" w:rsidRDefault="00E21F6A" w:rsidP="00A24435">
            <w:pPr>
              <w:suppressAutoHyphens w:val="0"/>
              <w:ind w:firstLine="0"/>
              <w:jc w:val="center"/>
              <w:rPr>
                <w:sz w:val="18"/>
                <w:szCs w:val="18"/>
                <w:lang w:eastAsia="ru-RU"/>
              </w:rPr>
            </w:pPr>
          </w:p>
        </w:tc>
        <w:tc>
          <w:tcPr>
            <w:tcW w:w="1685" w:type="dxa"/>
            <w:gridSpan w:val="2"/>
            <w:tcBorders>
              <w:top w:val="nil"/>
              <w:left w:val="nil"/>
              <w:bottom w:val="nil"/>
              <w:right w:val="nil"/>
            </w:tcBorders>
            <w:shd w:val="clear" w:color="auto" w:fill="auto"/>
            <w:noWrap/>
            <w:vAlign w:val="bottom"/>
            <w:hideMark/>
          </w:tcPr>
          <w:p w:rsidR="00E21F6A" w:rsidRPr="00E21F6A" w:rsidRDefault="00E21F6A" w:rsidP="00A24435">
            <w:pPr>
              <w:suppressAutoHyphens w:val="0"/>
              <w:ind w:firstLine="0"/>
              <w:jc w:val="center"/>
              <w:rPr>
                <w:sz w:val="18"/>
                <w:szCs w:val="18"/>
                <w:lang w:eastAsia="ru-RU"/>
              </w:rPr>
            </w:pPr>
          </w:p>
        </w:tc>
        <w:tc>
          <w:tcPr>
            <w:tcW w:w="1698" w:type="dxa"/>
            <w:gridSpan w:val="2"/>
            <w:tcBorders>
              <w:top w:val="nil"/>
              <w:left w:val="nil"/>
              <w:bottom w:val="nil"/>
              <w:right w:val="nil"/>
            </w:tcBorders>
            <w:shd w:val="clear" w:color="auto" w:fill="auto"/>
            <w:noWrap/>
            <w:vAlign w:val="bottom"/>
            <w:hideMark/>
          </w:tcPr>
          <w:p w:rsidR="00E21F6A" w:rsidRPr="00E21F6A" w:rsidRDefault="00E21F6A" w:rsidP="00A24435">
            <w:pPr>
              <w:suppressAutoHyphens w:val="0"/>
              <w:ind w:firstLine="0"/>
              <w:jc w:val="center"/>
              <w:rPr>
                <w:sz w:val="18"/>
                <w:szCs w:val="18"/>
                <w:lang w:eastAsia="ru-RU"/>
              </w:rPr>
            </w:pPr>
          </w:p>
        </w:tc>
      </w:tr>
      <w:tr w:rsidR="000F2983" w:rsidRPr="00E21F6A" w:rsidTr="00B677D7">
        <w:trPr>
          <w:gridAfter w:val="7"/>
          <w:wAfter w:w="4106" w:type="dxa"/>
          <w:trHeight w:val="253"/>
          <w:jc w:val="center"/>
        </w:trPr>
        <w:tc>
          <w:tcPr>
            <w:tcW w:w="2803" w:type="dxa"/>
            <w:tcBorders>
              <w:top w:val="nil"/>
              <w:left w:val="nil"/>
              <w:bottom w:val="nil"/>
              <w:right w:val="nil"/>
            </w:tcBorders>
            <w:shd w:val="clear" w:color="auto" w:fill="auto"/>
            <w:noWrap/>
            <w:vAlign w:val="bottom"/>
            <w:hideMark/>
          </w:tcPr>
          <w:p w:rsidR="000F2983" w:rsidRPr="00E21F6A" w:rsidRDefault="00FD5943" w:rsidP="00A24435">
            <w:pPr>
              <w:suppressAutoHyphens w:val="0"/>
              <w:ind w:firstLine="0"/>
              <w:jc w:val="center"/>
              <w:rPr>
                <w:rFonts w:ascii="Arial CYR" w:hAnsi="Arial CYR" w:cs="Arial CYR"/>
                <w:sz w:val="18"/>
                <w:szCs w:val="18"/>
                <w:lang w:eastAsia="ru-RU"/>
              </w:rPr>
            </w:pPr>
            <w:r w:rsidRPr="00E21F6A">
              <w:rPr>
                <w:rFonts w:ascii="Arial CYR" w:hAnsi="Arial CYR" w:cs="Arial CYR"/>
                <w:noProof/>
                <w:sz w:val="18"/>
                <w:szCs w:val="18"/>
                <w:lang w:eastAsia="ru-RU"/>
              </w:rPr>
              <w:drawing>
                <wp:anchor distT="0" distB="0" distL="114300" distR="114300" simplePos="0" relativeHeight="251658240" behindDoc="0" locked="0" layoutInCell="1" allowOverlap="1">
                  <wp:simplePos x="0" y="0"/>
                  <wp:positionH relativeFrom="column">
                    <wp:posOffset>-50165</wp:posOffset>
                  </wp:positionH>
                  <wp:positionV relativeFrom="paragraph">
                    <wp:posOffset>-659765</wp:posOffset>
                  </wp:positionV>
                  <wp:extent cx="5753100" cy="2912110"/>
                  <wp:effectExtent l="0" t="0" r="0" b="2540"/>
                  <wp:wrapNone/>
                  <wp:docPr id="89" name="Диаграмма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Диаграмма 4"/>
                          <pic:cNvPicPr>
                            <a:picLocks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3100" cy="2912110"/>
                          </a:xfrm>
                          <a:prstGeom prst="rect">
                            <a:avLst/>
                          </a:prstGeom>
                          <a:noFill/>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2583"/>
            </w:tblGrid>
            <w:tr w:rsidR="000F2983" w:rsidRPr="00E21F6A" w:rsidTr="00B677D7">
              <w:trPr>
                <w:trHeight w:val="253"/>
                <w:tblCellSpacing w:w="0" w:type="dxa"/>
              </w:trPr>
              <w:tc>
                <w:tcPr>
                  <w:tcW w:w="2583" w:type="dxa"/>
                  <w:tcBorders>
                    <w:top w:val="nil"/>
                    <w:left w:val="nil"/>
                    <w:bottom w:val="nil"/>
                    <w:right w:val="nil"/>
                  </w:tcBorders>
                  <w:shd w:val="clear" w:color="auto" w:fill="auto"/>
                  <w:noWrap/>
                  <w:vAlign w:val="bottom"/>
                  <w:hideMark/>
                </w:tcPr>
                <w:p w:rsidR="000F2983" w:rsidRPr="00E21F6A" w:rsidRDefault="000F2983" w:rsidP="00A24435">
                  <w:pPr>
                    <w:suppressAutoHyphens w:val="0"/>
                    <w:ind w:firstLine="0"/>
                    <w:jc w:val="center"/>
                    <w:rPr>
                      <w:sz w:val="18"/>
                      <w:szCs w:val="18"/>
                      <w:lang w:eastAsia="ru-RU"/>
                    </w:rPr>
                  </w:pPr>
                </w:p>
              </w:tc>
            </w:tr>
          </w:tbl>
          <w:p w:rsidR="000F2983" w:rsidRPr="00E21F6A" w:rsidRDefault="000F2983" w:rsidP="00A24435">
            <w:pPr>
              <w:suppressAutoHyphens w:val="0"/>
              <w:ind w:firstLine="0"/>
              <w:jc w:val="center"/>
              <w:rPr>
                <w:rFonts w:ascii="Arial CYR" w:hAnsi="Arial CYR" w:cs="Arial CYR"/>
                <w:sz w:val="18"/>
                <w:szCs w:val="18"/>
                <w:lang w:eastAsia="ru-RU"/>
              </w:rPr>
            </w:pPr>
          </w:p>
        </w:tc>
        <w:tc>
          <w:tcPr>
            <w:tcW w:w="2546" w:type="dxa"/>
            <w:gridSpan w:val="3"/>
            <w:tcBorders>
              <w:top w:val="nil"/>
              <w:left w:val="nil"/>
              <w:bottom w:val="nil"/>
              <w:right w:val="nil"/>
            </w:tcBorders>
            <w:shd w:val="clear" w:color="auto" w:fill="auto"/>
            <w:noWrap/>
            <w:vAlign w:val="bottom"/>
            <w:hideMark/>
          </w:tcPr>
          <w:p w:rsidR="000F2983" w:rsidRDefault="000F2983" w:rsidP="00A24435">
            <w:pPr>
              <w:suppressAutoHyphens w:val="0"/>
              <w:ind w:firstLine="0"/>
              <w:jc w:val="center"/>
              <w:rPr>
                <w:sz w:val="18"/>
                <w:szCs w:val="18"/>
                <w:lang w:eastAsia="ru-RU"/>
              </w:rPr>
            </w:pPr>
          </w:p>
          <w:p w:rsidR="000F2983" w:rsidRDefault="000F2983" w:rsidP="00A24435">
            <w:pPr>
              <w:suppressAutoHyphens w:val="0"/>
              <w:ind w:firstLine="0"/>
              <w:jc w:val="center"/>
              <w:rPr>
                <w:sz w:val="18"/>
                <w:szCs w:val="18"/>
                <w:lang w:eastAsia="ru-RU"/>
              </w:rPr>
            </w:pPr>
          </w:p>
          <w:p w:rsidR="000F2983" w:rsidRDefault="000F2983" w:rsidP="00A24435">
            <w:pPr>
              <w:suppressAutoHyphens w:val="0"/>
              <w:ind w:firstLine="0"/>
              <w:jc w:val="center"/>
              <w:rPr>
                <w:sz w:val="18"/>
                <w:szCs w:val="18"/>
                <w:lang w:eastAsia="ru-RU"/>
              </w:rPr>
            </w:pPr>
          </w:p>
          <w:p w:rsidR="000F2983" w:rsidRDefault="000F2983" w:rsidP="00A24435">
            <w:pPr>
              <w:suppressAutoHyphens w:val="0"/>
              <w:ind w:firstLine="0"/>
              <w:jc w:val="center"/>
              <w:rPr>
                <w:sz w:val="18"/>
                <w:szCs w:val="18"/>
                <w:lang w:eastAsia="ru-RU"/>
              </w:rPr>
            </w:pPr>
          </w:p>
          <w:p w:rsidR="000F2983" w:rsidRDefault="000F2983" w:rsidP="00A24435">
            <w:pPr>
              <w:suppressAutoHyphens w:val="0"/>
              <w:ind w:firstLine="0"/>
              <w:jc w:val="center"/>
              <w:rPr>
                <w:sz w:val="18"/>
                <w:szCs w:val="18"/>
                <w:lang w:eastAsia="ru-RU"/>
              </w:rPr>
            </w:pPr>
          </w:p>
          <w:p w:rsidR="000F2983" w:rsidRDefault="000F2983" w:rsidP="00A24435">
            <w:pPr>
              <w:suppressAutoHyphens w:val="0"/>
              <w:ind w:firstLine="0"/>
              <w:jc w:val="center"/>
              <w:rPr>
                <w:sz w:val="18"/>
                <w:szCs w:val="18"/>
                <w:lang w:eastAsia="ru-RU"/>
              </w:rPr>
            </w:pPr>
          </w:p>
          <w:p w:rsidR="000F2983" w:rsidRDefault="000F2983" w:rsidP="00A24435">
            <w:pPr>
              <w:suppressAutoHyphens w:val="0"/>
              <w:ind w:firstLine="0"/>
              <w:jc w:val="center"/>
              <w:rPr>
                <w:sz w:val="18"/>
                <w:szCs w:val="18"/>
                <w:lang w:eastAsia="ru-RU"/>
              </w:rPr>
            </w:pPr>
          </w:p>
          <w:p w:rsidR="000F2983" w:rsidRDefault="000F2983" w:rsidP="00A24435">
            <w:pPr>
              <w:suppressAutoHyphens w:val="0"/>
              <w:ind w:firstLine="0"/>
              <w:jc w:val="center"/>
              <w:rPr>
                <w:sz w:val="18"/>
                <w:szCs w:val="18"/>
                <w:lang w:eastAsia="ru-RU"/>
              </w:rPr>
            </w:pPr>
          </w:p>
          <w:p w:rsidR="000F2983" w:rsidRDefault="000F2983" w:rsidP="00A24435">
            <w:pPr>
              <w:suppressAutoHyphens w:val="0"/>
              <w:ind w:firstLine="0"/>
              <w:jc w:val="center"/>
              <w:rPr>
                <w:sz w:val="18"/>
                <w:szCs w:val="18"/>
                <w:lang w:eastAsia="ru-RU"/>
              </w:rPr>
            </w:pPr>
          </w:p>
          <w:p w:rsidR="000F2983" w:rsidRDefault="000F2983" w:rsidP="00A24435">
            <w:pPr>
              <w:suppressAutoHyphens w:val="0"/>
              <w:ind w:firstLine="0"/>
              <w:jc w:val="center"/>
              <w:rPr>
                <w:sz w:val="18"/>
                <w:szCs w:val="18"/>
                <w:lang w:eastAsia="ru-RU"/>
              </w:rPr>
            </w:pPr>
          </w:p>
          <w:p w:rsidR="000F2983" w:rsidRDefault="000F2983" w:rsidP="00A24435">
            <w:pPr>
              <w:suppressAutoHyphens w:val="0"/>
              <w:ind w:firstLine="0"/>
              <w:jc w:val="center"/>
              <w:rPr>
                <w:sz w:val="18"/>
                <w:szCs w:val="18"/>
                <w:lang w:eastAsia="ru-RU"/>
              </w:rPr>
            </w:pPr>
          </w:p>
          <w:p w:rsidR="000F2983" w:rsidRDefault="000F2983" w:rsidP="00A24435">
            <w:pPr>
              <w:suppressAutoHyphens w:val="0"/>
              <w:ind w:firstLine="0"/>
              <w:jc w:val="center"/>
              <w:rPr>
                <w:sz w:val="18"/>
                <w:szCs w:val="18"/>
                <w:lang w:eastAsia="ru-RU"/>
              </w:rPr>
            </w:pPr>
          </w:p>
          <w:p w:rsidR="000F2983" w:rsidRDefault="000F2983" w:rsidP="00A24435">
            <w:pPr>
              <w:suppressAutoHyphens w:val="0"/>
              <w:ind w:firstLine="0"/>
              <w:jc w:val="center"/>
              <w:rPr>
                <w:sz w:val="18"/>
                <w:szCs w:val="18"/>
                <w:lang w:eastAsia="ru-RU"/>
              </w:rPr>
            </w:pPr>
          </w:p>
          <w:p w:rsidR="000F2983" w:rsidRDefault="000F2983" w:rsidP="00A24435">
            <w:pPr>
              <w:suppressAutoHyphens w:val="0"/>
              <w:ind w:firstLine="0"/>
              <w:jc w:val="center"/>
              <w:rPr>
                <w:sz w:val="18"/>
                <w:szCs w:val="18"/>
                <w:lang w:eastAsia="ru-RU"/>
              </w:rPr>
            </w:pPr>
          </w:p>
          <w:p w:rsidR="000F2983" w:rsidRDefault="000F2983" w:rsidP="00A24435">
            <w:pPr>
              <w:suppressAutoHyphens w:val="0"/>
              <w:ind w:firstLine="0"/>
              <w:jc w:val="center"/>
              <w:rPr>
                <w:sz w:val="18"/>
                <w:szCs w:val="18"/>
                <w:lang w:eastAsia="ru-RU"/>
              </w:rPr>
            </w:pPr>
          </w:p>
          <w:p w:rsidR="000F2983" w:rsidRDefault="000F2983" w:rsidP="00A24435">
            <w:pPr>
              <w:suppressAutoHyphens w:val="0"/>
              <w:ind w:firstLine="0"/>
              <w:jc w:val="center"/>
              <w:rPr>
                <w:sz w:val="18"/>
                <w:szCs w:val="18"/>
                <w:lang w:eastAsia="ru-RU"/>
              </w:rPr>
            </w:pPr>
          </w:p>
          <w:p w:rsidR="000F2983" w:rsidRDefault="000F2983" w:rsidP="00A24435">
            <w:pPr>
              <w:suppressAutoHyphens w:val="0"/>
              <w:ind w:firstLine="0"/>
              <w:jc w:val="center"/>
              <w:rPr>
                <w:sz w:val="18"/>
                <w:szCs w:val="18"/>
                <w:lang w:eastAsia="ru-RU"/>
              </w:rPr>
            </w:pPr>
          </w:p>
          <w:p w:rsidR="000F2983" w:rsidRDefault="000F2983" w:rsidP="00A24435">
            <w:pPr>
              <w:suppressAutoHyphens w:val="0"/>
              <w:ind w:firstLine="0"/>
              <w:jc w:val="center"/>
              <w:rPr>
                <w:sz w:val="18"/>
                <w:szCs w:val="18"/>
                <w:lang w:eastAsia="ru-RU"/>
              </w:rPr>
            </w:pPr>
          </w:p>
          <w:p w:rsidR="000F2983" w:rsidRDefault="000F2983" w:rsidP="00A24435">
            <w:pPr>
              <w:suppressAutoHyphens w:val="0"/>
              <w:ind w:firstLine="0"/>
              <w:jc w:val="center"/>
              <w:rPr>
                <w:sz w:val="18"/>
                <w:szCs w:val="18"/>
                <w:lang w:eastAsia="ru-RU"/>
              </w:rPr>
            </w:pPr>
          </w:p>
          <w:p w:rsidR="000F2983" w:rsidRDefault="000F2983" w:rsidP="00A24435">
            <w:pPr>
              <w:suppressAutoHyphens w:val="0"/>
              <w:ind w:firstLine="0"/>
              <w:jc w:val="center"/>
              <w:rPr>
                <w:sz w:val="18"/>
                <w:szCs w:val="18"/>
                <w:lang w:eastAsia="ru-RU"/>
              </w:rPr>
            </w:pPr>
          </w:p>
          <w:p w:rsidR="000F2983" w:rsidRDefault="000F2983" w:rsidP="00A24435">
            <w:pPr>
              <w:suppressAutoHyphens w:val="0"/>
              <w:ind w:firstLine="0"/>
              <w:jc w:val="center"/>
              <w:rPr>
                <w:sz w:val="18"/>
                <w:szCs w:val="18"/>
                <w:lang w:eastAsia="ru-RU"/>
              </w:rPr>
            </w:pPr>
          </w:p>
          <w:p w:rsidR="000F2983" w:rsidRDefault="000F2983" w:rsidP="00A24435">
            <w:pPr>
              <w:suppressAutoHyphens w:val="0"/>
              <w:ind w:firstLine="0"/>
              <w:jc w:val="center"/>
              <w:rPr>
                <w:sz w:val="18"/>
                <w:szCs w:val="18"/>
                <w:lang w:eastAsia="ru-RU"/>
              </w:rPr>
            </w:pPr>
          </w:p>
          <w:p w:rsidR="000F2983" w:rsidRPr="00E21F6A" w:rsidRDefault="000F2983" w:rsidP="007A3BA8">
            <w:pPr>
              <w:suppressAutoHyphens w:val="0"/>
              <w:ind w:firstLine="0"/>
              <w:jc w:val="center"/>
              <w:rPr>
                <w:sz w:val="18"/>
                <w:szCs w:val="18"/>
                <w:lang w:eastAsia="ru-RU"/>
              </w:rPr>
            </w:pPr>
          </w:p>
        </w:tc>
      </w:tr>
      <w:tr w:rsidR="00A40AA7" w:rsidRPr="00643015" w:rsidTr="00B677D7">
        <w:trPr>
          <w:trHeight w:val="746"/>
          <w:jc w:val="center"/>
        </w:trPr>
        <w:tc>
          <w:tcPr>
            <w:tcW w:w="9455" w:type="dxa"/>
            <w:gridSpan w:val="11"/>
            <w:tcBorders>
              <w:bottom w:val="single" w:sz="4" w:space="0" w:color="auto"/>
            </w:tcBorders>
            <w:shd w:val="clear" w:color="auto" w:fill="auto"/>
            <w:vAlign w:val="center"/>
          </w:tcPr>
          <w:p w:rsidR="00A40AA7" w:rsidRPr="00B06FD1" w:rsidRDefault="00A40AA7" w:rsidP="00FD6EE8">
            <w:pPr>
              <w:suppressAutoHyphens w:val="0"/>
              <w:ind w:firstLine="0"/>
              <w:jc w:val="center"/>
              <w:rPr>
                <w:b/>
                <w:bCs/>
                <w:sz w:val="20"/>
                <w:lang w:eastAsia="ru-RU"/>
              </w:rPr>
            </w:pPr>
            <w:r w:rsidRPr="00FD6EE8">
              <w:rPr>
                <w:rFonts w:ascii="Arial CYR" w:hAnsi="Arial CYR" w:cs="Arial CYR"/>
                <w:b/>
                <w:bCs/>
                <w:sz w:val="22"/>
                <w:lang w:eastAsia="ru-RU"/>
              </w:rPr>
              <w:lastRenderedPageBreak/>
              <w:t>Структура задолженности по состоянию на 01.01.2018 г. (в том числе резерв)</w:t>
            </w:r>
          </w:p>
        </w:tc>
      </w:tr>
      <w:tr w:rsidR="00A40AA7" w:rsidRPr="00643015" w:rsidTr="00B677D7">
        <w:trPr>
          <w:trHeight w:val="746"/>
          <w:jc w:val="center"/>
        </w:trPr>
        <w:tc>
          <w:tcPr>
            <w:tcW w:w="3239" w:type="dxa"/>
            <w:gridSpan w:val="2"/>
            <w:tcBorders>
              <w:top w:val="single" w:sz="4" w:space="0" w:color="auto"/>
              <w:left w:val="single" w:sz="4" w:space="0" w:color="auto"/>
              <w:bottom w:val="single" w:sz="4" w:space="0" w:color="auto"/>
              <w:right w:val="single" w:sz="4" w:space="0" w:color="auto"/>
            </w:tcBorders>
            <w:shd w:val="clear" w:color="auto" w:fill="auto"/>
            <w:vAlign w:val="center"/>
          </w:tcPr>
          <w:p w:rsidR="00A40AA7" w:rsidRPr="000F2983" w:rsidRDefault="00A40AA7" w:rsidP="00A24435">
            <w:pPr>
              <w:suppressAutoHyphens w:val="0"/>
              <w:ind w:firstLine="0"/>
              <w:jc w:val="center"/>
              <w:rPr>
                <w:b/>
                <w:bCs/>
                <w:i/>
                <w:iCs/>
                <w:sz w:val="18"/>
                <w:szCs w:val="18"/>
                <w:lang w:eastAsia="ru-RU"/>
              </w:rPr>
            </w:pPr>
          </w:p>
        </w:tc>
        <w:tc>
          <w:tcPr>
            <w:tcW w:w="972" w:type="dxa"/>
            <w:tcBorders>
              <w:top w:val="single" w:sz="4" w:space="0" w:color="auto"/>
              <w:left w:val="nil"/>
              <w:bottom w:val="single" w:sz="4" w:space="0" w:color="auto"/>
              <w:right w:val="single" w:sz="4" w:space="0" w:color="auto"/>
            </w:tcBorders>
            <w:shd w:val="clear" w:color="auto" w:fill="auto"/>
            <w:noWrap/>
            <w:vAlign w:val="center"/>
          </w:tcPr>
          <w:p w:rsidR="00A40AA7" w:rsidRPr="000F2983" w:rsidRDefault="00A40AA7" w:rsidP="003144FF">
            <w:pPr>
              <w:suppressAutoHyphens w:val="0"/>
              <w:ind w:firstLine="0"/>
              <w:jc w:val="center"/>
              <w:rPr>
                <w:b/>
                <w:bCs/>
                <w:sz w:val="18"/>
                <w:szCs w:val="18"/>
                <w:lang w:eastAsia="ru-RU"/>
              </w:rPr>
            </w:pPr>
            <w:r w:rsidRPr="000F2983">
              <w:rPr>
                <w:b/>
                <w:bCs/>
                <w:sz w:val="18"/>
                <w:szCs w:val="18"/>
                <w:lang w:eastAsia="ru-RU"/>
              </w:rPr>
              <w:t>текущая</w:t>
            </w:r>
          </w:p>
        </w:tc>
        <w:tc>
          <w:tcPr>
            <w:tcW w:w="1434" w:type="dxa"/>
            <w:gridSpan w:val="2"/>
            <w:tcBorders>
              <w:top w:val="single" w:sz="4" w:space="0" w:color="auto"/>
              <w:left w:val="nil"/>
              <w:bottom w:val="single" w:sz="4" w:space="0" w:color="auto"/>
              <w:right w:val="single" w:sz="4" w:space="0" w:color="auto"/>
            </w:tcBorders>
            <w:shd w:val="clear" w:color="auto" w:fill="auto"/>
            <w:noWrap/>
            <w:vAlign w:val="center"/>
          </w:tcPr>
          <w:p w:rsidR="00A40AA7" w:rsidRPr="000F2983" w:rsidRDefault="00A40AA7" w:rsidP="003144FF">
            <w:pPr>
              <w:suppressAutoHyphens w:val="0"/>
              <w:ind w:firstLine="0"/>
              <w:jc w:val="center"/>
              <w:rPr>
                <w:b/>
                <w:bCs/>
                <w:sz w:val="18"/>
                <w:szCs w:val="18"/>
                <w:lang w:eastAsia="ru-RU"/>
              </w:rPr>
            </w:pPr>
            <w:r w:rsidRPr="000F2983">
              <w:rPr>
                <w:b/>
                <w:bCs/>
                <w:sz w:val="18"/>
                <w:szCs w:val="18"/>
                <w:lang w:eastAsia="ru-RU"/>
              </w:rPr>
              <w:t>исковая (просуженная)</w:t>
            </w:r>
          </w:p>
        </w:tc>
        <w:tc>
          <w:tcPr>
            <w:tcW w:w="1319" w:type="dxa"/>
            <w:gridSpan w:val="2"/>
            <w:tcBorders>
              <w:top w:val="single" w:sz="4" w:space="0" w:color="auto"/>
              <w:left w:val="nil"/>
              <w:bottom w:val="single" w:sz="4" w:space="0" w:color="auto"/>
              <w:right w:val="single" w:sz="4" w:space="0" w:color="auto"/>
            </w:tcBorders>
            <w:shd w:val="clear" w:color="auto" w:fill="auto"/>
            <w:noWrap/>
            <w:vAlign w:val="center"/>
          </w:tcPr>
          <w:p w:rsidR="00A40AA7" w:rsidRPr="000F2983" w:rsidRDefault="00A40AA7" w:rsidP="003144FF">
            <w:pPr>
              <w:suppressAutoHyphens w:val="0"/>
              <w:ind w:firstLine="0"/>
              <w:jc w:val="center"/>
              <w:rPr>
                <w:b/>
                <w:bCs/>
                <w:sz w:val="18"/>
                <w:szCs w:val="18"/>
                <w:lang w:eastAsia="ru-RU"/>
              </w:rPr>
            </w:pPr>
            <w:r w:rsidRPr="000F2983">
              <w:rPr>
                <w:b/>
                <w:bCs/>
                <w:sz w:val="18"/>
                <w:szCs w:val="18"/>
                <w:lang w:eastAsia="ru-RU"/>
              </w:rPr>
              <w:t>мораторная</w:t>
            </w:r>
          </w:p>
        </w:tc>
        <w:tc>
          <w:tcPr>
            <w:tcW w:w="1616" w:type="dxa"/>
            <w:gridSpan w:val="2"/>
            <w:tcBorders>
              <w:top w:val="single" w:sz="4" w:space="0" w:color="auto"/>
              <w:left w:val="nil"/>
              <w:bottom w:val="single" w:sz="4" w:space="0" w:color="auto"/>
              <w:right w:val="single" w:sz="4" w:space="0" w:color="auto"/>
            </w:tcBorders>
            <w:shd w:val="clear" w:color="auto" w:fill="auto"/>
            <w:vAlign w:val="center"/>
          </w:tcPr>
          <w:p w:rsidR="00A40AA7" w:rsidRPr="000F2983" w:rsidRDefault="00A40AA7" w:rsidP="003144FF">
            <w:pPr>
              <w:suppressAutoHyphens w:val="0"/>
              <w:ind w:firstLine="0"/>
              <w:jc w:val="center"/>
              <w:rPr>
                <w:b/>
                <w:bCs/>
                <w:sz w:val="18"/>
                <w:szCs w:val="18"/>
                <w:lang w:eastAsia="ru-RU"/>
              </w:rPr>
            </w:pPr>
            <w:r w:rsidRPr="000F2983">
              <w:rPr>
                <w:b/>
                <w:bCs/>
                <w:sz w:val="18"/>
                <w:szCs w:val="18"/>
                <w:lang w:eastAsia="ru-RU"/>
              </w:rPr>
              <w:t>мертвая (невозможная к взысканию)</w:t>
            </w:r>
          </w:p>
        </w:tc>
        <w:tc>
          <w:tcPr>
            <w:tcW w:w="873" w:type="dxa"/>
            <w:gridSpan w:val="2"/>
            <w:tcBorders>
              <w:top w:val="single" w:sz="4" w:space="0" w:color="auto"/>
              <w:left w:val="nil"/>
              <w:bottom w:val="single" w:sz="4" w:space="0" w:color="auto"/>
              <w:right w:val="single" w:sz="4" w:space="0" w:color="auto"/>
            </w:tcBorders>
            <w:shd w:val="clear" w:color="auto" w:fill="auto"/>
            <w:noWrap/>
            <w:vAlign w:val="center"/>
          </w:tcPr>
          <w:p w:rsidR="00A40AA7" w:rsidRPr="000F2983" w:rsidRDefault="00A40AA7" w:rsidP="003144FF">
            <w:pPr>
              <w:suppressAutoHyphens w:val="0"/>
              <w:ind w:firstLine="0"/>
              <w:jc w:val="center"/>
              <w:rPr>
                <w:b/>
                <w:bCs/>
                <w:sz w:val="18"/>
                <w:szCs w:val="18"/>
                <w:lang w:eastAsia="ru-RU"/>
              </w:rPr>
            </w:pPr>
            <w:r w:rsidRPr="000F2983">
              <w:rPr>
                <w:b/>
                <w:bCs/>
                <w:sz w:val="18"/>
                <w:szCs w:val="18"/>
                <w:lang w:eastAsia="ru-RU"/>
              </w:rPr>
              <w:t>прочая</w:t>
            </w:r>
          </w:p>
        </w:tc>
      </w:tr>
      <w:tr w:rsidR="000F2983" w:rsidRPr="00643015" w:rsidTr="00B677D7">
        <w:trPr>
          <w:trHeight w:val="566"/>
          <w:jc w:val="center"/>
        </w:trPr>
        <w:tc>
          <w:tcPr>
            <w:tcW w:w="3239" w:type="dxa"/>
            <w:gridSpan w:val="2"/>
            <w:tcBorders>
              <w:top w:val="nil"/>
              <w:left w:val="single" w:sz="4" w:space="0" w:color="auto"/>
              <w:bottom w:val="single" w:sz="4" w:space="0" w:color="auto"/>
              <w:right w:val="single" w:sz="4" w:space="0" w:color="auto"/>
            </w:tcBorders>
            <w:shd w:val="clear" w:color="auto" w:fill="auto"/>
            <w:vAlign w:val="center"/>
            <w:hideMark/>
          </w:tcPr>
          <w:p w:rsidR="000F2983" w:rsidRPr="000F2983" w:rsidRDefault="000F2983" w:rsidP="00A24435">
            <w:pPr>
              <w:suppressAutoHyphens w:val="0"/>
              <w:ind w:firstLine="0"/>
              <w:jc w:val="center"/>
              <w:rPr>
                <w:sz w:val="18"/>
                <w:szCs w:val="18"/>
                <w:lang w:eastAsia="ru-RU"/>
              </w:rPr>
            </w:pPr>
            <w:r w:rsidRPr="000F2983">
              <w:rPr>
                <w:sz w:val="18"/>
                <w:szCs w:val="18"/>
                <w:lang w:eastAsia="ru-RU"/>
              </w:rPr>
              <w:t>Всего:</w:t>
            </w:r>
          </w:p>
        </w:tc>
        <w:tc>
          <w:tcPr>
            <w:tcW w:w="972" w:type="dxa"/>
            <w:tcBorders>
              <w:top w:val="nil"/>
              <w:left w:val="nil"/>
              <w:bottom w:val="single" w:sz="4" w:space="0" w:color="auto"/>
              <w:right w:val="single" w:sz="4" w:space="0" w:color="auto"/>
            </w:tcBorders>
            <w:shd w:val="clear" w:color="auto" w:fill="auto"/>
            <w:noWrap/>
            <w:vAlign w:val="center"/>
            <w:hideMark/>
          </w:tcPr>
          <w:p w:rsidR="000F2983" w:rsidRPr="000F2983" w:rsidRDefault="000F2983" w:rsidP="00A24435">
            <w:pPr>
              <w:suppressAutoHyphens w:val="0"/>
              <w:ind w:firstLine="0"/>
              <w:jc w:val="center"/>
              <w:rPr>
                <w:sz w:val="18"/>
                <w:szCs w:val="18"/>
                <w:lang w:eastAsia="ru-RU"/>
              </w:rPr>
            </w:pPr>
            <w:r w:rsidRPr="000F2983">
              <w:rPr>
                <w:sz w:val="18"/>
                <w:szCs w:val="18"/>
                <w:lang w:eastAsia="ru-RU"/>
              </w:rPr>
              <w:t>1 663 540</w:t>
            </w:r>
          </w:p>
        </w:tc>
        <w:tc>
          <w:tcPr>
            <w:tcW w:w="1434" w:type="dxa"/>
            <w:gridSpan w:val="2"/>
            <w:tcBorders>
              <w:top w:val="nil"/>
              <w:left w:val="nil"/>
              <w:bottom w:val="single" w:sz="4" w:space="0" w:color="auto"/>
              <w:right w:val="single" w:sz="4" w:space="0" w:color="auto"/>
            </w:tcBorders>
            <w:shd w:val="clear" w:color="auto" w:fill="auto"/>
            <w:noWrap/>
            <w:vAlign w:val="center"/>
            <w:hideMark/>
          </w:tcPr>
          <w:p w:rsidR="000F2983" w:rsidRPr="000F2983" w:rsidRDefault="000F2983" w:rsidP="00A24435">
            <w:pPr>
              <w:suppressAutoHyphens w:val="0"/>
              <w:ind w:firstLine="0"/>
              <w:jc w:val="center"/>
              <w:rPr>
                <w:sz w:val="18"/>
                <w:szCs w:val="18"/>
                <w:lang w:eastAsia="ru-RU"/>
              </w:rPr>
            </w:pPr>
            <w:r w:rsidRPr="000F2983">
              <w:rPr>
                <w:sz w:val="18"/>
                <w:szCs w:val="18"/>
                <w:lang w:eastAsia="ru-RU"/>
              </w:rPr>
              <w:t>558 474</w:t>
            </w:r>
          </w:p>
        </w:tc>
        <w:tc>
          <w:tcPr>
            <w:tcW w:w="1319" w:type="dxa"/>
            <w:gridSpan w:val="2"/>
            <w:tcBorders>
              <w:top w:val="nil"/>
              <w:left w:val="nil"/>
              <w:bottom w:val="single" w:sz="4" w:space="0" w:color="auto"/>
              <w:right w:val="single" w:sz="4" w:space="0" w:color="auto"/>
            </w:tcBorders>
            <w:shd w:val="clear" w:color="auto" w:fill="auto"/>
            <w:noWrap/>
            <w:vAlign w:val="center"/>
            <w:hideMark/>
          </w:tcPr>
          <w:p w:rsidR="000F2983" w:rsidRPr="000F2983" w:rsidRDefault="000F2983" w:rsidP="00A24435">
            <w:pPr>
              <w:suppressAutoHyphens w:val="0"/>
              <w:ind w:firstLine="0"/>
              <w:jc w:val="center"/>
              <w:rPr>
                <w:sz w:val="18"/>
                <w:szCs w:val="18"/>
                <w:lang w:eastAsia="ru-RU"/>
              </w:rPr>
            </w:pPr>
            <w:r w:rsidRPr="000F2983">
              <w:rPr>
                <w:sz w:val="18"/>
                <w:szCs w:val="18"/>
                <w:lang w:eastAsia="ru-RU"/>
              </w:rPr>
              <w:t>295 396</w:t>
            </w:r>
          </w:p>
        </w:tc>
        <w:tc>
          <w:tcPr>
            <w:tcW w:w="1616" w:type="dxa"/>
            <w:gridSpan w:val="2"/>
            <w:tcBorders>
              <w:top w:val="nil"/>
              <w:left w:val="nil"/>
              <w:bottom w:val="single" w:sz="4" w:space="0" w:color="auto"/>
              <w:right w:val="single" w:sz="4" w:space="0" w:color="auto"/>
            </w:tcBorders>
            <w:shd w:val="clear" w:color="auto" w:fill="auto"/>
            <w:noWrap/>
            <w:vAlign w:val="center"/>
            <w:hideMark/>
          </w:tcPr>
          <w:p w:rsidR="000F2983" w:rsidRPr="000F2983" w:rsidRDefault="000F2983" w:rsidP="00A24435">
            <w:pPr>
              <w:suppressAutoHyphens w:val="0"/>
              <w:ind w:firstLine="0"/>
              <w:jc w:val="center"/>
              <w:rPr>
                <w:sz w:val="18"/>
                <w:szCs w:val="18"/>
                <w:lang w:eastAsia="ru-RU"/>
              </w:rPr>
            </w:pPr>
            <w:r w:rsidRPr="000F2983">
              <w:rPr>
                <w:sz w:val="18"/>
                <w:szCs w:val="18"/>
                <w:lang w:eastAsia="ru-RU"/>
              </w:rPr>
              <w:t>0</w:t>
            </w:r>
          </w:p>
        </w:tc>
        <w:tc>
          <w:tcPr>
            <w:tcW w:w="873" w:type="dxa"/>
            <w:gridSpan w:val="2"/>
            <w:tcBorders>
              <w:top w:val="nil"/>
              <w:left w:val="nil"/>
              <w:bottom w:val="single" w:sz="4" w:space="0" w:color="auto"/>
              <w:right w:val="single" w:sz="4" w:space="0" w:color="auto"/>
            </w:tcBorders>
            <w:shd w:val="clear" w:color="auto" w:fill="auto"/>
            <w:noWrap/>
            <w:vAlign w:val="center"/>
            <w:hideMark/>
          </w:tcPr>
          <w:p w:rsidR="000F2983" w:rsidRPr="000F2983" w:rsidRDefault="000F2983" w:rsidP="00A24435">
            <w:pPr>
              <w:suppressAutoHyphens w:val="0"/>
              <w:ind w:firstLine="0"/>
              <w:jc w:val="center"/>
              <w:rPr>
                <w:sz w:val="18"/>
                <w:szCs w:val="18"/>
                <w:lang w:eastAsia="ru-RU"/>
              </w:rPr>
            </w:pPr>
            <w:r w:rsidRPr="000F2983">
              <w:rPr>
                <w:sz w:val="18"/>
                <w:szCs w:val="18"/>
                <w:lang w:eastAsia="ru-RU"/>
              </w:rPr>
              <w:t>267 571</w:t>
            </w:r>
          </w:p>
        </w:tc>
      </w:tr>
      <w:tr w:rsidR="000F2983" w:rsidRPr="00643015" w:rsidTr="00B677D7">
        <w:trPr>
          <w:trHeight w:val="253"/>
          <w:jc w:val="center"/>
        </w:trPr>
        <w:tc>
          <w:tcPr>
            <w:tcW w:w="3239" w:type="dxa"/>
            <w:gridSpan w:val="2"/>
            <w:tcBorders>
              <w:top w:val="nil"/>
              <w:left w:val="nil"/>
              <w:bottom w:val="nil"/>
              <w:right w:val="nil"/>
            </w:tcBorders>
            <w:shd w:val="clear" w:color="auto" w:fill="auto"/>
            <w:noWrap/>
            <w:vAlign w:val="center"/>
            <w:hideMark/>
          </w:tcPr>
          <w:p w:rsidR="000F2983" w:rsidRPr="00643015" w:rsidRDefault="00FD5943" w:rsidP="00A24435">
            <w:pPr>
              <w:suppressAutoHyphens w:val="0"/>
              <w:ind w:firstLine="0"/>
              <w:jc w:val="center"/>
              <w:rPr>
                <w:rFonts w:ascii="Arial CYR" w:hAnsi="Arial CYR" w:cs="Arial CYR"/>
                <w:sz w:val="18"/>
                <w:szCs w:val="18"/>
                <w:lang w:eastAsia="ru-RU"/>
              </w:rPr>
            </w:pPr>
            <w:r>
              <w:rPr>
                <w:noProof/>
                <w:lang w:eastAsia="ru-RU"/>
              </w:rPr>
              <w:drawing>
                <wp:anchor distT="0" distB="5168" distL="114300" distR="118565" simplePos="0" relativeHeight="251657216" behindDoc="0" locked="0" layoutInCell="1" allowOverlap="1">
                  <wp:simplePos x="0" y="0"/>
                  <wp:positionH relativeFrom="column">
                    <wp:posOffset>-48260</wp:posOffset>
                  </wp:positionH>
                  <wp:positionV relativeFrom="paragraph">
                    <wp:posOffset>76835</wp:posOffset>
                  </wp:positionV>
                  <wp:extent cx="5884545" cy="1813560"/>
                  <wp:effectExtent l="0" t="0" r="1905" b="15240"/>
                  <wp:wrapNone/>
                  <wp:docPr id="88" name="Диаграмма 5029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9"/>
                    </a:graphicData>
                  </a:graphic>
                  <wp14:sizeRelH relativeFrom="page">
                    <wp14:pctWidth>0</wp14:pctWidth>
                  </wp14:sizeRelH>
                  <wp14:sizeRelV relativeFrom="page">
                    <wp14:pctHeight>0</wp14:pctHeight>
                  </wp14:sizeRelV>
                </wp:anchor>
              </w:drawing>
            </w:r>
          </w:p>
        </w:tc>
        <w:tc>
          <w:tcPr>
            <w:tcW w:w="972" w:type="dxa"/>
            <w:tcBorders>
              <w:top w:val="nil"/>
              <w:left w:val="nil"/>
              <w:bottom w:val="nil"/>
              <w:right w:val="nil"/>
            </w:tcBorders>
            <w:shd w:val="clear" w:color="auto" w:fill="auto"/>
            <w:noWrap/>
            <w:vAlign w:val="center"/>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434" w:type="dxa"/>
            <w:gridSpan w:val="2"/>
            <w:tcBorders>
              <w:top w:val="nil"/>
              <w:left w:val="nil"/>
              <w:bottom w:val="nil"/>
              <w:right w:val="nil"/>
            </w:tcBorders>
            <w:shd w:val="clear" w:color="auto" w:fill="auto"/>
            <w:noWrap/>
            <w:vAlign w:val="center"/>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319" w:type="dxa"/>
            <w:gridSpan w:val="2"/>
            <w:tcBorders>
              <w:top w:val="nil"/>
              <w:left w:val="nil"/>
              <w:bottom w:val="nil"/>
              <w:right w:val="nil"/>
            </w:tcBorders>
            <w:shd w:val="clear" w:color="auto" w:fill="auto"/>
            <w:noWrap/>
            <w:vAlign w:val="center"/>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616" w:type="dxa"/>
            <w:gridSpan w:val="2"/>
            <w:tcBorders>
              <w:top w:val="nil"/>
              <w:left w:val="nil"/>
              <w:bottom w:val="nil"/>
              <w:right w:val="nil"/>
            </w:tcBorders>
            <w:shd w:val="clear" w:color="auto" w:fill="auto"/>
            <w:noWrap/>
            <w:vAlign w:val="center"/>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873" w:type="dxa"/>
            <w:gridSpan w:val="2"/>
            <w:tcBorders>
              <w:top w:val="nil"/>
              <w:left w:val="nil"/>
              <w:bottom w:val="nil"/>
              <w:right w:val="nil"/>
            </w:tcBorders>
            <w:shd w:val="clear" w:color="auto" w:fill="auto"/>
            <w:noWrap/>
            <w:vAlign w:val="center"/>
            <w:hideMark/>
          </w:tcPr>
          <w:p w:rsidR="000F2983" w:rsidRPr="00643015" w:rsidRDefault="000F2983" w:rsidP="00A24435">
            <w:pPr>
              <w:suppressAutoHyphens w:val="0"/>
              <w:ind w:firstLine="0"/>
              <w:jc w:val="center"/>
              <w:rPr>
                <w:rFonts w:ascii="Arial CYR" w:hAnsi="Arial CYR" w:cs="Arial CYR"/>
                <w:sz w:val="18"/>
                <w:szCs w:val="18"/>
                <w:lang w:eastAsia="ru-RU"/>
              </w:rPr>
            </w:pPr>
          </w:p>
        </w:tc>
      </w:tr>
      <w:tr w:rsidR="000F2983" w:rsidRPr="00643015" w:rsidTr="00B677D7">
        <w:trPr>
          <w:trHeight w:val="253"/>
          <w:jc w:val="center"/>
        </w:trPr>
        <w:tc>
          <w:tcPr>
            <w:tcW w:w="3239"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972" w:type="dxa"/>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434"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319"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616"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873"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r>
      <w:tr w:rsidR="000F2983" w:rsidRPr="00643015" w:rsidTr="00B677D7">
        <w:trPr>
          <w:trHeight w:val="253"/>
          <w:jc w:val="center"/>
        </w:trPr>
        <w:tc>
          <w:tcPr>
            <w:tcW w:w="3239"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bl>
            <w:tblPr>
              <w:tblW w:w="0" w:type="auto"/>
              <w:tblCellSpacing w:w="0" w:type="dxa"/>
              <w:tblCellMar>
                <w:left w:w="0" w:type="dxa"/>
                <w:right w:w="0" w:type="dxa"/>
              </w:tblCellMar>
              <w:tblLook w:val="04A0" w:firstRow="1" w:lastRow="0" w:firstColumn="1" w:lastColumn="0" w:noHBand="0" w:noVBand="1"/>
            </w:tblPr>
            <w:tblGrid>
              <w:gridCol w:w="1853"/>
            </w:tblGrid>
            <w:tr w:rsidR="000F2983" w:rsidRPr="00643015" w:rsidTr="00B677D7">
              <w:trPr>
                <w:trHeight w:val="253"/>
                <w:tblCellSpacing w:w="0" w:type="dxa"/>
              </w:trPr>
              <w:tc>
                <w:tcPr>
                  <w:tcW w:w="1853" w:type="dxa"/>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r>
          </w:tbl>
          <w:p w:rsidR="000F2983" w:rsidRPr="00643015" w:rsidRDefault="000F2983" w:rsidP="00A24435">
            <w:pPr>
              <w:suppressAutoHyphens w:val="0"/>
              <w:ind w:firstLine="0"/>
              <w:jc w:val="center"/>
              <w:rPr>
                <w:rFonts w:ascii="Arial CYR" w:hAnsi="Arial CYR" w:cs="Arial CYR"/>
                <w:sz w:val="18"/>
                <w:szCs w:val="18"/>
                <w:lang w:eastAsia="ru-RU"/>
              </w:rPr>
            </w:pPr>
          </w:p>
        </w:tc>
        <w:tc>
          <w:tcPr>
            <w:tcW w:w="972" w:type="dxa"/>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434"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319"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616"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873"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r>
      <w:tr w:rsidR="000F2983" w:rsidRPr="00643015" w:rsidTr="00B677D7">
        <w:trPr>
          <w:trHeight w:val="253"/>
          <w:jc w:val="center"/>
        </w:trPr>
        <w:tc>
          <w:tcPr>
            <w:tcW w:w="3239"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972" w:type="dxa"/>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434"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319"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616"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873"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r>
      <w:tr w:rsidR="000F2983" w:rsidRPr="00643015" w:rsidTr="00B677D7">
        <w:trPr>
          <w:trHeight w:val="253"/>
          <w:jc w:val="center"/>
        </w:trPr>
        <w:tc>
          <w:tcPr>
            <w:tcW w:w="3239"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972" w:type="dxa"/>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434"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319"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616"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873"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r>
      <w:tr w:rsidR="000F2983" w:rsidRPr="00643015" w:rsidTr="00B677D7">
        <w:trPr>
          <w:trHeight w:val="253"/>
          <w:jc w:val="center"/>
        </w:trPr>
        <w:tc>
          <w:tcPr>
            <w:tcW w:w="3239"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972" w:type="dxa"/>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434"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319"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616"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873"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r>
      <w:tr w:rsidR="000F2983" w:rsidRPr="00643015" w:rsidTr="00B677D7">
        <w:trPr>
          <w:trHeight w:val="253"/>
          <w:jc w:val="center"/>
        </w:trPr>
        <w:tc>
          <w:tcPr>
            <w:tcW w:w="3239"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972" w:type="dxa"/>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434"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319"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616"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873"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r>
      <w:tr w:rsidR="000F2983" w:rsidRPr="00643015" w:rsidTr="00B677D7">
        <w:trPr>
          <w:trHeight w:val="253"/>
          <w:jc w:val="center"/>
        </w:trPr>
        <w:tc>
          <w:tcPr>
            <w:tcW w:w="3239"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972" w:type="dxa"/>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434"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319"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616"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873"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r>
      <w:tr w:rsidR="000F2983" w:rsidRPr="00643015" w:rsidTr="00B677D7">
        <w:trPr>
          <w:trHeight w:val="253"/>
          <w:jc w:val="center"/>
        </w:trPr>
        <w:tc>
          <w:tcPr>
            <w:tcW w:w="3239"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972" w:type="dxa"/>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434"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319"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616"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873"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r>
      <w:tr w:rsidR="000F2983" w:rsidRPr="00643015" w:rsidTr="00B677D7">
        <w:trPr>
          <w:trHeight w:val="253"/>
          <w:jc w:val="center"/>
        </w:trPr>
        <w:tc>
          <w:tcPr>
            <w:tcW w:w="3239"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972" w:type="dxa"/>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434"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319"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1616"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c>
          <w:tcPr>
            <w:tcW w:w="873" w:type="dxa"/>
            <w:gridSpan w:val="2"/>
            <w:tcBorders>
              <w:top w:val="nil"/>
              <w:left w:val="nil"/>
              <w:bottom w:val="nil"/>
              <w:right w:val="nil"/>
            </w:tcBorders>
            <w:shd w:val="clear" w:color="auto" w:fill="auto"/>
            <w:noWrap/>
            <w:vAlign w:val="bottom"/>
            <w:hideMark/>
          </w:tcPr>
          <w:p w:rsidR="000F2983" w:rsidRPr="00643015" w:rsidRDefault="000F2983" w:rsidP="00A24435">
            <w:pPr>
              <w:suppressAutoHyphens w:val="0"/>
              <w:ind w:firstLine="0"/>
              <w:jc w:val="center"/>
              <w:rPr>
                <w:rFonts w:ascii="Arial CYR" w:hAnsi="Arial CYR" w:cs="Arial CYR"/>
                <w:sz w:val="18"/>
                <w:szCs w:val="18"/>
                <w:lang w:eastAsia="ru-RU"/>
              </w:rPr>
            </w:pPr>
          </w:p>
        </w:tc>
      </w:tr>
      <w:tr w:rsidR="00FD6EE8" w:rsidRPr="00643015" w:rsidTr="00B677D7">
        <w:trPr>
          <w:trHeight w:val="253"/>
          <w:jc w:val="center"/>
        </w:trPr>
        <w:tc>
          <w:tcPr>
            <w:tcW w:w="3239" w:type="dxa"/>
            <w:gridSpan w:val="2"/>
            <w:tcBorders>
              <w:top w:val="nil"/>
              <w:left w:val="nil"/>
              <w:bottom w:val="nil"/>
              <w:right w:val="nil"/>
            </w:tcBorders>
            <w:shd w:val="clear" w:color="auto" w:fill="auto"/>
            <w:noWrap/>
            <w:vAlign w:val="bottom"/>
          </w:tcPr>
          <w:p w:rsidR="00FD6EE8" w:rsidRPr="00643015" w:rsidRDefault="00FD6EE8" w:rsidP="00A24435">
            <w:pPr>
              <w:suppressAutoHyphens w:val="0"/>
              <w:ind w:firstLine="0"/>
              <w:jc w:val="center"/>
              <w:rPr>
                <w:rFonts w:ascii="Arial CYR" w:hAnsi="Arial CYR" w:cs="Arial CYR"/>
                <w:sz w:val="18"/>
                <w:szCs w:val="18"/>
                <w:lang w:eastAsia="ru-RU"/>
              </w:rPr>
            </w:pPr>
          </w:p>
        </w:tc>
        <w:tc>
          <w:tcPr>
            <w:tcW w:w="972" w:type="dxa"/>
            <w:tcBorders>
              <w:top w:val="nil"/>
              <w:left w:val="nil"/>
              <w:bottom w:val="nil"/>
              <w:right w:val="nil"/>
            </w:tcBorders>
            <w:shd w:val="clear" w:color="auto" w:fill="auto"/>
            <w:noWrap/>
            <w:vAlign w:val="bottom"/>
          </w:tcPr>
          <w:p w:rsidR="00FD6EE8" w:rsidRPr="00643015" w:rsidRDefault="00FD6EE8" w:rsidP="00A24435">
            <w:pPr>
              <w:suppressAutoHyphens w:val="0"/>
              <w:ind w:firstLine="0"/>
              <w:jc w:val="center"/>
              <w:rPr>
                <w:rFonts w:ascii="Arial CYR" w:hAnsi="Arial CYR" w:cs="Arial CYR"/>
                <w:sz w:val="18"/>
                <w:szCs w:val="18"/>
                <w:lang w:eastAsia="ru-RU"/>
              </w:rPr>
            </w:pPr>
          </w:p>
        </w:tc>
        <w:tc>
          <w:tcPr>
            <w:tcW w:w="1434" w:type="dxa"/>
            <w:gridSpan w:val="2"/>
            <w:tcBorders>
              <w:top w:val="nil"/>
              <w:left w:val="nil"/>
              <w:bottom w:val="nil"/>
              <w:right w:val="nil"/>
            </w:tcBorders>
            <w:shd w:val="clear" w:color="auto" w:fill="auto"/>
            <w:noWrap/>
            <w:vAlign w:val="bottom"/>
          </w:tcPr>
          <w:p w:rsidR="00FD6EE8" w:rsidRPr="00643015" w:rsidRDefault="00FD6EE8" w:rsidP="00A24435">
            <w:pPr>
              <w:suppressAutoHyphens w:val="0"/>
              <w:ind w:firstLine="0"/>
              <w:jc w:val="center"/>
              <w:rPr>
                <w:rFonts w:ascii="Arial CYR" w:hAnsi="Arial CYR" w:cs="Arial CYR"/>
                <w:sz w:val="18"/>
                <w:szCs w:val="18"/>
                <w:lang w:eastAsia="ru-RU"/>
              </w:rPr>
            </w:pPr>
          </w:p>
        </w:tc>
        <w:tc>
          <w:tcPr>
            <w:tcW w:w="1319" w:type="dxa"/>
            <w:gridSpan w:val="2"/>
            <w:tcBorders>
              <w:top w:val="nil"/>
              <w:left w:val="nil"/>
              <w:bottom w:val="nil"/>
              <w:right w:val="nil"/>
            </w:tcBorders>
            <w:shd w:val="clear" w:color="auto" w:fill="auto"/>
            <w:noWrap/>
            <w:vAlign w:val="bottom"/>
          </w:tcPr>
          <w:p w:rsidR="00FD6EE8" w:rsidRPr="00643015" w:rsidRDefault="00FD6EE8" w:rsidP="00A24435">
            <w:pPr>
              <w:suppressAutoHyphens w:val="0"/>
              <w:ind w:firstLine="0"/>
              <w:jc w:val="center"/>
              <w:rPr>
                <w:rFonts w:ascii="Arial CYR" w:hAnsi="Arial CYR" w:cs="Arial CYR"/>
                <w:sz w:val="18"/>
                <w:szCs w:val="18"/>
                <w:lang w:eastAsia="ru-RU"/>
              </w:rPr>
            </w:pPr>
          </w:p>
        </w:tc>
        <w:tc>
          <w:tcPr>
            <w:tcW w:w="1616" w:type="dxa"/>
            <w:gridSpan w:val="2"/>
            <w:tcBorders>
              <w:top w:val="nil"/>
              <w:left w:val="nil"/>
              <w:bottom w:val="nil"/>
              <w:right w:val="nil"/>
            </w:tcBorders>
            <w:shd w:val="clear" w:color="auto" w:fill="auto"/>
            <w:noWrap/>
            <w:vAlign w:val="bottom"/>
          </w:tcPr>
          <w:p w:rsidR="00FD6EE8" w:rsidRPr="00643015" w:rsidRDefault="00FD6EE8" w:rsidP="00A24435">
            <w:pPr>
              <w:suppressAutoHyphens w:val="0"/>
              <w:ind w:firstLine="0"/>
              <w:jc w:val="center"/>
              <w:rPr>
                <w:rFonts w:ascii="Arial CYR" w:hAnsi="Arial CYR" w:cs="Arial CYR"/>
                <w:sz w:val="18"/>
                <w:szCs w:val="18"/>
                <w:lang w:eastAsia="ru-RU"/>
              </w:rPr>
            </w:pPr>
          </w:p>
        </w:tc>
        <w:tc>
          <w:tcPr>
            <w:tcW w:w="873" w:type="dxa"/>
            <w:gridSpan w:val="2"/>
            <w:tcBorders>
              <w:top w:val="nil"/>
              <w:left w:val="nil"/>
              <w:bottom w:val="nil"/>
              <w:right w:val="nil"/>
            </w:tcBorders>
            <w:shd w:val="clear" w:color="auto" w:fill="auto"/>
            <w:noWrap/>
            <w:vAlign w:val="bottom"/>
          </w:tcPr>
          <w:p w:rsidR="00FD6EE8" w:rsidRPr="00643015" w:rsidRDefault="00FD6EE8" w:rsidP="00A24435">
            <w:pPr>
              <w:suppressAutoHyphens w:val="0"/>
              <w:ind w:firstLine="0"/>
              <w:jc w:val="center"/>
              <w:rPr>
                <w:rFonts w:ascii="Arial CYR" w:hAnsi="Arial CYR" w:cs="Arial CYR"/>
                <w:sz w:val="18"/>
                <w:szCs w:val="18"/>
                <w:lang w:eastAsia="ru-RU"/>
              </w:rPr>
            </w:pPr>
          </w:p>
        </w:tc>
      </w:tr>
    </w:tbl>
    <w:p w:rsidR="001778CF" w:rsidRDefault="001778CF" w:rsidP="00005677">
      <w:pPr>
        <w:tabs>
          <w:tab w:val="left" w:pos="0"/>
        </w:tabs>
        <w:snapToGrid w:val="0"/>
        <w:ind w:firstLine="0"/>
        <w:rPr>
          <w:szCs w:val="24"/>
          <w:highlight w:val="yellow"/>
        </w:rPr>
      </w:pPr>
    </w:p>
    <w:p w:rsidR="00BB3E18" w:rsidRPr="00BB3E18" w:rsidRDefault="00BB3E18" w:rsidP="00BB3E18">
      <w:pPr>
        <w:pStyle w:val="22"/>
        <w:jc w:val="center"/>
        <w:rPr>
          <w:u w:val="single"/>
        </w:rPr>
      </w:pPr>
      <w:r w:rsidRPr="00BB3E18">
        <w:rPr>
          <w:u w:val="single"/>
        </w:rPr>
        <w:t>4.1.4. Динамика изменения тарифов на электроэнергию по датам введения тарифов за</w:t>
      </w:r>
    </w:p>
    <w:p w:rsidR="00BB3E18" w:rsidRDefault="00BB3E18" w:rsidP="00BB3E18">
      <w:pPr>
        <w:tabs>
          <w:tab w:val="left" w:pos="0"/>
        </w:tabs>
        <w:snapToGrid w:val="0"/>
        <w:ind w:firstLine="0"/>
        <w:jc w:val="center"/>
        <w:rPr>
          <w:b/>
          <w:szCs w:val="24"/>
          <w:u w:val="single"/>
        </w:rPr>
      </w:pPr>
      <w:r w:rsidRPr="00BB3E18">
        <w:rPr>
          <w:b/>
          <w:szCs w:val="24"/>
          <w:u w:val="single"/>
        </w:rPr>
        <w:t>последние 3 года</w:t>
      </w:r>
    </w:p>
    <w:p w:rsidR="00BB3E18" w:rsidRPr="000F096D" w:rsidRDefault="00BB3E18" w:rsidP="00BB3E18">
      <w:pPr>
        <w:tabs>
          <w:tab w:val="left" w:pos="0"/>
        </w:tabs>
        <w:snapToGrid w:val="0"/>
        <w:ind w:firstLine="0"/>
        <w:jc w:val="center"/>
        <w:rPr>
          <w:b/>
          <w:szCs w:val="24"/>
          <w:u w:val="single"/>
        </w:rPr>
      </w:pPr>
    </w:p>
    <w:p w:rsidR="00C71913" w:rsidRPr="000F096D" w:rsidRDefault="00C71913" w:rsidP="00BB3E18">
      <w:pPr>
        <w:rPr>
          <w:szCs w:val="24"/>
        </w:rPr>
      </w:pPr>
      <w:r w:rsidRPr="000F096D">
        <w:rPr>
          <w:szCs w:val="24"/>
        </w:rPr>
        <w:t xml:space="preserve">В 2017 году ПАО «Ульяновскэнерго» отпускало электрическую энергию по тарифам, установленным Министерством экономики Ульяновской области только потребителям, относящимся к группе «население </w:t>
      </w:r>
      <w:r w:rsidRPr="000F096D">
        <w:rPr>
          <w:rFonts w:eastAsia="Calibri"/>
          <w:szCs w:val="24"/>
        </w:rPr>
        <w:t>и приравненные к населению категории потребителей»</w:t>
      </w:r>
      <w:r w:rsidRPr="000F096D">
        <w:rPr>
          <w:szCs w:val="24"/>
        </w:rPr>
        <w:t>:</w:t>
      </w:r>
    </w:p>
    <w:p w:rsidR="00C71913" w:rsidRPr="000F096D" w:rsidRDefault="00C71913" w:rsidP="00BB3E18">
      <w:pPr>
        <w:rPr>
          <w:szCs w:val="24"/>
        </w:rPr>
      </w:pPr>
      <w:r w:rsidRPr="000F096D">
        <w:rPr>
          <w:szCs w:val="24"/>
        </w:rPr>
        <w:t>- Пр</w:t>
      </w:r>
      <w:hyperlink r:id="rId20" w:tgtFrame="_blank" w:history="1">
        <w:r w:rsidRPr="000F096D">
          <w:rPr>
            <w:rStyle w:val="a5"/>
            <w:color w:val="auto"/>
            <w:szCs w:val="24"/>
          </w:rPr>
          <w:t>иказ Министерства развития конкуренции и эконо</w:t>
        </w:r>
        <w:r w:rsidR="000F096D" w:rsidRPr="000F096D">
          <w:rPr>
            <w:rStyle w:val="a5"/>
            <w:color w:val="auto"/>
            <w:szCs w:val="24"/>
          </w:rPr>
          <w:t xml:space="preserve">мики </w:t>
        </w:r>
        <w:r w:rsidRPr="000F096D">
          <w:rPr>
            <w:rStyle w:val="a5"/>
            <w:color w:val="auto"/>
            <w:szCs w:val="24"/>
          </w:rPr>
          <w:t>Ульяновской области от 16 декабря 2016 г. № 06-518 «Об установлении цен (тарифов) на электрическую энергию для населения и приравненным к населению категориям потребителей в Ульяновской области на 2017 год»</w:t>
        </w:r>
      </w:hyperlink>
      <w:r w:rsidRPr="000F096D">
        <w:rPr>
          <w:szCs w:val="24"/>
        </w:rPr>
        <w:t>.</w:t>
      </w:r>
    </w:p>
    <w:p w:rsidR="00C71913" w:rsidRPr="000F096D" w:rsidRDefault="00C71913" w:rsidP="00BB3E18">
      <w:pPr>
        <w:rPr>
          <w:szCs w:val="24"/>
        </w:rPr>
      </w:pPr>
      <w:r w:rsidRPr="000F096D">
        <w:rPr>
          <w:szCs w:val="24"/>
        </w:rPr>
        <w:t>Остальным потребителям электрическая энергия отпускалась по нерегулируемым ценам.</w:t>
      </w:r>
    </w:p>
    <w:p w:rsidR="00C71913" w:rsidRPr="000F096D" w:rsidRDefault="00C71913" w:rsidP="00BB3E18">
      <w:pPr>
        <w:rPr>
          <w:szCs w:val="24"/>
        </w:rPr>
      </w:pPr>
      <w:r w:rsidRPr="000F096D">
        <w:rPr>
          <w:szCs w:val="24"/>
        </w:rPr>
        <w:t>Приказом</w:t>
      </w:r>
      <w:r w:rsidRPr="000F096D">
        <w:rPr>
          <w:color w:val="FF0000"/>
          <w:szCs w:val="24"/>
        </w:rPr>
        <w:t xml:space="preserve"> </w:t>
      </w:r>
      <w:r w:rsidRPr="000F096D">
        <w:rPr>
          <w:szCs w:val="24"/>
        </w:rPr>
        <w:t>Министерства развития конкуренции и экономики Ульяновской области от 20.12.2015г. № 06-787 «Об установлении сбытовых надбавок гарантирующему поставщику электрической энергии ПАО «Ульяновскэнерго» на 2017 г. были установлены сбытовые надбавки:</w:t>
      </w:r>
    </w:p>
    <w:p w:rsidR="00C71913" w:rsidRPr="000F096D" w:rsidRDefault="00C71913" w:rsidP="00BB3E18">
      <w:pPr>
        <w:rPr>
          <w:szCs w:val="24"/>
        </w:rPr>
      </w:pPr>
      <w:r w:rsidRPr="000F096D">
        <w:rPr>
          <w:szCs w:val="24"/>
        </w:rPr>
        <w:t>с 01.01.2017 г. по 30.06.2017 г.</w:t>
      </w:r>
    </w:p>
    <w:p w:rsidR="00C71913" w:rsidRPr="000F096D" w:rsidRDefault="00C71913" w:rsidP="005A6969">
      <w:pPr>
        <w:widowControl w:val="0"/>
        <w:numPr>
          <w:ilvl w:val="0"/>
          <w:numId w:val="16"/>
        </w:numPr>
        <w:tabs>
          <w:tab w:val="clear" w:pos="1068"/>
          <w:tab w:val="num" w:pos="709"/>
          <w:tab w:val="left" w:pos="1134"/>
        </w:tabs>
        <w:ind w:left="709" w:hanging="1"/>
        <w:rPr>
          <w:szCs w:val="24"/>
        </w:rPr>
      </w:pPr>
      <w:r w:rsidRPr="000F096D">
        <w:rPr>
          <w:szCs w:val="24"/>
        </w:rPr>
        <w:t>для тарифных групп «население и приравненные к ней категории потребителей» - 38,31коп./кВтч.;</w:t>
      </w:r>
    </w:p>
    <w:p w:rsidR="00C71913" w:rsidRPr="000F096D" w:rsidRDefault="00C71913" w:rsidP="005A6969">
      <w:pPr>
        <w:widowControl w:val="0"/>
        <w:numPr>
          <w:ilvl w:val="0"/>
          <w:numId w:val="16"/>
        </w:numPr>
        <w:tabs>
          <w:tab w:val="clear" w:pos="1068"/>
          <w:tab w:val="num" w:pos="709"/>
          <w:tab w:val="left" w:pos="1134"/>
        </w:tabs>
        <w:ind w:left="709" w:hanging="1"/>
        <w:rPr>
          <w:szCs w:val="24"/>
        </w:rPr>
      </w:pPr>
      <w:r w:rsidRPr="000F096D">
        <w:rPr>
          <w:szCs w:val="24"/>
        </w:rPr>
        <w:t>для тарифной группы «сетевые организации, покупающие электроэнергию для компенсации потерь электроэнергии» - 21,47 коп./кВтч.;</w:t>
      </w:r>
    </w:p>
    <w:p w:rsidR="00C71913" w:rsidRPr="000F096D" w:rsidRDefault="00C71913" w:rsidP="00D76512">
      <w:pPr>
        <w:widowControl w:val="0"/>
        <w:tabs>
          <w:tab w:val="left" w:pos="1134"/>
        </w:tabs>
        <w:ind w:left="709" w:firstLine="0"/>
        <w:rPr>
          <w:szCs w:val="24"/>
        </w:rPr>
      </w:pPr>
      <w:r w:rsidRPr="000F096D">
        <w:rPr>
          <w:szCs w:val="24"/>
        </w:rPr>
        <w:t>с 01.07.2017 г. по 31.12.2017 г.</w:t>
      </w:r>
    </w:p>
    <w:p w:rsidR="00C71913" w:rsidRPr="000F096D" w:rsidRDefault="00C71913" w:rsidP="005A6969">
      <w:pPr>
        <w:widowControl w:val="0"/>
        <w:numPr>
          <w:ilvl w:val="0"/>
          <w:numId w:val="16"/>
        </w:numPr>
        <w:tabs>
          <w:tab w:val="clear" w:pos="1068"/>
          <w:tab w:val="num" w:pos="709"/>
          <w:tab w:val="left" w:pos="1134"/>
        </w:tabs>
        <w:ind w:left="709" w:hanging="1"/>
        <w:rPr>
          <w:szCs w:val="24"/>
        </w:rPr>
      </w:pPr>
      <w:r w:rsidRPr="000F096D">
        <w:rPr>
          <w:szCs w:val="24"/>
        </w:rPr>
        <w:t>для тарифных групп «население и приравненные к ней категории потребителей» - 33,18 коп./кВтч</w:t>
      </w:r>
      <w:proofErr w:type="gramStart"/>
      <w:r w:rsidRPr="000F096D">
        <w:rPr>
          <w:szCs w:val="24"/>
        </w:rPr>
        <w:t>.;</w:t>
      </w:r>
      <w:proofErr w:type="gramEnd"/>
    </w:p>
    <w:p w:rsidR="00C71913" w:rsidRPr="000F096D" w:rsidRDefault="00C71913" w:rsidP="005A6969">
      <w:pPr>
        <w:widowControl w:val="0"/>
        <w:numPr>
          <w:ilvl w:val="0"/>
          <w:numId w:val="16"/>
        </w:numPr>
        <w:tabs>
          <w:tab w:val="clear" w:pos="1068"/>
          <w:tab w:val="num" w:pos="709"/>
          <w:tab w:val="left" w:pos="1134"/>
        </w:tabs>
        <w:ind w:left="709" w:hanging="1"/>
        <w:rPr>
          <w:szCs w:val="24"/>
        </w:rPr>
      </w:pPr>
      <w:r w:rsidRPr="000F096D">
        <w:rPr>
          <w:szCs w:val="24"/>
        </w:rPr>
        <w:t xml:space="preserve"> для тарифной группы «сетевые организации, покупающие электроэнергию для компенсации потерь электроэнергии» - 29,03 коп./кВтч.;</w:t>
      </w:r>
    </w:p>
    <w:p w:rsidR="00C71913" w:rsidRPr="000F096D" w:rsidRDefault="00C71913" w:rsidP="00BB3E18">
      <w:pPr>
        <w:widowControl w:val="0"/>
        <w:ind w:firstLine="708"/>
        <w:rPr>
          <w:szCs w:val="24"/>
        </w:rPr>
      </w:pPr>
      <w:r w:rsidRPr="000F096D">
        <w:rPr>
          <w:szCs w:val="24"/>
        </w:rPr>
        <w:t>Сбытовые надбавки гарантирующего поставщика электрической энергии ПАО «Ульяновскэнерго» для потребителей, относящихся к группе «прочие потребители», рассчитывались по формулам и дифференцировались по подгруппам в зависимости от величины максимальной мощности принадлежащих им устройств:</w:t>
      </w:r>
    </w:p>
    <w:p w:rsidR="00394F55" w:rsidRPr="00BB3E18" w:rsidRDefault="00394F55" w:rsidP="00BB3E18">
      <w:pPr>
        <w:widowControl w:val="0"/>
        <w:ind w:firstLine="708"/>
        <w:rPr>
          <w:sz w:val="22"/>
          <w:szCs w:val="24"/>
        </w:rPr>
      </w:pPr>
    </w:p>
    <w:tbl>
      <w:tblPr>
        <w:tblW w:w="5156" w:type="pct"/>
        <w:tblInd w:w="-182" w:type="dxa"/>
        <w:tblLayout w:type="fixed"/>
        <w:tblCellMar>
          <w:top w:w="75" w:type="dxa"/>
          <w:left w:w="0" w:type="dxa"/>
          <w:bottom w:w="75" w:type="dxa"/>
          <w:right w:w="0" w:type="dxa"/>
        </w:tblCellMar>
        <w:tblLook w:val="0000" w:firstRow="0" w:lastRow="0" w:firstColumn="0" w:lastColumn="0" w:noHBand="0" w:noVBand="0"/>
      </w:tblPr>
      <w:tblGrid>
        <w:gridCol w:w="1157"/>
        <w:gridCol w:w="4372"/>
        <w:gridCol w:w="4578"/>
      </w:tblGrid>
      <w:tr w:rsidR="00394F55" w:rsidRPr="007F7619" w:rsidTr="00394F55">
        <w:tc>
          <w:tcPr>
            <w:tcW w:w="572" w:type="pct"/>
            <w:vMerge w:val="restart"/>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394F55" w:rsidRPr="007F7619" w:rsidRDefault="00394F55" w:rsidP="006A7570">
            <w:pPr>
              <w:widowControl w:val="0"/>
              <w:autoSpaceDE w:val="0"/>
              <w:autoSpaceDN w:val="0"/>
              <w:adjustRightInd w:val="0"/>
              <w:ind w:firstLine="0"/>
              <w:jc w:val="left"/>
              <w:rPr>
                <w:rFonts w:cs="Calibri"/>
                <w:sz w:val="20"/>
              </w:rPr>
            </w:pPr>
            <w:r w:rsidRPr="007F7619">
              <w:rPr>
                <w:rFonts w:cs="Calibri"/>
                <w:sz w:val="20"/>
              </w:rPr>
              <w:t xml:space="preserve">Наименование </w:t>
            </w:r>
            <w:r w:rsidRPr="007F7619">
              <w:rPr>
                <w:rFonts w:cs="Calibri"/>
                <w:sz w:val="20"/>
              </w:rPr>
              <w:lastRenderedPageBreak/>
              <w:t>гарантирующего поставщика в субъекте Российской Федерации</w:t>
            </w:r>
          </w:p>
        </w:tc>
        <w:tc>
          <w:tcPr>
            <w:tcW w:w="4428" w:type="pct"/>
            <w:gridSpan w:val="2"/>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394F55" w:rsidRPr="007F7619" w:rsidRDefault="00394F55" w:rsidP="006A7570">
            <w:pPr>
              <w:widowControl w:val="0"/>
              <w:autoSpaceDE w:val="0"/>
              <w:autoSpaceDN w:val="0"/>
              <w:adjustRightInd w:val="0"/>
              <w:ind w:firstLine="0"/>
              <w:jc w:val="center"/>
              <w:rPr>
                <w:rFonts w:cs="Calibri"/>
                <w:sz w:val="20"/>
              </w:rPr>
            </w:pPr>
            <w:r w:rsidRPr="007F7619">
              <w:rPr>
                <w:rFonts w:cs="Calibri"/>
                <w:sz w:val="20"/>
              </w:rPr>
              <w:lastRenderedPageBreak/>
              <w:t>Сбытовая надбавка</w:t>
            </w:r>
          </w:p>
        </w:tc>
      </w:tr>
      <w:tr w:rsidR="00394F55" w:rsidRPr="007F7619" w:rsidTr="00394F55">
        <w:tc>
          <w:tcPr>
            <w:tcW w:w="572" w:type="pct"/>
            <w:vMerge/>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394F55" w:rsidRPr="007F7619" w:rsidRDefault="00394F55" w:rsidP="006A7570">
            <w:pPr>
              <w:widowControl w:val="0"/>
              <w:autoSpaceDE w:val="0"/>
              <w:autoSpaceDN w:val="0"/>
              <w:adjustRightInd w:val="0"/>
              <w:ind w:firstLine="0"/>
              <w:rPr>
                <w:rFonts w:cs="Calibri"/>
                <w:sz w:val="20"/>
              </w:rPr>
            </w:pPr>
          </w:p>
        </w:tc>
        <w:tc>
          <w:tcPr>
            <w:tcW w:w="4428" w:type="pct"/>
            <w:gridSpan w:val="2"/>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394F55" w:rsidRPr="007F7619" w:rsidRDefault="00394F55" w:rsidP="006A7570">
            <w:pPr>
              <w:widowControl w:val="0"/>
              <w:autoSpaceDE w:val="0"/>
              <w:autoSpaceDN w:val="0"/>
              <w:adjustRightInd w:val="0"/>
              <w:ind w:firstLine="0"/>
              <w:jc w:val="center"/>
              <w:rPr>
                <w:rFonts w:cs="Calibri"/>
                <w:sz w:val="20"/>
              </w:rPr>
            </w:pPr>
            <w:r w:rsidRPr="007F7619">
              <w:rPr>
                <w:rFonts w:cs="Calibri"/>
                <w:sz w:val="20"/>
              </w:rPr>
              <w:t>тарифная группа «прочие потребители»</w:t>
            </w:r>
          </w:p>
        </w:tc>
      </w:tr>
      <w:tr w:rsidR="00394F55" w:rsidRPr="007F7619" w:rsidTr="00394F55">
        <w:tc>
          <w:tcPr>
            <w:tcW w:w="572" w:type="pct"/>
            <w:vMerge/>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394F55" w:rsidRPr="007F7619" w:rsidRDefault="00394F55" w:rsidP="006A7570">
            <w:pPr>
              <w:widowControl w:val="0"/>
              <w:autoSpaceDE w:val="0"/>
              <w:autoSpaceDN w:val="0"/>
              <w:adjustRightInd w:val="0"/>
              <w:ind w:firstLine="0"/>
              <w:rPr>
                <w:rFonts w:cs="Calibri"/>
                <w:sz w:val="20"/>
              </w:rPr>
            </w:pPr>
          </w:p>
        </w:tc>
        <w:tc>
          <w:tcPr>
            <w:tcW w:w="4428" w:type="pct"/>
            <w:gridSpan w:val="2"/>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394F55" w:rsidRPr="007F7619" w:rsidRDefault="00394F55" w:rsidP="006A7570">
            <w:pPr>
              <w:widowControl w:val="0"/>
              <w:autoSpaceDE w:val="0"/>
              <w:autoSpaceDN w:val="0"/>
              <w:adjustRightInd w:val="0"/>
              <w:ind w:firstLine="0"/>
              <w:jc w:val="center"/>
              <w:rPr>
                <w:rFonts w:cs="Calibri"/>
                <w:sz w:val="20"/>
              </w:rPr>
            </w:pPr>
            <w:r w:rsidRPr="007F7619">
              <w:rPr>
                <w:rFonts w:cs="Calibri"/>
                <w:sz w:val="20"/>
              </w:rPr>
              <w:t>в виде формулы на розничном рынке на территориях, объединенных в ценовые зоны оптового рынка</w:t>
            </w:r>
          </w:p>
        </w:tc>
      </w:tr>
      <w:tr w:rsidR="00394F55" w:rsidRPr="007F7619" w:rsidTr="00394F55">
        <w:trPr>
          <w:trHeight w:val="656"/>
        </w:trPr>
        <w:tc>
          <w:tcPr>
            <w:tcW w:w="572" w:type="pct"/>
            <w:vMerge/>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394F55" w:rsidRPr="007F7619" w:rsidRDefault="00394F55" w:rsidP="006A7570">
            <w:pPr>
              <w:widowControl w:val="0"/>
              <w:autoSpaceDE w:val="0"/>
              <w:autoSpaceDN w:val="0"/>
              <w:adjustRightInd w:val="0"/>
              <w:ind w:firstLine="0"/>
              <w:rPr>
                <w:rFonts w:cs="Calibri"/>
                <w:sz w:val="20"/>
              </w:rPr>
            </w:pPr>
          </w:p>
        </w:tc>
        <w:tc>
          <w:tcPr>
            <w:tcW w:w="2163" w:type="pct"/>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394F55" w:rsidRPr="007F7619" w:rsidRDefault="00394F55" w:rsidP="00394F55">
            <w:pPr>
              <w:widowControl w:val="0"/>
              <w:autoSpaceDE w:val="0"/>
              <w:autoSpaceDN w:val="0"/>
              <w:adjustRightInd w:val="0"/>
              <w:ind w:firstLine="0"/>
              <w:jc w:val="center"/>
              <w:rPr>
                <w:rFonts w:cs="Calibri"/>
                <w:sz w:val="20"/>
              </w:rPr>
            </w:pPr>
            <w:r w:rsidRPr="007F7619">
              <w:rPr>
                <w:rFonts w:cs="Calibri"/>
                <w:sz w:val="20"/>
              </w:rPr>
              <w:t>1 полугодие 201</w:t>
            </w:r>
            <w:r>
              <w:rPr>
                <w:rFonts w:cs="Calibri"/>
                <w:sz w:val="20"/>
              </w:rPr>
              <w:t>7</w:t>
            </w:r>
            <w:r w:rsidRPr="007F7619">
              <w:rPr>
                <w:rFonts w:cs="Calibri"/>
                <w:sz w:val="20"/>
              </w:rPr>
              <w:t xml:space="preserve"> г.</w:t>
            </w:r>
          </w:p>
        </w:tc>
        <w:tc>
          <w:tcPr>
            <w:tcW w:w="2265" w:type="pct"/>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vAlign w:val="center"/>
          </w:tcPr>
          <w:p w:rsidR="00394F55" w:rsidRPr="007F7619" w:rsidRDefault="00394F55" w:rsidP="00394F55">
            <w:pPr>
              <w:widowControl w:val="0"/>
              <w:autoSpaceDE w:val="0"/>
              <w:autoSpaceDN w:val="0"/>
              <w:adjustRightInd w:val="0"/>
              <w:ind w:firstLine="0"/>
              <w:jc w:val="center"/>
              <w:rPr>
                <w:rFonts w:cs="Calibri"/>
                <w:sz w:val="20"/>
              </w:rPr>
            </w:pPr>
            <w:r w:rsidRPr="007F7619">
              <w:rPr>
                <w:rFonts w:cs="Calibri"/>
                <w:sz w:val="20"/>
              </w:rPr>
              <w:t>2 полугодие 201</w:t>
            </w:r>
            <w:r>
              <w:rPr>
                <w:rFonts w:cs="Calibri"/>
                <w:sz w:val="20"/>
              </w:rPr>
              <w:t>7</w:t>
            </w:r>
            <w:r w:rsidRPr="007F7619">
              <w:rPr>
                <w:rFonts w:cs="Calibri"/>
                <w:sz w:val="20"/>
              </w:rPr>
              <w:t xml:space="preserve"> г.</w:t>
            </w:r>
          </w:p>
        </w:tc>
      </w:tr>
      <w:tr w:rsidR="00394F55" w:rsidRPr="007F7619" w:rsidTr="00394F55">
        <w:tc>
          <w:tcPr>
            <w:tcW w:w="572" w:type="pct"/>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394F55" w:rsidRPr="007F7619" w:rsidRDefault="00394F55" w:rsidP="006A7570">
            <w:pPr>
              <w:widowControl w:val="0"/>
              <w:autoSpaceDE w:val="0"/>
              <w:autoSpaceDN w:val="0"/>
              <w:adjustRightInd w:val="0"/>
              <w:ind w:firstLine="0"/>
              <w:jc w:val="center"/>
              <w:rPr>
                <w:rFonts w:cs="Calibri"/>
                <w:sz w:val="20"/>
              </w:rPr>
            </w:pPr>
            <w:r w:rsidRPr="007F7619">
              <w:rPr>
                <w:rFonts w:cs="Calibri"/>
                <w:sz w:val="20"/>
              </w:rPr>
              <w:t>2</w:t>
            </w:r>
          </w:p>
        </w:tc>
        <w:tc>
          <w:tcPr>
            <w:tcW w:w="2163" w:type="pct"/>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394F55" w:rsidRPr="007F7619" w:rsidRDefault="00394F55" w:rsidP="006A7570">
            <w:pPr>
              <w:widowControl w:val="0"/>
              <w:autoSpaceDE w:val="0"/>
              <w:autoSpaceDN w:val="0"/>
              <w:adjustRightInd w:val="0"/>
              <w:ind w:firstLine="0"/>
              <w:jc w:val="center"/>
              <w:rPr>
                <w:rFonts w:cs="Calibri"/>
                <w:sz w:val="20"/>
              </w:rPr>
            </w:pPr>
            <w:r w:rsidRPr="007F7619">
              <w:rPr>
                <w:rFonts w:cs="Calibri"/>
                <w:sz w:val="20"/>
              </w:rPr>
              <w:t>3</w:t>
            </w:r>
          </w:p>
        </w:tc>
        <w:tc>
          <w:tcPr>
            <w:tcW w:w="2265" w:type="pct"/>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394F55" w:rsidRPr="007F7619" w:rsidRDefault="00394F55" w:rsidP="006A7570">
            <w:pPr>
              <w:widowControl w:val="0"/>
              <w:autoSpaceDE w:val="0"/>
              <w:autoSpaceDN w:val="0"/>
              <w:adjustRightInd w:val="0"/>
              <w:ind w:firstLine="0"/>
              <w:jc w:val="center"/>
              <w:rPr>
                <w:rFonts w:cs="Calibri"/>
                <w:sz w:val="20"/>
              </w:rPr>
            </w:pPr>
            <w:r w:rsidRPr="007F7619">
              <w:rPr>
                <w:rFonts w:cs="Calibri"/>
                <w:sz w:val="20"/>
              </w:rPr>
              <w:t>4</w:t>
            </w:r>
          </w:p>
        </w:tc>
      </w:tr>
      <w:tr w:rsidR="00394F55" w:rsidRPr="007F7619" w:rsidTr="00394F55">
        <w:tc>
          <w:tcPr>
            <w:tcW w:w="572" w:type="pct"/>
            <w:vMerge w:val="restart"/>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extDirection w:val="btLr"/>
          </w:tcPr>
          <w:p w:rsidR="00394F55" w:rsidRPr="007F7619" w:rsidRDefault="00394F55" w:rsidP="006A7570">
            <w:pPr>
              <w:widowControl w:val="0"/>
              <w:autoSpaceDE w:val="0"/>
              <w:autoSpaceDN w:val="0"/>
              <w:adjustRightInd w:val="0"/>
              <w:ind w:right="113" w:firstLine="0"/>
              <w:jc w:val="center"/>
              <w:rPr>
                <w:rFonts w:cs="Calibri"/>
                <w:sz w:val="28"/>
                <w:szCs w:val="28"/>
              </w:rPr>
            </w:pPr>
            <w:r>
              <w:rPr>
                <w:rFonts w:cs="Calibri"/>
                <w:sz w:val="28"/>
                <w:szCs w:val="28"/>
              </w:rPr>
              <w:t>П</w:t>
            </w:r>
            <w:r w:rsidRPr="007F7619">
              <w:rPr>
                <w:rFonts w:cs="Calibri"/>
                <w:sz w:val="28"/>
                <w:szCs w:val="28"/>
              </w:rPr>
              <w:t>АО</w:t>
            </w:r>
          </w:p>
          <w:p w:rsidR="00394F55" w:rsidRPr="007F7619" w:rsidRDefault="00394F55" w:rsidP="006A7570">
            <w:pPr>
              <w:widowControl w:val="0"/>
              <w:autoSpaceDE w:val="0"/>
              <w:autoSpaceDN w:val="0"/>
              <w:adjustRightInd w:val="0"/>
              <w:ind w:right="113" w:firstLine="0"/>
              <w:jc w:val="center"/>
              <w:rPr>
                <w:rFonts w:cs="Calibri"/>
                <w:sz w:val="28"/>
                <w:szCs w:val="28"/>
              </w:rPr>
            </w:pPr>
            <w:r w:rsidRPr="007F7619">
              <w:rPr>
                <w:rFonts w:cs="Calibri"/>
                <w:sz w:val="28"/>
                <w:szCs w:val="28"/>
              </w:rPr>
              <w:t>«Ульяновскэнерго»</w:t>
            </w:r>
          </w:p>
        </w:tc>
        <w:tc>
          <w:tcPr>
            <w:tcW w:w="2163" w:type="pct"/>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394F55" w:rsidRPr="007F7619" w:rsidRDefault="00394F55" w:rsidP="006A7570">
            <w:pPr>
              <w:ind w:firstLine="22"/>
              <w:rPr>
                <w:sz w:val="20"/>
                <w:vertAlign w:val="superscript"/>
              </w:rPr>
            </w:pPr>
            <w:r w:rsidRPr="007F7619">
              <w:rPr>
                <w:sz w:val="20"/>
              </w:rPr>
              <w:t xml:space="preserve">СН </w:t>
            </w:r>
            <w:r w:rsidRPr="007F7619">
              <w:rPr>
                <w:sz w:val="20"/>
                <w:vertAlign w:val="subscript"/>
              </w:rPr>
              <w:t>до 150 кВт</w:t>
            </w:r>
            <w:r w:rsidRPr="007F7619">
              <w:rPr>
                <w:sz w:val="20"/>
              </w:rPr>
              <w:t>=ДП (</w:t>
            </w:r>
            <w:r>
              <w:rPr>
                <w:sz w:val="20"/>
              </w:rPr>
              <w:t>15,95</w:t>
            </w:r>
            <w:r w:rsidRPr="007F7619">
              <w:rPr>
                <w:sz w:val="20"/>
              </w:rPr>
              <w:t>%) х К</w:t>
            </w:r>
            <w:r w:rsidRPr="007F7619">
              <w:rPr>
                <w:sz w:val="20"/>
                <w:vertAlign w:val="superscript"/>
              </w:rPr>
              <w:t>рег</w:t>
            </w:r>
            <w:r w:rsidRPr="007F7619">
              <w:rPr>
                <w:sz w:val="20"/>
              </w:rPr>
              <w:t>(0,</w:t>
            </w:r>
            <w:r>
              <w:rPr>
                <w:sz w:val="20"/>
              </w:rPr>
              <w:t>68</w:t>
            </w:r>
            <w:r w:rsidRPr="007F7619">
              <w:rPr>
                <w:sz w:val="20"/>
              </w:rPr>
              <w:t>) х Ц</w:t>
            </w:r>
            <w:r w:rsidRPr="007F7619">
              <w:rPr>
                <w:sz w:val="20"/>
                <w:vertAlign w:val="superscript"/>
              </w:rPr>
              <w:t>э(м)</w:t>
            </w:r>
          </w:p>
          <w:p w:rsidR="00394F55" w:rsidRPr="007F7619" w:rsidRDefault="00394F55" w:rsidP="006A7570">
            <w:pPr>
              <w:pStyle w:val="ConsPlusNonformat"/>
              <w:rPr>
                <w:rFonts w:eastAsia="Times New Roman"/>
              </w:rPr>
            </w:pPr>
          </w:p>
        </w:tc>
        <w:tc>
          <w:tcPr>
            <w:tcW w:w="2265" w:type="pct"/>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394F55" w:rsidRPr="007F7619" w:rsidRDefault="00394F55" w:rsidP="006A7570">
            <w:pPr>
              <w:ind w:firstLine="0"/>
              <w:rPr>
                <w:sz w:val="20"/>
                <w:vertAlign w:val="superscript"/>
              </w:rPr>
            </w:pPr>
            <w:r w:rsidRPr="007F7619">
              <w:rPr>
                <w:sz w:val="20"/>
              </w:rPr>
              <w:t xml:space="preserve">СН </w:t>
            </w:r>
            <w:r w:rsidRPr="007F7619">
              <w:rPr>
                <w:sz w:val="20"/>
                <w:vertAlign w:val="subscript"/>
              </w:rPr>
              <w:t>до 150 кВт</w:t>
            </w:r>
            <w:r w:rsidRPr="007F7619">
              <w:rPr>
                <w:sz w:val="20"/>
              </w:rPr>
              <w:t>=ДП (15,9</w:t>
            </w:r>
            <w:r w:rsidR="007B29FE">
              <w:rPr>
                <w:sz w:val="20"/>
              </w:rPr>
              <w:t>3</w:t>
            </w:r>
            <w:r w:rsidRPr="007F7619">
              <w:rPr>
                <w:sz w:val="20"/>
              </w:rPr>
              <w:t>%) х К</w:t>
            </w:r>
            <w:r w:rsidRPr="007F7619">
              <w:rPr>
                <w:sz w:val="20"/>
                <w:vertAlign w:val="superscript"/>
              </w:rPr>
              <w:t>рег</w:t>
            </w:r>
            <w:r w:rsidRPr="007F7619">
              <w:rPr>
                <w:sz w:val="20"/>
              </w:rPr>
              <w:t>(0,</w:t>
            </w:r>
            <w:r w:rsidR="007B29FE">
              <w:rPr>
                <w:sz w:val="20"/>
              </w:rPr>
              <w:t>91</w:t>
            </w:r>
            <w:r w:rsidRPr="007F7619">
              <w:rPr>
                <w:sz w:val="20"/>
              </w:rPr>
              <w:t>) х Ц</w:t>
            </w:r>
            <w:r w:rsidRPr="007F7619">
              <w:rPr>
                <w:sz w:val="20"/>
                <w:vertAlign w:val="superscript"/>
              </w:rPr>
              <w:t>э(м)</w:t>
            </w:r>
          </w:p>
          <w:p w:rsidR="00394F55" w:rsidRPr="007F7619" w:rsidRDefault="00394F55" w:rsidP="006A7570">
            <w:pPr>
              <w:pStyle w:val="ConsPlusNonformat"/>
              <w:rPr>
                <w:rFonts w:eastAsia="Times New Roman"/>
              </w:rPr>
            </w:pPr>
          </w:p>
        </w:tc>
      </w:tr>
      <w:tr w:rsidR="00394F55" w:rsidRPr="007F7619" w:rsidTr="00394F55">
        <w:tc>
          <w:tcPr>
            <w:tcW w:w="572" w:type="pct"/>
            <w:vMerge/>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394F55" w:rsidRPr="007F7619" w:rsidRDefault="00394F55" w:rsidP="006A7570">
            <w:pPr>
              <w:widowControl w:val="0"/>
              <w:autoSpaceDE w:val="0"/>
              <w:autoSpaceDN w:val="0"/>
              <w:adjustRightInd w:val="0"/>
              <w:ind w:firstLine="540"/>
              <w:rPr>
                <w:rFonts w:cs="Calibri"/>
                <w:sz w:val="28"/>
                <w:szCs w:val="28"/>
              </w:rPr>
            </w:pPr>
          </w:p>
        </w:tc>
        <w:tc>
          <w:tcPr>
            <w:tcW w:w="2163" w:type="pct"/>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394F55" w:rsidRPr="007F7619" w:rsidRDefault="00394F55" w:rsidP="006A7570">
            <w:pPr>
              <w:ind w:firstLine="0"/>
              <w:rPr>
                <w:sz w:val="20"/>
                <w:vertAlign w:val="superscript"/>
              </w:rPr>
            </w:pPr>
            <w:r w:rsidRPr="007F7619">
              <w:rPr>
                <w:sz w:val="20"/>
              </w:rPr>
              <w:t xml:space="preserve">СН </w:t>
            </w:r>
            <w:r w:rsidRPr="007F7619">
              <w:rPr>
                <w:sz w:val="20"/>
                <w:vertAlign w:val="subscript"/>
              </w:rPr>
              <w:t>от 150 до 670кВт</w:t>
            </w:r>
            <w:r w:rsidRPr="007F7619">
              <w:rPr>
                <w:sz w:val="20"/>
              </w:rPr>
              <w:t>=ДП (</w:t>
            </w:r>
            <w:r>
              <w:rPr>
                <w:sz w:val="20"/>
              </w:rPr>
              <w:t>14,66</w:t>
            </w:r>
            <w:r w:rsidRPr="007F7619">
              <w:rPr>
                <w:sz w:val="20"/>
              </w:rPr>
              <w:t>%) х К</w:t>
            </w:r>
            <w:r w:rsidRPr="007F7619">
              <w:rPr>
                <w:sz w:val="20"/>
                <w:vertAlign w:val="superscript"/>
              </w:rPr>
              <w:t>рег</w:t>
            </w:r>
            <w:r w:rsidRPr="007F7619">
              <w:rPr>
                <w:sz w:val="20"/>
              </w:rPr>
              <w:t>(0,</w:t>
            </w:r>
            <w:r>
              <w:rPr>
                <w:sz w:val="20"/>
              </w:rPr>
              <w:t>68</w:t>
            </w:r>
            <w:r w:rsidRPr="007F7619">
              <w:rPr>
                <w:sz w:val="20"/>
              </w:rPr>
              <w:t>) х Ц</w:t>
            </w:r>
            <w:r w:rsidRPr="007F7619">
              <w:rPr>
                <w:sz w:val="20"/>
                <w:vertAlign w:val="superscript"/>
              </w:rPr>
              <w:t>э(м)</w:t>
            </w:r>
          </w:p>
          <w:p w:rsidR="00394F55" w:rsidRPr="007F7619" w:rsidRDefault="00394F55" w:rsidP="006A7570">
            <w:pPr>
              <w:pStyle w:val="ConsPlusNonformat"/>
              <w:rPr>
                <w:rFonts w:eastAsia="Times New Roman"/>
              </w:rPr>
            </w:pPr>
          </w:p>
        </w:tc>
        <w:tc>
          <w:tcPr>
            <w:tcW w:w="2265" w:type="pct"/>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394F55" w:rsidRPr="007F7619" w:rsidRDefault="00394F55" w:rsidP="006A7570">
            <w:pPr>
              <w:ind w:firstLine="0"/>
              <w:rPr>
                <w:sz w:val="20"/>
                <w:vertAlign w:val="superscript"/>
              </w:rPr>
            </w:pPr>
            <w:r w:rsidRPr="007F7619">
              <w:rPr>
                <w:sz w:val="20"/>
              </w:rPr>
              <w:t xml:space="preserve">СН </w:t>
            </w:r>
            <w:r w:rsidRPr="007F7619">
              <w:rPr>
                <w:sz w:val="20"/>
                <w:vertAlign w:val="subscript"/>
              </w:rPr>
              <w:t>от 150 до 670кВт</w:t>
            </w:r>
            <w:r w:rsidRPr="007F7619">
              <w:rPr>
                <w:sz w:val="20"/>
              </w:rPr>
              <w:t>=ДП (14,6</w:t>
            </w:r>
            <w:r w:rsidR="007B29FE">
              <w:rPr>
                <w:sz w:val="20"/>
              </w:rPr>
              <w:t>4</w:t>
            </w:r>
            <w:r w:rsidRPr="007F7619">
              <w:rPr>
                <w:sz w:val="20"/>
              </w:rPr>
              <w:t>%) х К</w:t>
            </w:r>
            <w:r w:rsidRPr="007F7619">
              <w:rPr>
                <w:sz w:val="20"/>
                <w:vertAlign w:val="superscript"/>
              </w:rPr>
              <w:t>рег</w:t>
            </w:r>
            <w:r w:rsidRPr="007F7619">
              <w:rPr>
                <w:sz w:val="20"/>
              </w:rPr>
              <w:t>(0,</w:t>
            </w:r>
            <w:r w:rsidR="007B29FE">
              <w:rPr>
                <w:sz w:val="20"/>
              </w:rPr>
              <w:t>91</w:t>
            </w:r>
            <w:r w:rsidRPr="007F7619">
              <w:rPr>
                <w:sz w:val="20"/>
              </w:rPr>
              <w:t>) х Ц</w:t>
            </w:r>
            <w:r w:rsidRPr="007F7619">
              <w:rPr>
                <w:sz w:val="20"/>
                <w:vertAlign w:val="superscript"/>
              </w:rPr>
              <w:t>э(м)</w:t>
            </w:r>
          </w:p>
          <w:p w:rsidR="00394F55" w:rsidRPr="007F7619" w:rsidRDefault="00394F55" w:rsidP="006A7570">
            <w:pPr>
              <w:pStyle w:val="ConsPlusNonformat"/>
              <w:rPr>
                <w:rFonts w:eastAsia="Times New Roman"/>
              </w:rPr>
            </w:pPr>
          </w:p>
        </w:tc>
      </w:tr>
      <w:tr w:rsidR="00394F55" w:rsidRPr="007F7619" w:rsidTr="00394F55">
        <w:tc>
          <w:tcPr>
            <w:tcW w:w="572" w:type="pct"/>
            <w:vMerge/>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394F55" w:rsidRPr="007F7619" w:rsidRDefault="00394F55" w:rsidP="006A7570">
            <w:pPr>
              <w:widowControl w:val="0"/>
              <w:autoSpaceDE w:val="0"/>
              <w:autoSpaceDN w:val="0"/>
              <w:adjustRightInd w:val="0"/>
              <w:ind w:firstLine="540"/>
              <w:rPr>
                <w:rFonts w:cs="Calibri"/>
                <w:sz w:val="28"/>
                <w:szCs w:val="28"/>
              </w:rPr>
            </w:pPr>
          </w:p>
        </w:tc>
        <w:tc>
          <w:tcPr>
            <w:tcW w:w="2163" w:type="pct"/>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394F55" w:rsidRPr="007F7619" w:rsidRDefault="00394F55" w:rsidP="006A7570">
            <w:pPr>
              <w:ind w:firstLine="0"/>
              <w:rPr>
                <w:sz w:val="20"/>
                <w:vertAlign w:val="superscript"/>
              </w:rPr>
            </w:pPr>
            <w:r w:rsidRPr="007F7619">
              <w:rPr>
                <w:sz w:val="20"/>
              </w:rPr>
              <w:t xml:space="preserve">СН </w:t>
            </w:r>
            <w:r w:rsidRPr="007F7619">
              <w:rPr>
                <w:sz w:val="20"/>
                <w:vertAlign w:val="subscript"/>
              </w:rPr>
              <w:t>от 670кВт до 10МВт</w:t>
            </w:r>
            <w:r w:rsidRPr="007F7619">
              <w:rPr>
                <w:sz w:val="20"/>
              </w:rPr>
              <w:t>=ДП (9,</w:t>
            </w:r>
            <w:r>
              <w:rPr>
                <w:sz w:val="20"/>
              </w:rPr>
              <w:t>98</w:t>
            </w:r>
            <w:r w:rsidRPr="007F7619">
              <w:rPr>
                <w:sz w:val="20"/>
              </w:rPr>
              <w:t>%) х К</w:t>
            </w:r>
            <w:r w:rsidRPr="007F7619">
              <w:rPr>
                <w:sz w:val="20"/>
                <w:vertAlign w:val="superscript"/>
              </w:rPr>
              <w:t>рег</w:t>
            </w:r>
            <w:r w:rsidRPr="007F7619">
              <w:rPr>
                <w:sz w:val="20"/>
              </w:rPr>
              <w:t>(0,</w:t>
            </w:r>
            <w:r>
              <w:rPr>
                <w:sz w:val="20"/>
              </w:rPr>
              <w:t>68</w:t>
            </w:r>
            <w:r w:rsidRPr="007F7619">
              <w:rPr>
                <w:sz w:val="20"/>
              </w:rPr>
              <w:t>) х Ц</w:t>
            </w:r>
            <w:r w:rsidRPr="007F7619">
              <w:rPr>
                <w:sz w:val="20"/>
                <w:vertAlign w:val="superscript"/>
              </w:rPr>
              <w:t>э(м)</w:t>
            </w:r>
          </w:p>
          <w:p w:rsidR="00394F55" w:rsidRPr="007F7619" w:rsidRDefault="00394F55" w:rsidP="006A7570">
            <w:pPr>
              <w:pStyle w:val="ConsPlusNonformat"/>
              <w:rPr>
                <w:rFonts w:eastAsia="Times New Roman"/>
              </w:rPr>
            </w:pPr>
          </w:p>
        </w:tc>
        <w:tc>
          <w:tcPr>
            <w:tcW w:w="2265" w:type="pct"/>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394F55" w:rsidRPr="007F7619" w:rsidRDefault="00394F55" w:rsidP="006A7570">
            <w:pPr>
              <w:ind w:firstLine="0"/>
              <w:rPr>
                <w:sz w:val="20"/>
                <w:vertAlign w:val="superscript"/>
              </w:rPr>
            </w:pPr>
            <w:r w:rsidRPr="007F7619">
              <w:rPr>
                <w:sz w:val="20"/>
              </w:rPr>
              <w:t xml:space="preserve">СН </w:t>
            </w:r>
            <w:r w:rsidRPr="007F7619">
              <w:rPr>
                <w:sz w:val="20"/>
                <w:vertAlign w:val="subscript"/>
              </w:rPr>
              <w:t>от 670кВт до 10МВт</w:t>
            </w:r>
            <w:r w:rsidRPr="007F7619">
              <w:rPr>
                <w:sz w:val="20"/>
              </w:rPr>
              <w:t>=ДП (9,9</w:t>
            </w:r>
            <w:r w:rsidR="007B29FE">
              <w:rPr>
                <w:sz w:val="20"/>
              </w:rPr>
              <w:t>7</w:t>
            </w:r>
            <w:r w:rsidRPr="007F7619">
              <w:rPr>
                <w:sz w:val="20"/>
              </w:rPr>
              <w:t>%) х К</w:t>
            </w:r>
            <w:r w:rsidRPr="007F7619">
              <w:rPr>
                <w:sz w:val="20"/>
                <w:vertAlign w:val="superscript"/>
              </w:rPr>
              <w:t>рег</w:t>
            </w:r>
            <w:r w:rsidRPr="007F7619">
              <w:rPr>
                <w:sz w:val="20"/>
              </w:rPr>
              <w:t>(0,</w:t>
            </w:r>
            <w:r w:rsidR="007B29FE">
              <w:rPr>
                <w:sz w:val="20"/>
              </w:rPr>
              <w:t>91</w:t>
            </w:r>
            <w:r w:rsidRPr="007F7619">
              <w:rPr>
                <w:sz w:val="20"/>
              </w:rPr>
              <w:t>) х Ц</w:t>
            </w:r>
            <w:r w:rsidRPr="007F7619">
              <w:rPr>
                <w:sz w:val="20"/>
                <w:vertAlign w:val="superscript"/>
              </w:rPr>
              <w:t>э(м)</w:t>
            </w:r>
          </w:p>
          <w:p w:rsidR="00394F55" w:rsidRPr="007F7619" w:rsidRDefault="00394F55" w:rsidP="006A7570">
            <w:pPr>
              <w:pStyle w:val="ConsPlusNonformat"/>
              <w:rPr>
                <w:rFonts w:eastAsia="Times New Roman"/>
              </w:rPr>
            </w:pPr>
          </w:p>
        </w:tc>
      </w:tr>
      <w:tr w:rsidR="00394F55" w:rsidRPr="007F7619" w:rsidTr="00394F55">
        <w:trPr>
          <w:trHeight w:val="661"/>
        </w:trPr>
        <w:tc>
          <w:tcPr>
            <w:tcW w:w="572" w:type="pct"/>
            <w:vMerge/>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394F55" w:rsidRPr="007F7619" w:rsidRDefault="00394F55" w:rsidP="006A7570">
            <w:pPr>
              <w:widowControl w:val="0"/>
              <w:autoSpaceDE w:val="0"/>
              <w:autoSpaceDN w:val="0"/>
              <w:adjustRightInd w:val="0"/>
              <w:ind w:firstLine="540"/>
              <w:rPr>
                <w:rFonts w:cs="Calibri"/>
                <w:sz w:val="28"/>
                <w:szCs w:val="28"/>
              </w:rPr>
            </w:pPr>
          </w:p>
        </w:tc>
        <w:tc>
          <w:tcPr>
            <w:tcW w:w="2163" w:type="pct"/>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394F55" w:rsidRPr="007F7619" w:rsidRDefault="00394F55" w:rsidP="006A7570">
            <w:pPr>
              <w:ind w:firstLine="0"/>
              <w:rPr>
                <w:sz w:val="20"/>
                <w:vertAlign w:val="superscript"/>
              </w:rPr>
            </w:pPr>
            <w:r w:rsidRPr="007F7619">
              <w:rPr>
                <w:sz w:val="20"/>
              </w:rPr>
              <w:t xml:space="preserve">СН </w:t>
            </w:r>
            <w:r w:rsidRPr="007F7619">
              <w:rPr>
                <w:sz w:val="20"/>
                <w:vertAlign w:val="subscript"/>
              </w:rPr>
              <w:t>не менее 10МВт</w:t>
            </w:r>
            <w:r w:rsidRPr="007F7619">
              <w:rPr>
                <w:sz w:val="20"/>
              </w:rPr>
              <w:t>=ДП (5,</w:t>
            </w:r>
            <w:r>
              <w:rPr>
                <w:sz w:val="20"/>
              </w:rPr>
              <w:t>8</w:t>
            </w:r>
            <w:r w:rsidRPr="007F7619">
              <w:rPr>
                <w:sz w:val="20"/>
              </w:rPr>
              <w:t>4%) х К</w:t>
            </w:r>
            <w:r w:rsidRPr="007F7619">
              <w:rPr>
                <w:sz w:val="20"/>
                <w:vertAlign w:val="superscript"/>
              </w:rPr>
              <w:t>рег</w:t>
            </w:r>
            <w:r w:rsidRPr="007F7619">
              <w:rPr>
                <w:sz w:val="20"/>
              </w:rPr>
              <w:t>(0,</w:t>
            </w:r>
            <w:r>
              <w:rPr>
                <w:sz w:val="20"/>
              </w:rPr>
              <w:t>68</w:t>
            </w:r>
            <w:r w:rsidRPr="007F7619">
              <w:rPr>
                <w:sz w:val="20"/>
              </w:rPr>
              <w:t>) х Ц</w:t>
            </w:r>
            <w:r w:rsidRPr="007F7619">
              <w:rPr>
                <w:sz w:val="20"/>
                <w:vertAlign w:val="superscript"/>
              </w:rPr>
              <w:t>э(м)</w:t>
            </w:r>
          </w:p>
          <w:p w:rsidR="00394F55" w:rsidRPr="007F7619" w:rsidRDefault="00394F55" w:rsidP="006A7570">
            <w:pPr>
              <w:pStyle w:val="ConsPlusNonformat"/>
              <w:rPr>
                <w:rFonts w:eastAsia="Times New Roman"/>
              </w:rPr>
            </w:pPr>
          </w:p>
        </w:tc>
        <w:tc>
          <w:tcPr>
            <w:tcW w:w="2265" w:type="pct"/>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394F55" w:rsidRPr="007F7619" w:rsidRDefault="00394F55" w:rsidP="006A7570">
            <w:pPr>
              <w:ind w:firstLine="0"/>
              <w:rPr>
                <w:sz w:val="20"/>
                <w:vertAlign w:val="superscript"/>
              </w:rPr>
            </w:pPr>
            <w:r w:rsidRPr="007F7619">
              <w:rPr>
                <w:sz w:val="20"/>
              </w:rPr>
              <w:t xml:space="preserve">СН </w:t>
            </w:r>
            <w:r w:rsidRPr="007F7619">
              <w:rPr>
                <w:sz w:val="20"/>
                <w:vertAlign w:val="subscript"/>
              </w:rPr>
              <w:t>не менее 10МВт</w:t>
            </w:r>
            <w:r w:rsidRPr="007F7619">
              <w:rPr>
                <w:sz w:val="20"/>
              </w:rPr>
              <w:t>=ДП (5,</w:t>
            </w:r>
            <w:r w:rsidR="007B29FE">
              <w:rPr>
                <w:sz w:val="20"/>
              </w:rPr>
              <w:t>83</w:t>
            </w:r>
            <w:r w:rsidRPr="007F7619">
              <w:rPr>
                <w:sz w:val="20"/>
              </w:rPr>
              <w:t>%) х К</w:t>
            </w:r>
            <w:r w:rsidRPr="007F7619">
              <w:rPr>
                <w:sz w:val="20"/>
                <w:vertAlign w:val="superscript"/>
              </w:rPr>
              <w:t>рег</w:t>
            </w:r>
            <w:r w:rsidRPr="007F7619">
              <w:rPr>
                <w:sz w:val="20"/>
              </w:rPr>
              <w:t>(0,</w:t>
            </w:r>
            <w:r w:rsidR="007B29FE">
              <w:rPr>
                <w:sz w:val="20"/>
              </w:rPr>
              <w:t>91</w:t>
            </w:r>
            <w:r w:rsidRPr="007F7619">
              <w:rPr>
                <w:sz w:val="20"/>
              </w:rPr>
              <w:t>) х Ц</w:t>
            </w:r>
            <w:r w:rsidRPr="007F7619">
              <w:rPr>
                <w:sz w:val="20"/>
                <w:vertAlign w:val="superscript"/>
              </w:rPr>
              <w:t>э(м)</w:t>
            </w:r>
          </w:p>
          <w:p w:rsidR="00394F55" w:rsidRPr="007F7619" w:rsidRDefault="00394F55" w:rsidP="006A7570">
            <w:pPr>
              <w:pStyle w:val="ConsPlusNonformat"/>
              <w:rPr>
                <w:rFonts w:eastAsia="Times New Roman"/>
              </w:rPr>
            </w:pPr>
          </w:p>
        </w:tc>
      </w:tr>
    </w:tbl>
    <w:p w:rsidR="00C71913" w:rsidRPr="00951EF4" w:rsidRDefault="00C71913" w:rsidP="00BB3E18">
      <w:pPr>
        <w:widowControl w:val="0"/>
        <w:ind w:left="708" w:firstLine="0"/>
        <w:rPr>
          <w:sz w:val="28"/>
          <w:szCs w:val="28"/>
        </w:rPr>
      </w:pPr>
    </w:p>
    <w:p w:rsidR="00E46DAA" w:rsidRPr="003C1D23" w:rsidRDefault="00E46DAA" w:rsidP="00E46DAA">
      <w:pPr>
        <w:pStyle w:val="ConsPlusNonformat"/>
        <w:rPr>
          <w:sz w:val="24"/>
          <w:szCs w:val="24"/>
        </w:rPr>
      </w:pPr>
      <w:r w:rsidRPr="003C1D23">
        <w:rPr>
          <w:sz w:val="24"/>
          <w:szCs w:val="24"/>
        </w:rPr>
        <w:t>э(м)</w:t>
      </w:r>
    </w:p>
    <w:p w:rsidR="00E46DAA" w:rsidRPr="003C1D23" w:rsidRDefault="000F096D" w:rsidP="00E46DAA">
      <w:pPr>
        <w:pStyle w:val="ConsPlusNonformat"/>
        <w:rPr>
          <w:sz w:val="24"/>
          <w:szCs w:val="24"/>
        </w:rPr>
      </w:pPr>
      <w:r w:rsidRPr="003C1D23">
        <w:rPr>
          <w:sz w:val="24"/>
          <w:szCs w:val="24"/>
        </w:rPr>
        <w:t xml:space="preserve">Ц - j-ый вид цены на электрическую </w:t>
      </w:r>
      <w:r w:rsidR="00E46DAA" w:rsidRPr="003C1D23">
        <w:rPr>
          <w:sz w:val="24"/>
          <w:szCs w:val="24"/>
        </w:rPr>
        <w:t>энергию и (или) мощность ГП,</w:t>
      </w:r>
    </w:p>
    <w:p w:rsidR="00E46DAA" w:rsidRPr="003C1D23" w:rsidRDefault="00E46DAA" w:rsidP="00E46DAA">
      <w:pPr>
        <w:pStyle w:val="ConsPlusNonformat"/>
        <w:rPr>
          <w:sz w:val="24"/>
          <w:szCs w:val="24"/>
        </w:rPr>
      </w:pPr>
      <w:r w:rsidRPr="003C1D23">
        <w:rPr>
          <w:sz w:val="24"/>
          <w:szCs w:val="24"/>
        </w:rPr>
        <w:t xml:space="preserve">руб./кВт·ч или руб./кВт, указанный в </w:t>
      </w:r>
      <w:hyperlink r:id="rId21" w:history="1">
        <w:r w:rsidRPr="003C1D23">
          <w:rPr>
            <w:sz w:val="24"/>
            <w:szCs w:val="24"/>
          </w:rPr>
          <w:t>п. 16</w:t>
        </w:r>
      </w:hyperlink>
      <w:r w:rsidRPr="003C1D23">
        <w:rPr>
          <w:sz w:val="24"/>
          <w:szCs w:val="24"/>
        </w:rPr>
        <w:t xml:space="preserve"> Методических указаний по расчету</w:t>
      </w:r>
    </w:p>
    <w:p w:rsidR="00E46DAA" w:rsidRPr="003C1D23" w:rsidRDefault="000F096D" w:rsidP="00E46DAA">
      <w:pPr>
        <w:pStyle w:val="ConsPlusNonformat"/>
        <w:rPr>
          <w:sz w:val="24"/>
          <w:szCs w:val="24"/>
        </w:rPr>
      </w:pPr>
      <w:r w:rsidRPr="003C1D23">
        <w:rPr>
          <w:sz w:val="24"/>
          <w:szCs w:val="24"/>
        </w:rPr>
        <w:t>сбытовых надбавок</w:t>
      </w:r>
      <w:r w:rsidR="00E46DAA" w:rsidRPr="003C1D23">
        <w:rPr>
          <w:sz w:val="24"/>
          <w:szCs w:val="24"/>
        </w:rPr>
        <w:t xml:space="preserve"> гарантирующих</w:t>
      </w:r>
      <w:r w:rsidRPr="003C1D23">
        <w:rPr>
          <w:sz w:val="24"/>
          <w:szCs w:val="24"/>
        </w:rPr>
        <w:t xml:space="preserve"> поставщиков</w:t>
      </w:r>
      <w:r w:rsidR="00E46DAA" w:rsidRPr="003C1D23">
        <w:rPr>
          <w:sz w:val="24"/>
          <w:szCs w:val="24"/>
        </w:rPr>
        <w:t xml:space="preserve"> и размера доходности продаж</w:t>
      </w:r>
    </w:p>
    <w:p w:rsidR="00E46DAA" w:rsidRPr="003C1D23" w:rsidRDefault="00E46DAA" w:rsidP="00E46DAA">
      <w:pPr>
        <w:pStyle w:val="ConsPlusNonformat"/>
        <w:rPr>
          <w:sz w:val="24"/>
          <w:szCs w:val="24"/>
        </w:rPr>
      </w:pPr>
      <w:r w:rsidRPr="003C1D23">
        <w:rPr>
          <w:sz w:val="24"/>
          <w:szCs w:val="24"/>
        </w:rPr>
        <w:t>гарантирующих поставщиков, утвержденных приказом ФСТ России от 30.10.2012 N</w:t>
      </w:r>
    </w:p>
    <w:p w:rsidR="00E46DAA" w:rsidRPr="003C1D23" w:rsidRDefault="000F096D" w:rsidP="00E46DAA">
      <w:pPr>
        <w:pStyle w:val="ConsPlusNonformat"/>
        <w:rPr>
          <w:sz w:val="24"/>
          <w:szCs w:val="24"/>
        </w:rPr>
      </w:pPr>
      <w:r w:rsidRPr="003C1D23">
        <w:rPr>
          <w:sz w:val="24"/>
          <w:szCs w:val="24"/>
        </w:rPr>
        <w:t>703-э (зарегистрировано в Минюсте России</w:t>
      </w:r>
      <w:r w:rsidR="00E46DAA" w:rsidRPr="003C1D23">
        <w:rPr>
          <w:sz w:val="24"/>
          <w:szCs w:val="24"/>
        </w:rPr>
        <w:t xml:space="preserve"> 29.11.2012, регистрационный N</w:t>
      </w:r>
      <w:r w:rsidRPr="003C1D23">
        <w:rPr>
          <w:sz w:val="24"/>
          <w:szCs w:val="24"/>
        </w:rPr>
        <w:t> </w:t>
      </w:r>
      <w:r w:rsidR="00E46DAA" w:rsidRPr="003C1D23">
        <w:rPr>
          <w:sz w:val="24"/>
          <w:szCs w:val="24"/>
        </w:rPr>
        <w:t>25975.</w:t>
      </w:r>
    </w:p>
    <w:p w:rsidR="00E46DAA" w:rsidRPr="003C1D23" w:rsidRDefault="00E46DAA" w:rsidP="00E46DAA">
      <w:pPr>
        <w:widowControl w:val="0"/>
        <w:autoSpaceDE w:val="0"/>
        <w:autoSpaceDN w:val="0"/>
        <w:adjustRightInd w:val="0"/>
        <w:ind w:firstLine="540"/>
        <w:rPr>
          <w:rFonts w:cs="Calibri"/>
          <w:szCs w:val="24"/>
        </w:rPr>
      </w:pPr>
      <w:r w:rsidRPr="003C1D23">
        <w:rPr>
          <w:szCs w:val="24"/>
        </w:rPr>
        <w:t xml:space="preserve">    </w:t>
      </w:r>
      <w:r w:rsidRPr="003C1D23">
        <w:rPr>
          <w:rFonts w:cs="Calibri"/>
          <w:szCs w:val="24"/>
        </w:rPr>
        <w:t>а) для первой ценовой категории - средневзвешенная нерегулируемая цена на электрическую энергию (мощность);</w:t>
      </w:r>
    </w:p>
    <w:p w:rsidR="00E46DAA" w:rsidRPr="003C1D23" w:rsidRDefault="00E46DAA" w:rsidP="00E46DAA">
      <w:pPr>
        <w:widowControl w:val="0"/>
        <w:autoSpaceDE w:val="0"/>
        <w:autoSpaceDN w:val="0"/>
        <w:adjustRightInd w:val="0"/>
        <w:ind w:firstLine="540"/>
        <w:rPr>
          <w:rFonts w:cs="Calibri"/>
          <w:szCs w:val="24"/>
        </w:rPr>
      </w:pPr>
      <w:r w:rsidRPr="003C1D23">
        <w:rPr>
          <w:rFonts w:cs="Calibri"/>
          <w:szCs w:val="24"/>
        </w:rPr>
        <w:t>б) для второй ценовой категории - дифференцированная по зонам суток расчетного периода средневзвешенная нерегулируемая цена на электрическую энергию (мощность) на оптовом рынке;</w:t>
      </w:r>
    </w:p>
    <w:p w:rsidR="00E46DAA" w:rsidRPr="003C1D23" w:rsidRDefault="00E46DAA" w:rsidP="00E46DAA">
      <w:pPr>
        <w:widowControl w:val="0"/>
        <w:autoSpaceDE w:val="0"/>
        <w:autoSpaceDN w:val="0"/>
        <w:adjustRightInd w:val="0"/>
        <w:ind w:firstLine="540"/>
        <w:rPr>
          <w:rFonts w:cs="Calibri"/>
          <w:szCs w:val="24"/>
        </w:rPr>
      </w:pPr>
      <w:r w:rsidRPr="003C1D23">
        <w:rPr>
          <w:rFonts w:cs="Calibri"/>
          <w:szCs w:val="24"/>
        </w:rPr>
        <w:t>в) для третьей и четвертой ценовых категорий:</w:t>
      </w:r>
    </w:p>
    <w:p w:rsidR="00E46DAA" w:rsidRPr="003C1D23" w:rsidRDefault="00E46DAA" w:rsidP="00E46DAA">
      <w:pPr>
        <w:widowControl w:val="0"/>
        <w:autoSpaceDE w:val="0"/>
        <w:autoSpaceDN w:val="0"/>
        <w:adjustRightInd w:val="0"/>
        <w:ind w:firstLine="540"/>
        <w:rPr>
          <w:rFonts w:cs="Calibri"/>
          <w:szCs w:val="24"/>
        </w:rPr>
      </w:pPr>
      <w:r w:rsidRPr="003C1D23">
        <w:rPr>
          <w:rFonts w:cs="Calibri"/>
          <w:szCs w:val="24"/>
        </w:rPr>
        <w:t>дифференцированная по часам расчетного периода нерегулируемая цена на электрическую энергию на оптовом рынке, определяемая по результатам конкурентных отборов на сутки вперед и для балансирования системы;</w:t>
      </w:r>
    </w:p>
    <w:p w:rsidR="00E46DAA" w:rsidRPr="003C1D23" w:rsidRDefault="00E46DAA" w:rsidP="00E46DAA">
      <w:pPr>
        <w:widowControl w:val="0"/>
        <w:autoSpaceDE w:val="0"/>
        <w:autoSpaceDN w:val="0"/>
        <w:adjustRightInd w:val="0"/>
        <w:ind w:firstLine="540"/>
        <w:rPr>
          <w:rFonts w:cs="Calibri"/>
          <w:szCs w:val="24"/>
        </w:rPr>
      </w:pPr>
      <w:r w:rsidRPr="003C1D23">
        <w:rPr>
          <w:rFonts w:cs="Calibri"/>
          <w:szCs w:val="24"/>
        </w:rPr>
        <w:t>средневзвешенная нерегулируемая цена на мощность на оптовом рынке;</w:t>
      </w:r>
    </w:p>
    <w:p w:rsidR="00E46DAA" w:rsidRPr="003C1D23" w:rsidRDefault="00E46DAA" w:rsidP="00E46DAA">
      <w:pPr>
        <w:widowControl w:val="0"/>
        <w:autoSpaceDE w:val="0"/>
        <w:autoSpaceDN w:val="0"/>
        <w:adjustRightInd w:val="0"/>
        <w:ind w:firstLine="540"/>
        <w:rPr>
          <w:rFonts w:cs="Calibri"/>
          <w:szCs w:val="24"/>
        </w:rPr>
      </w:pPr>
      <w:r w:rsidRPr="003C1D23">
        <w:rPr>
          <w:rFonts w:cs="Calibri"/>
          <w:szCs w:val="24"/>
        </w:rPr>
        <w:t>г) для пятой и шестой ценовых категорий:</w:t>
      </w:r>
    </w:p>
    <w:p w:rsidR="00E46DAA" w:rsidRPr="003C1D23" w:rsidRDefault="00A53880" w:rsidP="00E46DAA">
      <w:pPr>
        <w:widowControl w:val="0"/>
        <w:autoSpaceDE w:val="0"/>
        <w:autoSpaceDN w:val="0"/>
        <w:adjustRightInd w:val="0"/>
        <w:ind w:firstLine="540"/>
        <w:rPr>
          <w:rFonts w:cs="Calibri"/>
          <w:szCs w:val="24"/>
        </w:rPr>
      </w:pPr>
      <w:r>
        <w:rPr>
          <w:rFonts w:cs="Calibri"/>
          <w:szCs w:val="24"/>
        </w:rPr>
        <w:t xml:space="preserve">- </w:t>
      </w:r>
      <w:r w:rsidR="00E46DAA" w:rsidRPr="003C1D23">
        <w:rPr>
          <w:rFonts w:cs="Calibri"/>
          <w:szCs w:val="24"/>
        </w:rPr>
        <w:t>дифференцированная по часам расчетного периода нерегулируемая цена на электрическую энергию на оптовом рынке, определяемая по результатам конкурентного отбора ценовых заявок на сутки вперед;</w:t>
      </w:r>
    </w:p>
    <w:p w:rsidR="00E46DAA" w:rsidRPr="003C1D23" w:rsidRDefault="00A53880" w:rsidP="00E46DAA">
      <w:pPr>
        <w:widowControl w:val="0"/>
        <w:autoSpaceDE w:val="0"/>
        <w:autoSpaceDN w:val="0"/>
        <w:adjustRightInd w:val="0"/>
        <w:ind w:firstLine="540"/>
        <w:rPr>
          <w:rFonts w:cs="Calibri"/>
          <w:szCs w:val="24"/>
        </w:rPr>
      </w:pPr>
      <w:r>
        <w:rPr>
          <w:rFonts w:cs="Calibri"/>
          <w:szCs w:val="24"/>
        </w:rPr>
        <w:t xml:space="preserve">- </w:t>
      </w:r>
      <w:r w:rsidR="00E46DAA" w:rsidRPr="003C1D23">
        <w:rPr>
          <w:rFonts w:cs="Calibri"/>
          <w:szCs w:val="24"/>
        </w:rPr>
        <w:t xml:space="preserve">дифференцированная по часам расчетного периода нерегулируемая цена на электрическую энергию на оптовом рынке, определяемая по результатам конкурентного отбора заявок для балансирования системы в отношении объема превышения фактического потребления </w:t>
      </w:r>
      <w:proofErr w:type="gramStart"/>
      <w:r w:rsidR="00E46DAA" w:rsidRPr="003C1D23">
        <w:rPr>
          <w:rFonts w:cs="Calibri"/>
          <w:szCs w:val="24"/>
        </w:rPr>
        <w:t>над</w:t>
      </w:r>
      <w:proofErr w:type="gramEnd"/>
      <w:r w:rsidR="00E46DAA" w:rsidRPr="003C1D23">
        <w:rPr>
          <w:rFonts w:cs="Calibri"/>
          <w:szCs w:val="24"/>
        </w:rPr>
        <w:t xml:space="preserve"> плановым;</w:t>
      </w:r>
    </w:p>
    <w:p w:rsidR="00E46DAA" w:rsidRPr="003C1D23" w:rsidRDefault="00A53880" w:rsidP="00E46DAA">
      <w:pPr>
        <w:widowControl w:val="0"/>
        <w:autoSpaceDE w:val="0"/>
        <w:autoSpaceDN w:val="0"/>
        <w:adjustRightInd w:val="0"/>
        <w:ind w:firstLine="540"/>
        <w:rPr>
          <w:rFonts w:cs="Calibri"/>
          <w:szCs w:val="24"/>
        </w:rPr>
      </w:pPr>
      <w:r>
        <w:rPr>
          <w:rFonts w:cs="Calibri"/>
          <w:szCs w:val="24"/>
        </w:rPr>
        <w:t xml:space="preserve">- </w:t>
      </w:r>
      <w:r w:rsidR="00E46DAA" w:rsidRPr="003C1D23">
        <w:rPr>
          <w:rFonts w:cs="Calibri"/>
          <w:szCs w:val="24"/>
        </w:rPr>
        <w:t xml:space="preserve">дифференцированная по часам расчетного периода нерегулируемая цена на электрическую энергию на оптовом рынке, определяемая по результатам конкурентного отбора заявок для балансирования системы в отношении объема превышения планового потребления </w:t>
      </w:r>
      <w:proofErr w:type="gramStart"/>
      <w:r w:rsidR="00E46DAA" w:rsidRPr="003C1D23">
        <w:rPr>
          <w:rFonts w:cs="Calibri"/>
          <w:szCs w:val="24"/>
        </w:rPr>
        <w:t>над</w:t>
      </w:r>
      <w:proofErr w:type="gramEnd"/>
      <w:r w:rsidR="00E46DAA" w:rsidRPr="003C1D23">
        <w:rPr>
          <w:rFonts w:cs="Calibri"/>
          <w:szCs w:val="24"/>
        </w:rPr>
        <w:t xml:space="preserve"> фактическим;</w:t>
      </w:r>
    </w:p>
    <w:p w:rsidR="00E46DAA" w:rsidRPr="003C1D23" w:rsidRDefault="00A53880" w:rsidP="00E46DAA">
      <w:pPr>
        <w:widowControl w:val="0"/>
        <w:autoSpaceDE w:val="0"/>
        <w:autoSpaceDN w:val="0"/>
        <w:adjustRightInd w:val="0"/>
        <w:ind w:firstLine="540"/>
        <w:rPr>
          <w:rFonts w:cs="Calibri"/>
          <w:szCs w:val="24"/>
        </w:rPr>
      </w:pPr>
      <w:r>
        <w:rPr>
          <w:rFonts w:cs="Calibri"/>
          <w:szCs w:val="24"/>
        </w:rPr>
        <w:t xml:space="preserve">- </w:t>
      </w:r>
      <w:r w:rsidR="00E46DAA" w:rsidRPr="003C1D23">
        <w:rPr>
          <w:rFonts w:cs="Calibri"/>
          <w:szCs w:val="24"/>
        </w:rPr>
        <w:t xml:space="preserve">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w:t>
      </w:r>
      <w:r w:rsidR="00E46DAA" w:rsidRPr="003C1D23">
        <w:rPr>
          <w:rFonts w:cs="Calibri"/>
          <w:szCs w:val="24"/>
        </w:rPr>
        <w:lastRenderedPageBreak/>
        <w:t>отбора ценовых заявок на сутки вперед;</w:t>
      </w:r>
    </w:p>
    <w:p w:rsidR="00E46DAA" w:rsidRPr="003C1D23" w:rsidRDefault="00A53880" w:rsidP="00E46DAA">
      <w:pPr>
        <w:widowControl w:val="0"/>
        <w:autoSpaceDE w:val="0"/>
        <w:autoSpaceDN w:val="0"/>
        <w:adjustRightInd w:val="0"/>
        <w:ind w:firstLine="540"/>
        <w:rPr>
          <w:rFonts w:cs="Calibri"/>
          <w:szCs w:val="24"/>
        </w:rPr>
      </w:pPr>
      <w:r>
        <w:rPr>
          <w:rFonts w:cs="Calibri"/>
          <w:szCs w:val="24"/>
        </w:rPr>
        <w:t xml:space="preserve">- </w:t>
      </w:r>
      <w:r w:rsidR="00E46DAA" w:rsidRPr="003C1D23">
        <w:rPr>
          <w:rFonts w:cs="Calibri"/>
          <w:szCs w:val="24"/>
        </w:rPr>
        <w:t>приходящаяся на единицу электрической энергии величина разницы предварительных требований и обязательств, рассчитанных на оптовом рынке по результатам конкурентного отбора заявок для балансирования системы;</w:t>
      </w:r>
    </w:p>
    <w:p w:rsidR="00E46DAA" w:rsidRPr="003C1D23" w:rsidRDefault="00A53880" w:rsidP="00E46DAA">
      <w:pPr>
        <w:widowControl w:val="0"/>
        <w:autoSpaceDE w:val="0"/>
        <w:autoSpaceDN w:val="0"/>
        <w:adjustRightInd w:val="0"/>
        <w:ind w:firstLine="540"/>
        <w:rPr>
          <w:rFonts w:cs="Calibri"/>
          <w:szCs w:val="24"/>
        </w:rPr>
      </w:pPr>
      <w:r>
        <w:rPr>
          <w:rFonts w:cs="Calibri"/>
          <w:szCs w:val="24"/>
        </w:rPr>
        <w:t xml:space="preserve">- </w:t>
      </w:r>
      <w:r w:rsidR="00E46DAA" w:rsidRPr="003C1D23">
        <w:rPr>
          <w:rFonts w:cs="Calibri"/>
          <w:szCs w:val="24"/>
        </w:rPr>
        <w:t>средневзвешенная нерегулируемая цена на мощность на оптовом рынке.</w:t>
      </w:r>
    </w:p>
    <w:p w:rsidR="000F096D" w:rsidRPr="005A0822" w:rsidRDefault="000F096D" w:rsidP="00805187">
      <w:pPr>
        <w:widowControl w:val="0"/>
        <w:ind w:left="780" w:firstLine="0"/>
        <w:jc w:val="center"/>
        <w:rPr>
          <w:b/>
          <w:szCs w:val="24"/>
          <w:highlight w:val="yellow"/>
        </w:rPr>
      </w:pPr>
    </w:p>
    <w:p w:rsidR="00AF0A9B" w:rsidRPr="005A0822" w:rsidRDefault="00805187" w:rsidP="005C3A70">
      <w:pPr>
        <w:widowControl w:val="0"/>
        <w:ind w:left="780" w:firstLine="0"/>
        <w:jc w:val="center"/>
        <w:rPr>
          <w:b/>
          <w:szCs w:val="24"/>
        </w:rPr>
      </w:pPr>
      <w:r w:rsidRPr="005A0822">
        <w:rPr>
          <w:b/>
          <w:szCs w:val="24"/>
        </w:rPr>
        <w:t>Цены (тарифы) на электроэнергию по группам потребителей за последние три года:</w:t>
      </w:r>
    </w:p>
    <w:tbl>
      <w:tblPr>
        <w:tblpPr w:leftFromText="180" w:rightFromText="180" w:vertAnchor="text" w:horzAnchor="margin" w:tblpXSpec="center" w:tblpY="194"/>
        <w:tblW w:w="0" w:type="auto"/>
        <w:tblLayout w:type="fixed"/>
        <w:tblLook w:val="0000" w:firstRow="0" w:lastRow="0" w:firstColumn="0" w:lastColumn="0" w:noHBand="0" w:noVBand="0"/>
      </w:tblPr>
      <w:tblGrid>
        <w:gridCol w:w="2556"/>
        <w:gridCol w:w="1829"/>
        <w:gridCol w:w="2090"/>
        <w:gridCol w:w="2205"/>
      </w:tblGrid>
      <w:tr w:rsidR="005C3A70" w:rsidRPr="005A0822" w:rsidTr="005C3A70">
        <w:trPr>
          <w:trHeight w:val="355"/>
        </w:trPr>
        <w:tc>
          <w:tcPr>
            <w:tcW w:w="2556" w:type="dxa"/>
            <w:vMerge w:val="restart"/>
            <w:tcBorders>
              <w:top w:val="single" w:sz="4" w:space="0" w:color="000000"/>
              <w:left w:val="single" w:sz="4" w:space="0" w:color="000000"/>
              <w:bottom w:val="single" w:sz="4" w:space="0" w:color="000000"/>
            </w:tcBorders>
            <w:vAlign w:val="center"/>
          </w:tcPr>
          <w:p w:rsidR="005C3A70" w:rsidRPr="005A0822" w:rsidRDefault="005C3A70" w:rsidP="00A24435">
            <w:pPr>
              <w:snapToGrid w:val="0"/>
              <w:ind w:firstLine="0"/>
              <w:jc w:val="left"/>
              <w:rPr>
                <w:b/>
                <w:szCs w:val="24"/>
              </w:rPr>
            </w:pPr>
            <w:r w:rsidRPr="005A0822">
              <w:rPr>
                <w:b/>
                <w:szCs w:val="24"/>
              </w:rPr>
              <w:t>Группы потребителей</w:t>
            </w:r>
          </w:p>
        </w:tc>
        <w:tc>
          <w:tcPr>
            <w:tcW w:w="6124" w:type="dxa"/>
            <w:gridSpan w:val="3"/>
            <w:tcBorders>
              <w:top w:val="single" w:sz="4" w:space="0" w:color="000000"/>
              <w:left w:val="single" w:sz="4" w:space="0" w:color="000000"/>
              <w:bottom w:val="single" w:sz="4" w:space="0" w:color="000000"/>
              <w:right w:val="single" w:sz="4" w:space="0" w:color="000000"/>
            </w:tcBorders>
            <w:vAlign w:val="center"/>
          </w:tcPr>
          <w:p w:rsidR="005C3A70" w:rsidRPr="005A0822" w:rsidRDefault="005C3A70" w:rsidP="00A24435">
            <w:pPr>
              <w:snapToGrid w:val="0"/>
              <w:jc w:val="center"/>
              <w:rPr>
                <w:b/>
                <w:szCs w:val="24"/>
              </w:rPr>
            </w:pPr>
            <w:r w:rsidRPr="005A0822">
              <w:rPr>
                <w:b/>
                <w:szCs w:val="24"/>
              </w:rPr>
              <w:t>Тариф / цена (руб./кВт)</w:t>
            </w:r>
          </w:p>
        </w:tc>
      </w:tr>
      <w:tr w:rsidR="005C3A70" w:rsidRPr="005A0822" w:rsidTr="005C3A70">
        <w:trPr>
          <w:trHeight w:val="337"/>
        </w:trPr>
        <w:tc>
          <w:tcPr>
            <w:tcW w:w="2556" w:type="dxa"/>
            <w:vMerge/>
            <w:tcBorders>
              <w:top w:val="single" w:sz="4" w:space="0" w:color="000000"/>
              <w:left w:val="single" w:sz="4" w:space="0" w:color="000000"/>
              <w:bottom w:val="single" w:sz="4" w:space="0" w:color="000000"/>
            </w:tcBorders>
            <w:vAlign w:val="center"/>
          </w:tcPr>
          <w:p w:rsidR="005C3A70" w:rsidRPr="005A0822" w:rsidRDefault="005C3A70" w:rsidP="00A24435">
            <w:pPr>
              <w:rPr>
                <w:szCs w:val="24"/>
              </w:rPr>
            </w:pPr>
          </w:p>
        </w:tc>
        <w:tc>
          <w:tcPr>
            <w:tcW w:w="1829" w:type="dxa"/>
            <w:tcBorders>
              <w:top w:val="single" w:sz="4" w:space="0" w:color="000000"/>
              <w:left w:val="single" w:sz="4" w:space="0" w:color="000000"/>
              <w:bottom w:val="single" w:sz="4" w:space="0" w:color="000000"/>
            </w:tcBorders>
            <w:vAlign w:val="center"/>
          </w:tcPr>
          <w:p w:rsidR="005C3A70" w:rsidRPr="005A0822" w:rsidRDefault="005C3A70" w:rsidP="00A24435">
            <w:pPr>
              <w:snapToGrid w:val="0"/>
              <w:jc w:val="center"/>
              <w:rPr>
                <w:b/>
                <w:szCs w:val="24"/>
              </w:rPr>
            </w:pPr>
            <w:r w:rsidRPr="005A0822">
              <w:rPr>
                <w:b/>
                <w:szCs w:val="24"/>
              </w:rPr>
              <w:t>2015</w:t>
            </w:r>
          </w:p>
        </w:tc>
        <w:tc>
          <w:tcPr>
            <w:tcW w:w="2090" w:type="dxa"/>
            <w:tcBorders>
              <w:top w:val="single" w:sz="4" w:space="0" w:color="000000"/>
              <w:left w:val="single" w:sz="4" w:space="0" w:color="000000"/>
              <w:bottom w:val="single" w:sz="4" w:space="0" w:color="000000"/>
            </w:tcBorders>
            <w:vAlign w:val="center"/>
          </w:tcPr>
          <w:p w:rsidR="005C3A70" w:rsidRPr="005A0822" w:rsidRDefault="005C3A70" w:rsidP="00A24435">
            <w:pPr>
              <w:snapToGrid w:val="0"/>
              <w:jc w:val="center"/>
              <w:rPr>
                <w:b/>
                <w:szCs w:val="24"/>
              </w:rPr>
            </w:pPr>
            <w:r w:rsidRPr="005A0822">
              <w:rPr>
                <w:b/>
                <w:szCs w:val="24"/>
              </w:rPr>
              <w:t>2016</w:t>
            </w:r>
          </w:p>
        </w:tc>
        <w:tc>
          <w:tcPr>
            <w:tcW w:w="2204" w:type="dxa"/>
            <w:tcBorders>
              <w:top w:val="single" w:sz="4" w:space="0" w:color="000000"/>
              <w:left w:val="single" w:sz="4" w:space="0" w:color="000000"/>
              <w:bottom w:val="single" w:sz="4" w:space="0" w:color="000000"/>
              <w:right w:val="single" w:sz="4" w:space="0" w:color="000000"/>
            </w:tcBorders>
            <w:vAlign w:val="center"/>
          </w:tcPr>
          <w:p w:rsidR="005C3A70" w:rsidRPr="005A0822" w:rsidRDefault="005C3A70" w:rsidP="00A24435">
            <w:pPr>
              <w:snapToGrid w:val="0"/>
              <w:jc w:val="center"/>
              <w:rPr>
                <w:b/>
                <w:szCs w:val="24"/>
              </w:rPr>
            </w:pPr>
            <w:r w:rsidRPr="005A0822">
              <w:rPr>
                <w:b/>
                <w:szCs w:val="24"/>
              </w:rPr>
              <w:t>2017</w:t>
            </w:r>
          </w:p>
        </w:tc>
      </w:tr>
      <w:tr w:rsidR="005C3A70" w:rsidRPr="005A0822" w:rsidTr="005C3A70">
        <w:trPr>
          <w:trHeight w:val="334"/>
        </w:trPr>
        <w:tc>
          <w:tcPr>
            <w:tcW w:w="2556" w:type="dxa"/>
            <w:tcBorders>
              <w:top w:val="single" w:sz="4" w:space="0" w:color="000000"/>
              <w:left w:val="single" w:sz="4" w:space="0" w:color="000000"/>
              <w:bottom w:val="single" w:sz="4" w:space="0" w:color="000000"/>
            </w:tcBorders>
            <w:vAlign w:val="center"/>
          </w:tcPr>
          <w:p w:rsidR="005C3A70" w:rsidRPr="005A0822" w:rsidRDefault="005C3A70" w:rsidP="00A24435">
            <w:pPr>
              <w:snapToGrid w:val="0"/>
              <w:ind w:firstLine="0"/>
              <w:rPr>
                <w:szCs w:val="24"/>
              </w:rPr>
            </w:pPr>
            <w:r w:rsidRPr="005A0822">
              <w:rPr>
                <w:szCs w:val="24"/>
              </w:rPr>
              <w:t>Население</w:t>
            </w:r>
          </w:p>
        </w:tc>
        <w:tc>
          <w:tcPr>
            <w:tcW w:w="1829" w:type="dxa"/>
            <w:tcBorders>
              <w:top w:val="single" w:sz="4" w:space="0" w:color="000000"/>
              <w:left w:val="single" w:sz="4" w:space="0" w:color="000000"/>
              <w:bottom w:val="single" w:sz="4" w:space="0" w:color="000000"/>
            </w:tcBorders>
            <w:vAlign w:val="center"/>
          </w:tcPr>
          <w:p w:rsidR="005C3A70" w:rsidRPr="005A0822" w:rsidRDefault="005C3A70" w:rsidP="00A24435">
            <w:pPr>
              <w:snapToGrid w:val="0"/>
              <w:jc w:val="center"/>
              <w:rPr>
                <w:szCs w:val="24"/>
              </w:rPr>
            </w:pPr>
            <w:r w:rsidRPr="005A0822">
              <w:rPr>
                <w:szCs w:val="24"/>
              </w:rPr>
              <w:t>2,08</w:t>
            </w:r>
          </w:p>
        </w:tc>
        <w:tc>
          <w:tcPr>
            <w:tcW w:w="2090" w:type="dxa"/>
            <w:tcBorders>
              <w:top w:val="single" w:sz="4" w:space="0" w:color="000000"/>
              <w:left w:val="single" w:sz="4" w:space="0" w:color="000000"/>
              <w:bottom w:val="single" w:sz="4" w:space="0" w:color="000000"/>
            </w:tcBorders>
            <w:vAlign w:val="center"/>
          </w:tcPr>
          <w:p w:rsidR="005C3A70" w:rsidRPr="005A0822" w:rsidRDefault="005C3A70" w:rsidP="00A24435">
            <w:pPr>
              <w:snapToGrid w:val="0"/>
              <w:jc w:val="center"/>
              <w:rPr>
                <w:szCs w:val="24"/>
              </w:rPr>
            </w:pPr>
            <w:r w:rsidRPr="005A0822">
              <w:rPr>
                <w:szCs w:val="24"/>
              </w:rPr>
              <w:t>2,27</w:t>
            </w:r>
          </w:p>
        </w:tc>
        <w:tc>
          <w:tcPr>
            <w:tcW w:w="2204" w:type="dxa"/>
            <w:tcBorders>
              <w:top w:val="single" w:sz="4" w:space="0" w:color="000000"/>
              <w:left w:val="single" w:sz="4" w:space="0" w:color="000000"/>
              <w:bottom w:val="single" w:sz="4" w:space="0" w:color="000000"/>
              <w:right w:val="single" w:sz="4" w:space="0" w:color="000000"/>
            </w:tcBorders>
            <w:vAlign w:val="center"/>
          </w:tcPr>
          <w:p w:rsidR="005C3A70" w:rsidRPr="005A0822" w:rsidRDefault="005C3A70" w:rsidP="00A24435">
            <w:pPr>
              <w:snapToGrid w:val="0"/>
              <w:jc w:val="center"/>
              <w:rPr>
                <w:szCs w:val="24"/>
              </w:rPr>
            </w:pPr>
            <w:r w:rsidRPr="005A0822">
              <w:rPr>
                <w:szCs w:val="24"/>
              </w:rPr>
              <w:t>2,42</w:t>
            </w:r>
          </w:p>
        </w:tc>
      </w:tr>
      <w:tr w:rsidR="005C3A70" w:rsidRPr="005A0822" w:rsidTr="005C3A70">
        <w:trPr>
          <w:trHeight w:val="343"/>
        </w:trPr>
        <w:tc>
          <w:tcPr>
            <w:tcW w:w="2556" w:type="dxa"/>
            <w:tcBorders>
              <w:top w:val="single" w:sz="4" w:space="0" w:color="000000"/>
              <w:left w:val="single" w:sz="4" w:space="0" w:color="000000"/>
              <w:bottom w:val="single" w:sz="4" w:space="0" w:color="000000"/>
            </w:tcBorders>
            <w:vAlign w:val="center"/>
          </w:tcPr>
          <w:p w:rsidR="005C3A70" w:rsidRPr="005A0822" w:rsidRDefault="005C3A70" w:rsidP="00A24435">
            <w:pPr>
              <w:snapToGrid w:val="0"/>
              <w:ind w:firstLine="0"/>
              <w:rPr>
                <w:szCs w:val="24"/>
              </w:rPr>
            </w:pPr>
            <w:r w:rsidRPr="005A0822">
              <w:rPr>
                <w:szCs w:val="24"/>
              </w:rPr>
              <w:t>Прочие</w:t>
            </w:r>
          </w:p>
        </w:tc>
        <w:tc>
          <w:tcPr>
            <w:tcW w:w="1829" w:type="dxa"/>
            <w:tcBorders>
              <w:top w:val="single" w:sz="4" w:space="0" w:color="000000"/>
              <w:left w:val="single" w:sz="4" w:space="0" w:color="000000"/>
              <w:bottom w:val="single" w:sz="4" w:space="0" w:color="000000"/>
            </w:tcBorders>
            <w:vAlign w:val="center"/>
          </w:tcPr>
          <w:p w:rsidR="005C3A70" w:rsidRPr="005A0822" w:rsidRDefault="005C3A70" w:rsidP="00A24435">
            <w:pPr>
              <w:snapToGrid w:val="0"/>
              <w:jc w:val="center"/>
              <w:rPr>
                <w:szCs w:val="24"/>
              </w:rPr>
            </w:pPr>
            <w:r w:rsidRPr="005A0822">
              <w:rPr>
                <w:szCs w:val="24"/>
              </w:rPr>
              <w:t>3,39</w:t>
            </w:r>
          </w:p>
        </w:tc>
        <w:tc>
          <w:tcPr>
            <w:tcW w:w="2090" w:type="dxa"/>
            <w:tcBorders>
              <w:top w:val="single" w:sz="4" w:space="0" w:color="000000"/>
              <w:left w:val="single" w:sz="4" w:space="0" w:color="000000"/>
              <w:bottom w:val="single" w:sz="4" w:space="0" w:color="000000"/>
            </w:tcBorders>
            <w:vAlign w:val="center"/>
          </w:tcPr>
          <w:p w:rsidR="005C3A70" w:rsidRPr="005A0822" w:rsidRDefault="005C3A70" w:rsidP="00A24435">
            <w:pPr>
              <w:snapToGrid w:val="0"/>
              <w:jc w:val="center"/>
              <w:rPr>
                <w:szCs w:val="24"/>
              </w:rPr>
            </w:pPr>
            <w:r w:rsidRPr="005A0822">
              <w:rPr>
                <w:szCs w:val="24"/>
              </w:rPr>
              <w:t>3,68</w:t>
            </w:r>
          </w:p>
        </w:tc>
        <w:tc>
          <w:tcPr>
            <w:tcW w:w="2204" w:type="dxa"/>
            <w:tcBorders>
              <w:top w:val="single" w:sz="4" w:space="0" w:color="000000"/>
              <w:left w:val="single" w:sz="4" w:space="0" w:color="000000"/>
              <w:bottom w:val="single" w:sz="4" w:space="0" w:color="000000"/>
              <w:right w:val="single" w:sz="4" w:space="0" w:color="000000"/>
            </w:tcBorders>
            <w:vAlign w:val="center"/>
          </w:tcPr>
          <w:p w:rsidR="005C3A70" w:rsidRPr="005A0822" w:rsidRDefault="005C3A70" w:rsidP="00A24435">
            <w:pPr>
              <w:snapToGrid w:val="0"/>
              <w:jc w:val="center"/>
              <w:rPr>
                <w:szCs w:val="24"/>
              </w:rPr>
            </w:pPr>
            <w:r w:rsidRPr="005A0822">
              <w:rPr>
                <w:szCs w:val="24"/>
              </w:rPr>
              <w:t>4,14</w:t>
            </w:r>
          </w:p>
        </w:tc>
      </w:tr>
      <w:tr w:rsidR="005C3A70" w:rsidRPr="005A0822" w:rsidTr="005C3A70">
        <w:trPr>
          <w:trHeight w:val="354"/>
        </w:trPr>
        <w:tc>
          <w:tcPr>
            <w:tcW w:w="2556" w:type="dxa"/>
            <w:tcBorders>
              <w:top w:val="single" w:sz="4" w:space="0" w:color="000000"/>
              <w:left w:val="single" w:sz="4" w:space="0" w:color="000000"/>
              <w:bottom w:val="single" w:sz="4" w:space="0" w:color="000000"/>
            </w:tcBorders>
            <w:vAlign w:val="center"/>
          </w:tcPr>
          <w:p w:rsidR="005C3A70" w:rsidRPr="005A0822" w:rsidRDefault="005C3A70" w:rsidP="00A24435">
            <w:pPr>
              <w:snapToGrid w:val="0"/>
              <w:ind w:firstLine="0"/>
              <w:rPr>
                <w:szCs w:val="24"/>
              </w:rPr>
            </w:pPr>
            <w:r w:rsidRPr="005A0822">
              <w:rPr>
                <w:szCs w:val="24"/>
              </w:rPr>
              <w:t>Компенсация потерь</w:t>
            </w:r>
          </w:p>
        </w:tc>
        <w:tc>
          <w:tcPr>
            <w:tcW w:w="1829" w:type="dxa"/>
            <w:tcBorders>
              <w:top w:val="single" w:sz="4" w:space="0" w:color="000000"/>
              <w:left w:val="single" w:sz="4" w:space="0" w:color="000000"/>
              <w:bottom w:val="single" w:sz="4" w:space="0" w:color="000000"/>
            </w:tcBorders>
            <w:vAlign w:val="center"/>
          </w:tcPr>
          <w:p w:rsidR="005C3A70" w:rsidRPr="005A0822" w:rsidRDefault="005C3A70" w:rsidP="00A24435">
            <w:pPr>
              <w:snapToGrid w:val="0"/>
              <w:jc w:val="center"/>
              <w:rPr>
                <w:szCs w:val="24"/>
              </w:rPr>
            </w:pPr>
            <w:r w:rsidRPr="005A0822">
              <w:rPr>
                <w:szCs w:val="24"/>
              </w:rPr>
              <w:t>1,68</w:t>
            </w:r>
          </w:p>
        </w:tc>
        <w:tc>
          <w:tcPr>
            <w:tcW w:w="2090" w:type="dxa"/>
            <w:tcBorders>
              <w:top w:val="single" w:sz="4" w:space="0" w:color="000000"/>
              <w:left w:val="single" w:sz="4" w:space="0" w:color="000000"/>
              <w:bottom w:val="single" w:sz="4" w:space="0" w:color="000000"/>
            </w:tcBorders>
            <w:vAlign w:val="center"/>
          </w:tcPr>
          <w:p w:rsidR="005C3A70" w:rsidRPr="005A0822" w:rsidRDefault="005C3A70" w:rsidP="00A24435">
            <w:pPr>
              <w:snapToGrid w:val="0"/>
              <w:jc w:val="center"/>
              <w:rPr>
                <w:szCs w:val="24"/>
              </w:rPr>
            </w:pPr>
            <w:r w:rsidRPr="005A0822">
              <w:rPr>
                <w:szCs w:val="24"/>
              </w:rPr>
              <w:t>1,93</w:t>
            </w:r>
          </w:p>
        </w:tc>
        <w:tc>
          <w:tcPr>
            <w:tcW w:w="2204" w:type="dxa"/>
            <w:tcBorders>
              <w:top w:val="single" w:sz="4" w:space="0" w:color="000000"/>
              <w:left w:val="single" w:sz="4" w:space="0" w:color="000000"/>
              <w:bottom w:val="single" w:sz="4" w:space="0" w:color="000000"/>
              <w:right w:val="single" w:sz="4" w:space="0" w:color="000000"/>
            </w:tcBorders>
            <w:vAlign w:val="center"/>
          </w:tcPr>
          <w:p w:rsidR="005C3A70" w:rsidRPr="005A0822" w:rsidRDefault="005C3A70" w:rsidP="00A24435">
            <w:pPr>
              <w:snapToGrid w:val="0"/>
              <w:jc w:val="center"/>
              <w:rPr>
                <w:szCs w:val="24"/>
              </w:rPr>
            </w:pPr>
            <w:r w:rsidRPr="005A0822">
              <w:rPr>
                <w:szCs w:val="24"/>
              </w:rPr>
              <w:t>2,28</w:t>
            </w:r>
          </w:p>
        </w:tc>
      </w:tr>
      <w:tr w:rsidR="005C3A70" w:rsidRPr="005A0822" w:rsidTr="005C3A70">
        <w:trPr>
          <w:trHeight w:val="335"/>
        </w:trPr>
        <w:tc>
          <w:tcPr>
            <w:tcW w:w="2556" w:type="dxa"/>
            <w:tcBorders>
              <w:top w:val="single" w:sz="4" w:space="0" w:color="000000"/>
              <w:left w:val="single" w:sz="4" w:space="0" w:color="000000"/>
              <w:bottom w:val="single" w:sz="4" w:space="0" w:color="000000"/>
            </w:tcBorders>
            <w:vAlign w:val="center"/>
          </w:tcPr>
          <w:p w:rsidR="005C3A70" w:rsidRPr="005A0822" w:rsidRDefault="005C3A70" w:rsidP="00A24435">
            <w:pPr>
              <w:snapToGrid w:val="0"/>
              <w:ind w:firstLine="0"/>
              <w:rPr>
                <w:szCs w:val="24"/>
              </w:rPr>
            </w:pPr>
            <w:r w:rsidRPr="005A0822">
              <w:rPr>
                <w:szCs w:val="24"/>
              </w:rPr>
              <w:t>Средняя отпускная цена</w:t>
            </w:r>
          </w:p>
        </w:tc>
        <w:tc>
          <w:tcPr>
            <w:tcW w:w="1829" w:type="dxa"/>
            <w:tcBorders>
              <w:top w:val="single" w:sz="4" w:space="0" w:color="000000"/>
              <w:left w:val="single" w:sz="4" w:space="0" w:color="000000"/>
              <w:bottom w:val="single" w:sz="4" w:space="0" w:color="000000"/>
            </w:tcBorders>
            <w:vAlign w:val="center"/>
          </w:tcPr>
          <w:p w:rsidR="005C3A70" w:rsidRPr="005A0822" w:rsidRDefault="005C3A70" w:rsidP="00A24435">
            <w:pPr>
              <w:snapToGrid w:val="0"/>
              <w:jc w:val="center"/>
              <w:rPr>
                <w:szCs w:val="24"/>
              </w:rPr>
            </w:pPr>
            <w:r w:rsidRPr="005A0822">
              <w:rPr>
                <w:szCs w:val="24"/>
              </w:rPr>
              <w:t>2,68</w:t>
            </w:r>
          </w:p>
        </w:tc>
        <w:tc>
          <w:tcPr>
            <w:tcW w:w="2090" w:type="dxa"/>
            <w:tcBorders>
              <w:top w:val="single" w:sz="4" w:space="0" w:color="000000"/>
              <w:left w:val="single" w:sz="4" w:space="0" w:color="000000"/>
              <w:bottom w:val="single" w:sz="4" w:space="0" w:color="000000"/>
            </w:tcBorders>
            <w:vAlign w:val="center"/>
          </w:tcPr>
          <w:p w:rsidR="005C3A70" w:rsidRPr="005A0822" w:rsidRDefault="005C3A70" w:rsidP="00A24435">
            <w:pPr>
              <w:snapToGrid w:val="0"/>
              <w:jc w:val="center"/>
              <w:rPr>
                <w:szCs w:val="24"/>
              </w:rPr>
            </w:pPr>
            <w:r w:rsidRPr="005A0822">
              <w:rPr>
                <w:szCs w:val="24"/>
              </w:rPr>
              <w:t>2,89</w:t>
            </w:r>
          </w:p>
        </w:tc>
        <w:tc>
          <w:tcPr>
            <w:tcW w:w="2204" w:type="dxa"/>
            <w:tcBorders>
              <w:top w:val="single" w:sz="4" w:space="0" w:color="000000"/>
              <w:left w:val="single" w:sz="4" w:space="0" w:color="000000"/>
              <w:bottom w:val="single" w:sz="4" w:space="0" w:color="000000"/>
              <w:right w:val="single" w:sz="4" w:space="0" w:color="000000"/>
            </w:tcBorders>
            <w:vAlign w:val="center"/>
          </w:tcPr>
          <w:p w:rsidR="005C3A70" w:rsidRPr="005A0822" w:rsidRDefault="005C3A70" w:rsidP="00A24435">
            <w:pPr>
              <w:snapToGrid w:val="0"/>
              <w:jc w:val="center"/>
              <w:rPr>
                <w:szCs w:val="24"/>
              </w:rPr>
            </w:pPr>
            <w:r w:rsidRPr="005A0822">
              <w:rPr>
                <w:szCs w:val="24"/>
              </w:rPr>
              <w:t>3,19</w:t>
            </w:r>
          </w:p>
        </w:tc>
      </w:tr>
    </w:tbl>
    <w:p w:rsidR="00AF0A9B" w:rsidRPr="005A0822" w:rsidRDefault="00AF0A9B" w:rsidP="00AF0A9B">
      <w:pPr>
        <w:rPr>
          <w:szCs w:val="24"/>
        </w:rPr>
      </w:pPr>
    </w:p>
    <w:p w:rsidR="005C3A70" w:rsidRPr="005A0822" w:rsidRDefault="005C3A70" w:rsidP="005C3A70">
      <w:pPr>
        <w:rPr>
          <w:szCs w:val="24"/>
        </w:rPr>
      </w:pPr>
      <w:r w:rsidRPr="005A0822">
        <w:rPr>
          <w:szCs w:val="24"/>
        </w:rPr>
        <w:t>Услуги по передаче электрической энергии в 2017 г. оплачивались по единым (котловым) тарифам, утвержденным приказом Министерства развития конкуренции и экономики Ульяновской области (с изменениями на 3 августа 2017 г.) № 06-553 от 26.12.2016 г.</w:t>
      </w:r>
    </w:p>
    <w:p w:rsidR="00B57EA5" w:rsidRPr="005005F1" w:rsidRDefault="00B57EA5" w:rsidP="0078650E">
      <w:pPr>
        <w:pStyle w:val="12"/>
        <w:rPr>
          <w:sz w:val="24"/>
        </w:rPr>
      </w:pPr>
      <w:bookmarkStart w:id="59" w:name="_Toc416274549"/>
      <w:bookmarkStart w:id="60" w:name="_Toc417283702"/>
      <w:bookmarkStart w:id="61" w:name="_Toc480807096"/>
      <w:r w:rsidRPr="000867C7">
        <w:rPr>
          <w:sz w:val="24"/>
        </w:rPr>
        <w:t>4.2. Основные показатели бухгалтерской и финансовой отчетности Общества</w:t>
      </w:r>
      <w:bookmarkEnd w:id="59"/>
      <w:bookmarkEnd w:id="60"/>
      <w:bookmarkEnd w:id="61"/>
    </w:p>
    <w:p w:rsidR="00286C0F" w:rsidRPr="005005F1" w:rsidRDefault="00286C0F" w:rsidP="0078650E">
      <w:pPr>
        <w:pStyle w:val="12"/>
      </w:pPr>
    </w:p>
    <w:p w:rsidR="00B57EA5" w:rsidRPr="005005F1" w:rsidRDefault="00B57EA5" w:rsidP="00A460D6">
      <w:pPr>
        <w:pStyle w:val="22"/>
        <w:jc w:val="center"/>
        <w:rPr>
          <w:sz w:val="24"/>
          <w:szCs w:val="24"/>
          <w:u w:val="single"/>
        </w:rPr>
      </w:pPr>
      <w:bookmarkStart w:id="62" w:name="_Toc416274550"/>
      <w:bookmarkStart w:id="63" w:name="_Toc417283703"/>
      <w:bookmarkStart w:id="64" w:name="_Toc480807097"/>
      <w:r w:rsidRPr="005005F1">
        <w:rPr>
          <w:sz w:val="24"/>
          <w:szCs w:val="24"/>
          <w:u w:val="single"/>
        </w:rPr>
        <w:t>4.2.1. Основные положения учетной политики Общества</w:t>
      </w:r>
      <w:bookmarkEnd w:id="62"/>
      <w:bookmarkEnd w:id="63"/>
      <w:bookmarkEnd w:id="64"/>
    </w:p>
    <w:p w:rsidR="0026346D" w:rsidRPr="005005F1" w:rsidRDefault="0026346D" w:rsidP="0026346D">
      <w:pPr>
        <w:rPr>
          <w:szCs w:val="24"/>
        </w:rPr>
      </w:pPr>
      <w:r w:rsidRPr="005005F1">
        <w:rPr>
          <w:szCs w:val="24"/>
        </w:rPr>
        <w:t>Общие положения.</w:t>
      </w:r>
    </w:p>
    <w:p w:rsidR="0026346D" w:rsidRPr="005005F1" w:rsidRDefault="00C713BD" w:rsidP="0026346D">
      <w:pPr>
        <w:pStyle w:val="Normal1"/>
        <w:tabs>
          <w:tab w:val="left" w:pos="360"/>
        </w:tabs>
        <w:ind w:firstLine="709"/>
        <w:jc w:val="both"/>
        <w:rPr>
          <w:sz w:val="24"/>
          <w:szCs w:val="24"/>
          <w:lang w:val="ru-RU"/>
        </w:rPr>
      </w:pPr>
      <w:r w:rsidRPr="005005F1">
        <w:rPr>
          <w:sz w:val="24"/>
          <w:szCs w:val="24"/>
          <w:lang w:val="ru-RU"/>
        </w:rPr>
        <w:t>Под Учетной политикой П</w:t>
      </w:r>
      <w:r w:rsidR="0026346D" w:rsidRPr="005005F1">
        <w:rPr>
          <w:sz w:val="24"/>
          <w:szCs w:val="24"/>
          <w:lang w:val="ru-RU"/>
        </w:rPr>
        <w:t>АО «Ульяновскэнерго» понимается описание совокупности способов ведения бухгалтерского учета - первичного наблюдения, стоимостного измерения, текущей группировки и итогового обобщения фактов хозяйственной деятельности.</w:t>
      </w:r>
    </w:p>
    <w:p w:rsidR="0026346D" w:rsidRPr="005005F1" w:rsidRDefault="0026346D" w:rsidP="0026346D">
      <w:pPr>
        <w:pStyle w:val="Normal1"/>
        <w:widowControl/>
        <w:tabs>
          <w:tab w:val="left" w:pos="360"/>
        </w:tabs>
        <w:ind w:firstLine="709"/>
        <w:jc w:val="both"/>
        <w:rPr>
          <w:sz w:val="24"/>
          <w:szCs w:val="24"/>
          <w:lang w:val="ru-RU"/>
        </w:rPr>
      </w:pPr>
      <w:r w:rsidRPr="005005F1">
        <w:rPr>
          <w:sz w:val="24"/>
          <w:szCs w:val="24"/>
          <w:lang w:val="ru-RU"/>
        </w:rPr>
        <w:t>К способам ведения бухгалтерского учета относятся способы группировки и оценки фактов хозяйственной деятельности, погашения стоимости активов, организации документооборота, инвентаризации, способы применения счетов бухгалтерского учета, системы регистров бухгалтерского учета, обработки информации и иные соответствующие способы и приемы.</w:t>
      </w:r>
    </w:p>
    <w:p w:rsidR="0026346D" w:rsidRPr="005005F1" w:rsidRDefault="0026346D" w:rsidP="0026346D">
      <w:pPr>
        <w:pStyle w:val="Normal1"/>
        <w:widowControl/>
        <w:tabs>
          <w:tab w:val="left" w:pos="360"/>
        </w:tabs>
        <w:rPr>
          <w:b/>
          <w:sz w:val="24"/>
          <w:szCs w:val="24"/>
          <w:lang w:val="ru-RU"/>
        </w:rPr>
      </w:pPr>
      <w:r w:rsidRPr="005005F1">
        <w:rPr>
          <w:b/>
          <w:sz w:val="24"/>
          <w:szCs w:val="24"/>
          <w:lang w:val="ru-RU"/>
        </w:rPr>
        <w:t>Основные задачи бухгалтерского учета</w:t>
      </w:r>
    </w:p>
    <w:p w:rsidR="0026346D" w:rsidRPr="005005F1" w:rsidRDefault="0026346D" w:rsidP="0026346D">
      <w:pPr>
        <w:pStyle w:val="Normal1"/>
        <w:widowControl/>
        <w:tabs>
          <w:tab w:val="left" w:pos="360"/>
          <w:tab w:val="left" w:pos="851"/>
        </w:tabs>
        <w:ind w:firstLine="709"/>
        <w:jc w:val="both"/>
        <w:rPr>
          <w:sz w:val="24"/>
          <w:szCs w:val="24"/>
          <w:lang w:val="ru-RU"/>
        </w:rPr>
      </w:pPr>
      <w:r w:rsidRPr="005005F1">
        <w:rPr>
          <w:sz w:val="24"/>
          <w:szCs w:val="24"/>
          <w:lang w:val="ru-RU"/>
        </w:rPr>
        <w:t>Основными задачами бухгалтерского учета в Обществе являются:</w:t>
      </w:r>
    </w:p>
    <w:p w:rsidR="0026346D" w:rsidRPr="005005F1" w:rsidRDefault="0026346D" w:rsidP="0026346D">
      <w:pPr>
        <w:pStyle w:val="Normal1"/>
        <w:numPr>
          <w:ilvl w:val="1"/>
          <w:numId w:val="26"/>
        </w:numPr>
        <w:tabs>
          <w:tab w:val="left" w:pos="851"/>
        </w:tabs>
        <w:ind w:left="0" w:firstLine="709"/>
        <w:jc w:val="both"/>
        <w:rPr>
          <w:sz w:val="24"/>
          <w:szCs w:val="24"/>
          <w:lang w:val="ru-RU"/>
        </w:rPr>
      </w:pPr>
      <w:r w:rsidRPr="005005F1">
        <w:rPr>
          <w:sz w:val="24"/>
          <w:szCs w:val="24"/>
          <w:lang w:val="ru-RU"/>
        </w:rPr>
        <w:t xml:space="preserve">   Полнота отражения в бухгалтерском учете всех факторов хозяйственной деятельности (требование полноты);</w:t>
      </w:r>
    </w:p>
    <w:p w:rsidR="0026346D" w:rsidRPr="005005F1" w:rsidRDefault="0026346D" w:rsidP="0026346D">
      <w:pPr>
        <w:pStyle w:val="Normal1"/>
        <w:numPr>
          <w:ilvl w:val="1"/>
          <w:numId w:val="26"/>
        </w:numPr>
        <w:tabs>
          <w:tab w:val="left" w:pos="851"/>
        </w:tabs>
        <w:ind w:left="0" w:firstLine="709"/>
        <w:jc w:val="both"/>
        <w:rPr>
          <w:sz w:val="24"/>
          <w:szCs w:val="24"/>
          <w:lang w:val="ru-RU"/>
        </w:rPr>
      </w:pPr>
      <w:r w:rsidRPr="005005F1">
        <w:rPr>
          <w:sz w:val="24"/>
          <w:szCs w:val="24"/>
          <w:lang w:val="ru-RU"/>
        </w:rPr>
        <w:t xml:space="preserve">   Своевременное отражение фактов хозяйственной деятельности в бухгалтерском учете и бухгалтерской отчетности (требование своевременности); </w:t>
      </w:r>
    </w:p>
    <w:p w:rsidR="0026346D" w:rsidRPr="005005F1" w:rsidRDefault="0026346D" w:rsidP="0026346D">
      <w:pPr>
        <w:pStyle w:val="Normal1"/>
        <w:numPr>
          <w:ilvl w:val="1"/>
          <w:numId w:val="26"/>
        </w:numPr>
        <w:tabs>
          <w:tab w:val="left" w:pos="851"/>
        </w:tabs>
        <w:ind w:left="0" w:firstLine="709"/>
        <w:jc w:val="both"/>
        <w:rPr>
          <w:sz w:val="24"/>
          <w:szCs w:val="24"/>
          <w:lang w:val="ru-RU"/>
        </w:rPr>
      </w:pPr>
      <w:r w:rsidRPr="005005F1">
        <w:rPr>
          <w:sz w:val="24"/>
          <w:szCs w:val="24"/>
          <w:lang w:val="ru-RU"/>
        </w:rPr>
        <w:t xml:space="preserve">   Большая готовность к признанию в бухгалтерском учете расходов и обязательств, чем возможных доходов и активов, недопущение создания скрытых резервов (требование осмотрительности);</w:t>
      </w:r>
    </w:p>
    <w:p w:rsidR="0026346D" w:rsidRPr="005005F1" w:rsidRDefault="0026346D" w:rsidP="0026346D">
      <w:pPr>
        <w:pStyle w:val="Normal1"/>
        <w:numPr>
          <w:ilvl w:val="1"/>
          <w:numId w:val="26"/>
        </w:numPr>
        <w:tabs>
          <w:tab w:val="left" w:pos="851"/>
        </w:tabs>
        <w:ind w:left="0" w:firstLine="709"/>
        <w:jc w:val="both"/>
        <w:rPr>
          <w:sz w:val="24"/>
          <w:szCs w:val="24"/>
          <w:lang w:val="ru-RU"/>
        </w:rPr>
      </w:pPr>
      <w:r w:rsidRPr="005005F1">
        <w:rPr>
          <w:sz w:val="24"/>
          <w:szCs w:val="24"/>
          <w:lang w:val="ru-RU"/>
        </w:rPr>
        <w:t xml:space="preserve">  Отражение в бухгалтерском учете факторов хозяйственной деятельности исходя не столько из их правовой формы, сколько из экономического содержания фактов и условий хозяйствования (требование приоритета содержания перед формой);</w:t>
      </w:r>
    </w:p>
    <w:p w:rsidR="0026346D" w:rsidRPr="005005F1" w:rsidRDefault="0026346D" w:rsidP="0026346D">
      <w:pPr>
        <w:pStyle w:val="Normal1"/>
        <w:numPr>
          <w:ilvl w:val="1"/>
          <w:numId w:val="26"/>
        </w:numPr>
        <w:tabs>
          <w:tab w:val="left" w:pos="851"/>
        </w:tabs>
        <w:ind w:left="0" w:firstLine="709"/>
        <w:jc w:val="both"/>
        <w:rPr>
          <w:sz w:val="24"/>
          <w:szCs w:val="24"/>
          <w:lang w:val="ru-RU"/>
        </w:rPr>
      </w:pPr>
      <w:r w:rsidRPr="005005F1">
        <w:rPr>
          <w:sz w:val="24"/>
          <w:szCs w:val="24"/>
          <w:lang w:val="ru-RU"/>
        </w:rPr>
        <w:t xml:space="preserve">  Тождество данных аналитического учета оборотам и остаткам по счетам синтетического учета на последний календарный день каждого месяца (требование непротиворечивости);</w:t>
      </w:r>
    </w:p>
    <w:p w:rsidR="0026346D" w:rsidRPr="005005F1" w:rsidRDefault="0026346D" w:rsidP="0026346D">
      <w:pPr>
        <w:pStyle w:val="Normal1"/>
        <w:numPr>
          <w:ilvl w:val="1"/>
          <w:numId w:val="26"/>
        </w:numPr>
        <w:tabs>
          <w:tab w:val="left" w:pos="851"/>
        </w:tabs>
        <w:ind w:left="0" w:firstLine="709"/>
        <w:jc w:val="both"/>
        <w:rPr>
          <w:sz w:val="24"/>
          <w:szCs w:val="24"/>
          <w:lang w:val="ru-RU"/>
        </w:rPr>
      </w:pPr>
      <w:r w:rsidRPr="005005F1">
        <w:rPr>
          <w:sz w:val="24"/>
          <w:szCs w:val="24"/>
          <w:lang w:val="ru-RU"/>
        </w:rPr>
        <w:t xml:space="preserve">  Рациональное ведение бухгалтерского учета, исходя из условий хозяйственной деятельности и величины организа</w:t>
      </w:r>
      <w:r w:rsidR="00F62210">
        <w:rPr>
          <w:sz w:val="24"/>
          <w:szCs w:val="24"/>
          <w:lang w:val="ru-RU"/>
        </w:rPr>
        <w:t>ции (требование рациональности)</w:t>
      </w:r>
      <w:r w:rsidR="00F62210" w:rsidRPr="005005F1">
        <w:rPr>
          <w:sz w:val="24"/>
          <w:szCs w:val="24"/>
          <w:lang w:val="ru-RU"/>
        </w:rPr>
        <w:t>;</w:t>
      </w:r>
    </w:p>
    <w:p w:rsidR="0026346D" w:rsidRPr="005005F1" w:rsidRDefault="0026346D" w:rsidP="0026346D">
      <w:pPr>
        <w:numPr>
          <w:ilvl w:val="1"/>
          <w:numId w:val="26"/>
        </w:numPr>
        <w:tabs>
          <w:tab w:val="left" w:pos="851"/>
        </w:tabs>
        <w:suppressAutoHyphens w:val="0"/>
        <w:ind w:left="0" w:firstLine="709"/>
        <w:rPr>
          <w:snapToGrid w:val="0"/>
          <w:szCs w:val="24"/>
        </w:rPr>
      </w:pPr>
      <w:r w:rsidRPr="005005F1">
        <w:rPr>
          <w:snapToGrid w:val="0"/>
          <w:szCs w:val="24"/>
        </w:rPr>
        <w:t xml:space="preserve">  Обеспечение возможности для составления отчетности в соответствии с требованиями РСБУ;</w:t>
      </w:r>
    </w:p>
    <w:p w:rsidR="0026346D" w:rsidRPr="005005F1" w:rsidRDefault="0026346D" w:rsidP="0026346D">
      <w:pPr>
        <w:pStyle w:val="Normal1"/>
        <w:numPr>
          <w:ilvl w:val="1"/>
          <w:numId w:val="26"/>
        </w:numPr>
        <w:tabs>
          <w:tab w:val="left" w:pos="851"/>
        </w:tabs>
        <w:ind w:left="0" w:firstLine="709"/>
        <w:jc w:val="both"/>
        <w:rPr>
          <w:sz w:val="24"/>
          <w:szCs w:val="24"/>
          <w:lang w:val="ru-RU"/>
        </w:rPr>
      </w:pPr>
      <w:r w:rsidRPr="005005F1">
        <w:rPr>
          <w:sz w:val="24"/>
          <w:szCs w:val="24"/>
          <w:lang w:val="ru-RU"/>
        </w:rPr>
        <w:lastRenderedPageBreak/>
        <w:t xml:space="preserve">  Формирование информации для исчисления налоговых платежей.</w:t>
      </w:r>
    </w:p>
    <w:p w:rsidR="0026346D" w:rsidRPr="005005F1" w:rsidRDefault="0026346D" w:rsidP="0026346D">
      <w:pPr>
        <w:pStyle w:val="Normal1"/>
        <w:jc w:val="both"/>
        <w:rPr>
          <w:b/>
          <w:sz w:val="24"/>
          <w:szCs w:val="24"/>
          <w:lang w:val="ru-RU"/>
        </w:rPr>
      </w:pPr>
      <w:r w:rsidRPr="005005F1">
        <w:rPr>
          <w:b/>
          <w:sz w:val="24"/>
          <w:szCs w:val="24"/>
          <w:lang w:val="ru-RU"/>
        </w:rPr>
        <w:t>Основные положения</w:t>
      </w:r>
    </w:p>
    <w:p w:rsidR="0026346D" w:rsidRPr="005005F1" w:rsidRDefault="0026346D" w:rsidP="0026346D">
      <w:pPr>
        <w:pStyle w:val="Normal1"/>
        <w:widowControl/>
        <w:numPr>
          <w:ilvl w:val="0"/>
          <w:numId w:val="27"/>
        </w:numPr>
        <w:tabs>
          <w:tab w:val="left" w:pos="1134"/>
        </w:tabs>
        <w:ind w:left="0" w:firstLine="851"/>
        <w:jc w:val="both"/>
        <w:rPr>
          <w:sz w:val="24"/>
          <w:szCs w:val="24"/>
          <w:lang w:val="ru-RU"/>
        </w:rPr>
      </w:pPr>
      <w:r w:rsidRPr="005005F1">
        <w:rPr>
          <w:sz w:val="24"/>
          <w:szCs w:val="24"/>
          <w:lang w:val="ru-RU"/>
        </w:rPr>
        <w:t>Ответственность за организацию бухгалтерского учета в Обществе, соблюдение законодательства при выполнении хозяйственных опера</w:t>
      </w:r>
      <w:r w:rsidR="005005F1">
        <w:rPr>
          <w:sz w:val="24"/>
          <w:szCs w:val="24"/>
          <w:lang w:val="ru-RU"/>
        </w:rPr>
        <w:t xml:space="preserve">ций несет Генеральный директор </w:t>
      </w:r>
      <w:r w:rsidR="00C713BD" w:rsidRPr="005005F1">
        <w:rPr>
          <w:sz w:val="24"/>
          <w:szCs w:val="24"/>
          <w:lang w:val="ru-RU"/>
        </w:rPr>
        <w:t>П</w:t>
      </w:r>
      <w:r w:rsidRPr="005005F1">
        <w:rPr>
          <w:sz w:val="24"/>
          <w:szCs w:val="24"/>
          <w:lang w:val="ru-RU"/>
        </w:rPr>
        <w:t>АО</w:t>
      </w:r>
      <w:r w:rsidR="00C713BD" w:rsidRPr="005005F1">
        <w:rPr>
          <w:sz w:val="24"/>
          <w:szCs w:val="24"/>
          <w:lang w:val="ru-RU"/>
        </w:rPr>
        <w:t> </w:t>
      </w:r>
      <w:r w:rsidRPr="005005F1">
        <w:rPr>
          <w:sz w:val="24"/>
          <w:szCs w:val="24"/>
          <w:lang w:val="ru-RU"/>
        </w:rPr>
        <w:t>«Ульяновскэнерго».</w:t>
      </w:r>
    </w:p>
    <w:p w:rsidR="0026346D" w:rsidRPr="005005F1" w:rsidRDefault="0026346D" w:rsidP="0026346D">
      <w:pPr>
        <w:pStyle w:val="Normal1"/>
        <w:widowControl/>
        <w:numPr>
          <w:ilvl w:val="0"/>
          <w:numId w:val="27"/>
        </w:numPr>
        <w:tabs>
          <w:tab w:val="left" w:pos="1134"/>
        </w:tabs>
        <w:ind w:left="0" w:firstLine="851"/>
        <w:jc w:val="both"/>
        <w:rPr>
          <w:sz w:val="24"/>
          <w:szCs w:val="24"/>
          <w:lang w:val="ru-RU"/>
        </w:rPr>
      </w:pPr>
      <w:r w:rsidRPr="005005F1">
        <w:rPr>
          <w:sz w:val="24"/>
          <w:szCs w:val="24"/>
          <w:lang w:val="ru-RU"/>
        </w:rPr>
        <w:t>Главный бухгалтер Общества (далее по тексту «Главный бухгалтер») подчиняется непосредс</w:t>
      </w:r>
      <w:r w:rsidR="00C713BD" w:rsidRPr="005005F1">
        <w:rPr>
          <w:sz w:val="24"/>
          <w:szCs w:val="24"/>
          <w:lang w:val="ru-RU"/>
        </w:rPr>
        <w:t>твенно</w:t>
      </w:r>
      <w:r w:rsidR="005005F1" w:rsidRPr="005005F1">
        <w:rPr>
          <w:sz w:val="24"/>
          <w:szCs w:val="24"/>
          <w:lang w:val="ru-RU"/>
        </w:rPr>
        <w:t xml:space="preserve"> </w:t>
      </w:r>
      <w:r w:rsidR="00C713BD" w:rsidRPr="005005F1">
        <w:rPr>
          <w:sz w:val="24"/>
          <w:szCs w:val="24"/>
          <w:lang w:val="ru-RU"/>
        </w:rPr>
        <w:t>Генеральному директору П</w:t>
      </w:r>
      <w:r w:rsidRPr="005005F1">
        <w:rPr>
          <w:sz w:val="24"/>
          <w:szCs w:val="24"/>
          <w:lang w:val="ru-RU"/>
        </w:rPr>
        <w:t>АО «Ульяновскэнерго» и несет ответственность за формирование учетной политики, ведение бухгалтерского учета, своевременное представление полной и достоверной бухгалтерской отчетности.</w:t>
      </w:r>
    </w:p>
    <w:p w:rsidR="0026346D" w:rsidRPr="005005F1" w:rsidRDefault="0026346D" w:rsidP="0026346D">
      <w:pPr>
        <w:pStyle w:val="Normal1"/>
        <w:widowControl/>
        <w:numPr>
          <w:ilvl w:val="0"/>
          <w:numId w:val="27"/>
        </w:numPr>
        <w:tabs>
          <w:tab w:val="left" w:pos="1134"/>
        </w:tabs>
        <w:ind w:left="0" w:firstLine="851"/>
        <w:jc w:val="both"/>
        <w:rPr>
          <w:sz w:val="24"/>
          <w:szCs w:val="24"/>
          <w:lang w:val="ru-RU"/>
        </w:rPr>
      </w:pPr>
      <w:r w:rsidRPr="005005F1">
        <w:rPr>
          <w:sz w:val="24"/>
          <w:szCs w:val="24"/>
          <w:lang w:val="ru-RU"/>
        </w:rPr>
        <w:t>Главный бухгалтер обеспечивает соответствие осуществляемых хозяйственных операций законодательству Российской Федерации, контроль за движением имущества и выполнения обязательств. Требования главного бухгалтера по документальному оформлению хозяйственных операций и представлению в бухгалтерию необходимых документов и сведений обязательны для всех работников. Без подписи главного бухгалтера денежные и расчетные документы, финансовые и кредитные обязательства считаются недействительными и не должны приниматься к исполнению.</w:t>
      </w:r>
    </w:p>
    <w:p w:rsidR="0026346D" w:rsidRPr="005005F1" w:rsidRDefault="0026346D" w:rsidP="0026346D">
      <w:pPr>
        <w:pStyle w:val="Normal1"/>
        <w:widowControl/>
        <w:numPr>
          <w:ilvl w:val="0"/>
          <w:numId w:val="27"/>
        </w:numPr>
        <w:tabs>
          <w:tab w:val="left" w:pos="1134"/>
        </w:tabs>
        <w:ind w:left="0" w:firstLine="851"/>
        <w:jc w:val="both"/>
        <w:rPr>
          <w:sz w:val="24"/>
          <w:szCs w:val="24"/>
          <w:lang w:val="ru-RU"/>
        </w:rPr>
      </w:pPr>
      <w:r w:rsidRPr="005005F1">
        <w:rPr>
          <w:sz w:val="24"/>
          <w:szCs w:val="24"/>
          <w:lang w:val="ru-RU"/>
        </w:rPr>
        <w:t xml:space="preserve">Бухгалтерский учёт в Обществе ведется в соответствии с Законом РФ «О бухгалтерском учёте», Положением по ведению бухгалтерского учета и бухгалтерской отчётности в Российской Федерации, Планом счетов бухгалтерского учёта финансово-хозяйственной деятельности и Инструкцией по его применению, другими нормативными актами. </w:t>
      </w:r>
    </w:p>
    <w:p w:rsidR="0026346D" w:rsidRPr="005005F1" w:rsidRDefault="0026346D" w:rsidP="0026346D">
      <w:pPr>
        <w:pStyle w:val="Normal1"/>
        <w:widowControl/>
        <w:numPr>
          <w:ilvl w:val="0"/>
          <w:numId w:val="27"/>
        </w:numPr>
        <w:tabs>
          <w:tab w:val="left" w:pos="1134"/>
        </w:tabs>
        <w:ind w:left="0" w:firstLine="851"/>
        <w:jc w:val="both"/>
        <w:rPr>
          <w:sz w:val="24"/>
          <w:szCs w:val="24"/>
          <w:lang w:val="ru-RU"/>
        </w:rPr>
      </w:pPr>
      <w:r w:rsidRPr="005005F1">
        <w:rPr>
          <w:sz w:val="24"/>
          <w:szCs w:val="24"/>
          <w:lang w:val="ru-RU"/>
        </w:rPr>
        <w:t>Бухгалтерский учёт осуществляется бухгалтерией исполнительного аппарата Общества, возглавляемой главным бухгалтером Общества, и бухгалтер</w:t>
      </w:r>
      <w:r w:rsidR="005005F1" w:rsidRPr="005005F1">
        <w:rPr>
          <w:sz w:val="24"/>
          <w:szCs w:val="24"/>
          <w:lang w:val="ru-RU"/>
        </w:rPr>
        <w:t>иями обособленных подразделений</w:t>
      </w:r>
      <w:r w:rsidRPr="005005F1">
        <w:rPr>
          <w:sz w:val="24"/>
          <w:szCs w:val="24"/>
          <w:lang w:val="ru-RU"/>
        </w:rPr>
        <w:t xml:space="preserve"> Общества, возглавляемыми бухгалтерами отделений.</w:t>
      </w:r>
    </w:p>
    <w:p w:rsidR="0026346D" w:rsidRPr="005005F1" w:rsidRDefault="0026346D" w:rsidP="0026346D">
      <w:pPr>
        <w:pStyle w:val="Normal1"/>
        <w:widowControl/>
        <w:numPr>
          <w:ilvl w:val="0"/>
          <w:numId w:val="27"/>
        </w:numPr>
        <w:tabs>
          <w:tab w:val="left" w:pos="1134"/>
        </w:tabs>
        <w:ind w:left="0" w:firstLine="851"/>
        <w:jc w:val="both"/>
        <w:rPr>
          <w:sz w:val="24"/>
          <w:szCs w:val="24"/>
          <w:lang w:val="ru-RU"/>
        </w:rPr>
      </w:pPr>
      <w:r w:rsidRPr="005005F1">
        <w:rPr>
          <w:sz w:val="24"/>
          <w:szCs w:val="24"/>
          <w:lang w:val="ru-RU"/>
        </w:rPr>
        <w:t>Бухгалтерский учет в обособ</w:t>
      </w:r>
      <w:r w:rsidR="005005F1" w:rsidRPr="005005F1">
        <w:rPr>
          <w:sz w:val="24"/>
          <w:szCs w:val="24"/>
          <w:lang w:val="ru-RU"/>
        </w:rPr>
        <w:t xml:space="preserve">ленных подразделениях общества </w:t>
      </w:r>
      <w:r w:rsidRPr="005005F1">
        <w:rPr>
          <w:sz w:val="24"/>
          <w:szCs w:val="24"/>
          <w:lang w:val="ru-RU"/>
        </w:rPr>
        <w:t>является со</w:t>
      </w:r>
      <w:r w:rsidR="005005F1" w:rsidRPr="005005F1">
        <w:rPr>
          <w:sz w:val="24"/>
          <w:szCs w:val="24"/>
          <w:lang w:val="ru-RU"/>
        </w:rPr>
        <w:t xml:space="preserve">ставной частью бухгалтерского </w:t>
      </w:r>
      <w:r w:rsidRPr="005005F1">
        <w:rPr>
          <w:sz w:val="24"/>
          <w:szCs w:val="24"/>
          <w:lang w:val="ru-RU"/>
        </w:rPr>
        <w:t>учета Общества.</w:t>
      </w:r>
    </w:p>
    <w:p w:rsidR="0026346D" w:rsidRPr="005005F1" w:rsidRDefault="0026346D" w:rsidP="0026346D">
      <w:pPr>
        <w:pStyle w:val="Normal1"/>
        <w:widowControl/>
        <w:numPr>
          <w:ilvl w:val="0"/>
          <w:numId w:val="27"/>
        </w:numPr>
        <w:tabs>
          <w:tab w:val="left" w:pos="1134"/>
        </w:tabs>
        <w:ind w:left="0" w:firstLine="851"/>
        <w:jc w:val="both"/>
        <w:rPr>
          <w:sz w:val="24"/>
          <w:szCs w:val="24"/>
          <w:lang w:val="ru-RU"/>
        </w:rPr>
      </w:pPr>
      <w:r w:rsidRPr="005005F1">
        <w:rPr>
          <w:sz w:val="24"/>
          <w:szCs w:val="24"/>
          <w:lang w:val="ru-RU"/>
        </w:rPr>
        <w:t>Налоговый учет ведется группой налогового учета, являющейся составной частью бухгалтерии исполнительного аппарата Общества.</w:t>
      </w:r>
    </w:p>
    <w:p w:rsidR="0026346D" w:rsidRPr="005005F1" w:rsidRDefault="0026346D" w:rsidP="0026346D">
      <w:pPr>
        <w:pStyle w:val="Normal1"/>
        <w:widowControl/>
        <w:numPr>
          <w:ilvl w:val="0"/>
          <w:numId w:val="27"/>
        </w:numPr>
        <w:tabs>
          <w:tab w:val="left" w:pos="1134"/>
        </w:tabs>
        <w:ind w:left="0" w:firstLine="851"/>
        <w:jc w:val="both"/>
        <w:rPr>
          <w:sz w:val="24"/>
          <w:szCs w:val="24"/>
          <w:lang w:val="ru-RU"/>
        </w:rPr>
      </w:pPr>
      <w:r w:rsidRPr="005005F1">
        <w:rPr>
          <w:sz w:val="24"/>
          <w:szCs w:val="24"/>
          <w:lang w:val="ru-RU"/>
        </w:rPr>
        <w:t>Все хозяйственные операции отражаются в учёте ежемесячно с ежеквартальным (годовым) обобщением в квартальной (годовой) отчётности.</w:t>
      </w:r>
    </w:p>
    <w:p w:rsidR="0026346D" w:rsidRPr="005005F1" w:rsidRDefault="0026346D" w:rsidP="0026346D">
      <w:pPr>
        <w:numPr>
          <w:ilvl w:val="0"/>
          <w:numId w:val="27"/>
        </w:numPr>
        <w:tabs>
          <w:tab w:val="left" w:pos="1134"/>
        </w:tabs>
        <w:suppressAutoHyphens w:val="0"/>
        <w:ind w:left="0" w:firstLine="851"/>
        <w:rPr>
          <w:szCs w:val="24"/>
        </w:rPr>
      </w:pPr>
      <w:r w:rsidRPr="005005F1">
        <w:rPr>
          <w:szCs w:val="24"/>
        </w:rPr>
        <w:t>При обобщении хозя</w:t>
      </w:r>
      <w:r w:rsidR="005005F1" w:rsidRPr="005005F1">
        <w:rPr>
          <w:szCs w:val="24"/>
        </w:rPr>
        <w:t xml:space="preserve">йственных операции применяется </w:t>
      </w:r>
      <w:r w:rsidRPr="005005F1">
        <w:rPr>
          <w:szCs w:val="24"/>
        </w:rPr>
        <w:t xml:space="preserve">автоматизированная форма бухгалтерского учета с использованием средств вычислительной техники из программы «1-С Предприятие». В случае если в автоматизированных формах бухгалтерского учета содержится недостаточно информации Общество вправе самостоятельно дополнять применяемые регистры бухгалтерского учета дополнительными реквизитами. </w:t>
      </w:r>
    </w:p>
    <w:p w:rsidR="0026346D" w:rsidRPr="005005F1" w:rsidRDefault="00C713BD" w:rsidP="0026346D">
      <w:pPr>
        <w:numPr>
          <w:ilvl w:val="0"/>
          <w:numId w:val="27"/>
        </w:numPr>
        <w:tabs>
          <w:tab w:val="left" w:pos="1134"/>
        </w:tabs>
        <w:suppressAutoHyphens w:val="0"/>
        <w:ind w:left="0" w:firstLine="851"/>
        <w:rPr>
          <w:szCs w:val="24"/>
        </w:rPr>
      </w:pPr>
      <w:r w:rsidRPr="005005F1">
        <w:rPr>
          <w:szCs w:val="24"/>
        </w:rPr>
        <w:t xml:space="preserve"> </w:t>
      </w:r>
      <w:r w:rsidR="0026346D" w:rsidRPr="005005F1">
        <w:rPr>
          <w:szCs w:val="24"/>
        </w:rPr>
        <w:t>Порядок и сроки передачи в бухгалтерию первичных учетных и иных документов для их отраже</w:t>
      </w:r>
      <w:r w:rsidR="0026346D" w:rsidRPr="005005F1">
        <w:rPr>
          <w:szCs w:val="24"/>
        </w:rPr>
        <w:softHyphen/>
        <w:t>ния в бухгалтерском</w:t>
      </w:r>
      <w:r w:rsidR="00F62210">
        <w:rPr>
          <w:szCs w:val="24"/>
        </w:rPr>
        <w:t>,</w:t>
      </w:r>
      <w:r w:rsidR="0026346D" w:rsidRPr="005005F1">
        <w:rPr>
          <w:szCs w:val="24"/>
        </w:rPr>
        <w:t xml:space="preserve"> налоговом учете и отчетности устанавливаются в Графике документооборота для целей бухгалтерского и налогового учета.</w:t>
      </w:r>
    </w:p>
    <w:p w:rsidR="0026346D" w:rsidRPr="005005F1" w:rsidRDefault="0026346D" w:rsidP="0026346D">
      <w:pPr>
        <w:numPr>
          <w:ilvl w:val="0"/>
          <w:numId w:val="27"/>
        </w:numPr>
        <w:shd w:val="clear" w:color="auto" w:fill="FFFFFF"/>
        <w:tabs>
          <w:tab w:val="left" w:pos="1134"/>
        </w:tabs>
        <w:suppressAutoHyphens w:val="0"/>
        <w:ind w:left="1276" w:hanging="357"/>
        <w:rPr>
          <w:color w:val="000000"/>
          <w:szCs w:val="24"/>
        </w:rPr>
      </w:pPr>
      <w:r w:rsidRPr="005005F1">
        <w:rPr>
          <w:color w:val="000000"/>
          <w:szCs w:val="24"/>
        </w:rPr>
        <w:t>Для оформления фактов хозяйственной деятельности Общество применяет:</w:t>
      </w:r>
    </w:p>
    <w:p w:rsidR="0026346D" w:rsidRPr="005005F1" w:rsidRDefault="0026346D" w:rsidP="0026346D">
      <w:pPr>
        <w:numPr>
          <w:ilvl w:val="0"/>
          <w:numId w:val="32"/>
        </w:numPr>
        <w:shd w:val="clear" w:color="auto" w:fill="FFFFFF"/>
        <w:tabs>
          <w:tab w:val="left" w:pos="1134"/>
        </w:tabs>
        <w:suppressAutoHyphens w:val="0"/>
        <w:ind w:hanging="357"/>
        <w:jc w:val="left"/>
        <w:rPr>
          <w:color w:val="000000"/>
          <w:szCs w:val="24"/>
        </w:rPr>
      </w:pPr>
      <w:r w:rsidRPr="005005F1">
        <w:rPr>
          <w:color w:val="000000"/>
          <w:szCs w:val="24"/>
        </w:rPr>
        <w:t xml:space="preserve"> унифицированные формы перв</w:t>
      </w:r>
      <w:r w:rsidR="005005F1" w:rsidRPr="005005F1">
        <w:rPr>
          <w:color w:val="000000"/>
          <w:szCs w:val="24"/>
        </w:rPr>
        <w:t>ичных учетных документов, содер</w:t>
      </w:r>
      <w:r w:rsidRPr="005005F1">
        <w:rPr>
          <w:color w:val="000000"/>
          <w:szCs w:val="24"/>
        </w:rPr>
        <w:t>жащиеся в альбомах унифицированных (типовых) форм первич</w:t>
      </w:r>
      <w:r w:rsidRPr="005005F1">
        <w:rPr>
          <w:color w:val="000000"/>
          <w:szCs w:val="24"/>
        </w:rPr>
        <w:softHyphen/>
        <w:t>ной учетной документации;</w:t>
      </w:r>
    </w:p>
    <w:p w:rsidR="0026346D" w:rsidRPr="005005F1" w:rsidRDefault="0026346D" w:rsidP="0026346D">
      <w:pPr>
        <w:numPr>
          <w:ilvl w:val="0"/>
          <w:numId w:val="32"/>
        </w:numPr>
        <w:shd w:val="clear" w:color="auto" w:fill="FFFFFF"/>
        <w:tabs>
          <w:tab w:val="left" w:pos="1134"/>
        </w:tabs>
        <w:suppressAutoHyphens w:val="0"/>
        <w:ind w:hanging="357"/>
        <w:jc w:val="left"/>
        <w:rPr>
          <w:color w:val="000000"/>
          <w:szCs w:val="24"/>
        </w:rPr>
      </w:pPr>
      <w:r w:rsidRPr="005005F1">
        <w:rPr>
          <w:color w:val="000000"/>
          <w:szCs w:val="24"/>
        </w:rPr>
        <w:t xml:space="preserve"> формы документов, разработанные в Обществе самостоятельно и не являющиес</w:t>
      </w:r>
      <w:r w:rsidR="00F62210">
        <w:rPr>
          <w:color w:val="000000"/>
          <w:szCs w:val="24"/>
        </w:rPr>
        <w:t>я унифицированными</w:t>
      </w:r>
      <w:r w:rsidRPr="005005F1">
        <w:rPr>
          <w:color w:val="000000"/>
          <w:szCs w:val="24"/>
        </w:rPr>
        <w:t>;</w:t>
      </w:r>
    </w:p>
    <w:p w:rsidR="0026346D" w:rsidRPr="005005F1" w:rsidRDefault="0026346D" w:rsidP="0026346D">
      <w:pPr>
        <w:numPr>
          <w:ilvl w:val="0"/>
          <w:numId w:val="32"/>
        </w:numPr>
        <w:shd w:val="clear" w:color="auto" w:fill="FFFFFF"/>
        <w:tabs>
          <w:tab w:val="left" w:pos="1134"/>
        </w:tabs>
        <w:suppressAutoHyphens w:val="0"/>
        <w:ind w:hanging="357"/>
        <w:rPr>
          <w:color w:val="000000"/>
          <w:szCs w:val="24"/>
        </w:rPr>
      </w:pPr>
      <w:r w:rsidRPr="005005F1">
        <w:rPr>
          <w:color w:val="000000"/>
          <w:szCs w:val="24"/>
        </w:rPr>
        <w:t>формы документов</w:t>
      </w:r>
      <w:r w:rsidR="00F62210">
        <w:rPr>
          <w:color w:val="000000"/>
          <w:szCs w:val="24"/>
        </w:rPr>
        <w:t xml:space="preserve">, предусмотренные договорами, и </w:t>
      </w:r>
      <w:r w:rsidRPr="005005F1">
        <w:rPr>
          <w:color w:val="000000"/>
          <w:szCs w:val="24"/>
        </w:rPr>
        <w:t>утвержден</w:t>
      </w:r>
      <w:r w:rsidR="00F62210">
        <w:rPr>
          <w:color w:val="000000"/>
          <w:szCs w:val="24"/>
        </w:rPr>
        <w:t>н</w:t>
      </w:r>
      <w:r w:rsidRPr="005005F1">
        <w:rPr>
          <w:color w:val="000000"/>
          <w:szCs w:val="24"/>
        </w:rPr>
        <w:t>ы</w:t>
      </w:r>
      <w:r w:rsidR="00F62210">
        <w:rPr>
          <w:color w:val="000000"/>
          <w:szCs w:val="24"/>
        </w:rPr>
        <w:t>е</w:t>
      </w:r>
      <w:r w:rsidRPr="005005F1">
        <w:rPr>
          <w:color w:val="000000"/>
          <w:szCs w:val="24"/>
        </w:rPr>
        <w:t xml:space="preserve"> руководителем Общества.</w:t>
      </w:r>
    </w:p>
    <w:p w:rsidR="0026346D" w:rsidRPr="005005F1" w:rsidRDefault="0026346D" w:rsidP="0026346D">
      <w:pPr>
        <w:pStyle w:val="Normal1"/>
        <w:tabs>
          <w:tab w:val="left" w:pos="1134"/>
        </w:tabs>
        <w:ind w:firstLine="709"/>
        <w:jc w:val="both"/>
        <w:rPr>
          <w:sz w:val="24"/>
          <w:szCs w:val="24"/>
          <w:lang w:val="ru-RU"/>
        </w:rPr>
      </w:pPr>
      <w:r w:rsidRPr="005005F1">
        <w:rPr>
          <w:sz w:val="24"/>
          <w:szCs w:val="24"/>
          <w:lang w:val="ru-RU"/>
        </w:rPr>
        <w:t>В течение года во всех о</w:t>
      </w:r>
      <w:r w:rsidR="00F62210">
        <w:rPr>
          <w:sz w:val="24"/>
          <w:szCs w:val="24"/>
          <w:lang w:val="ru-RU"/>
        </w:rPr>
        <w:t>бособленных подразделениях и в и</w:t>
      </w:r>
      <w:r w:rsidRPr="005005F1">
        <w:rPr>
          <w:sz w:val="24"/>
          <w:szCs w:val="24"/>
          <w:lang w:val="ru-RU"/>
        </w:rPr>
        <w:t xml:space="preserve">сполнительном аппарате Общества по приказу Генерального директора Общества проводятся периодические инвентаризации имущества и финансовых обязательств. </w:t>
      </w:r>
    </w:p>
    <w:p w:rsidR="0026346D" w:rsidRPr="005005F1" w:rsidRDefault="0026346D" w:rsidP="0026346D">
      <w:pPr>
        <w:pStyle w:val="Normal1"/>
        <w:tabs>
          <w:tab w:val="left" w:pos="1134"/>
        </w:tabs>
        <w:ind w:firstLine="426"/>
        <w:jc w:val="both"/>
        <w:rPr>
          <w:sz w:val="24"/>
          <w:szCs w:val="24"/>
          <w:lang w:val="ru-RU"/>
        </w:rPr>
      </w:pPr>
      <w:r w:rsidRPr="005005F1">
        <w:rPr>
          <w:sz w:val="24"/>
          <w:szCs w:val="24"/>
          <w:lang w:val="ru-RU"/>
        </w:rPr>
        <w:t xml:space="preserve">Основными целями инвентаризации являются: </w:t>
      </w:r>
    </w:p>
    <w:p w:rsidR="0026346D" w:rsidRPr="005005F1" w:rsidRDefault="0026346D" w:rsidP="0026346D">
      <w:pPr>
        <w:pStyle w:val="Normal1"/>
        <w:numPr>
          <w:ilvl w:val="0"/>
          <w:numId w:val="28"/>
        </w:numPr>
        <w:tabs>
          <w:tab w:val="left" w:pos="1134"/>
        </w:tabs>
        <w:ind w:left="0" w:firstLine="426"/>
        <w:jc w:val="both"/>
        <w:rPr>
          <w:sz w:val="24"/>
          <w:szCs w:val="24"/>
          <w:lang w:val="ru-RU"/>
        </w:rPr>
      </w:pPr>
      <w:r w:rsidRPr="005005F1">
        <w:rPr>
          <w:sz w:val="24"/>
          <w:szCs w:val="24"/>
          <w:lang w:val="ru-RU"/>
        </w:rPr>
        <w:t xml:space="preserve">выявление фактического наличия имущества; </w:t>
      </w:r>
    </w:p>
    <w:p w:rsidR="0026346D" w:rsidRPr="005005F1" w:rsidRDefault="0026346D" w:rsidP="0026346D">
      <w:pPr>
        <w:pStyle w:val="Normal1"/>
        <w:numPr>
          <w:ilvl w:val="0"/>
          <w:numId w:val="28"/>
        </w:numPr>
        <w:tabs>
          <w:tab w:val="left" w:pos="1134"/>
        </w:tabs>
        <w:ind w:left="0" w:firstLine="426"/>
        <w:jc w:val="both"/>
        <w:rPr>
          <w:sz w:val="24"/>
          <w:szCs w:val="24"/>
          <w:lang w:val="ru-RU"/>
        </w:rPr>
      </w:pPr>
      <w:r w:rsidRPr="005005F1">
        <w:rPr>
          <w:sz w:val="24"/>
          <w:szCs w:val="24"/>
          <w:lang w:val="ru-RU"/>
        </w:rPr>
        <w:t xml:space="preserve">сопоставление фактического наличия имущества с данными бухгалтерского учета; </w:t>
      </w:r>
    </w:p>
    <w:p w:rsidR="0026346D" w:rsidRPr="005005F1" w:rsidRDefault="0026346D" w:rsidP="0026346D">
      <w:pPr>
        <w:pStyle w:val="Normal1"/>
        <w:numPr>
          <w:ilvl w:val="0"/>
          <w:numId w:val="28"/>
        </w:numPr>
        <w:tabs>
          <w:tab w:val="left" w:pos="1134"/>
        </w:tabs>
        <w:ind w:left="0" w:firstLine="426"/>
        <w:jc w:val="both"/>
        <w:rPr>
          <w:sz w:val="24"/>
          <w:szCs w:val="24"/>
          <w:lang w:val="ru-RU"/>
        </w:rPr>
      </w:pPr>
      <w:r w:rsidRPr="005005F1">
        <w:rPr>
          <w:sz w:val="24"/>
          <w:szCs w:val="24"/>
          <w:lang w:val="ru-RU"/>
        </w:rPr>
        <w:t xml:space="preserve">проверка полноты отражения в учете обязательств. </w:t>
      </w:r>
    </w:p>
    <w:p w:rsidR="0026346D" w:rsidRPr="005005F1" w:rsidRDefault="0026346D" w:rsidP="0026346D">
      <w:pPr>
        <w:pStyle w:val="Normal1"/>
        <w:tabs>
          <w:tab w:val="left" w:pos="1134"/>
        </w:tabs>
        <w:ind w:left="426"/>
        <w:jc w:val="both"/>
        <w:rPr>
          <w:sz w:val="24"/>
          <w:szCs w:val="24"/>
          <w:lang w:val="ru-RU"/>
        </w:rPr>
      </w:pPr>
      <w:r w:rsidRPr="005005F1">
        <w:rPr>
          <w:sz w:val="24"/>
          <w:szCs w:val="24"/>
          <w:lang w:val="ru-RU"/>
        </w:rPr>
        <w:lastRenderedPageBreak/>
        <w:t>Проведение инвентаризаций обязательно:</w:t>
      </w:r>
    </w:p>
    <w:p w:rsidR="0026346D" w:rsidRPr="005005F1" w:rsidRDefault="0026346D" w:rsidP="0026346D">
      <w:pPr>
        <w:pStyle w:val="Normal1"/>
        <w:numPr>
          <w:ilvl w:val="0"/>
          <w:numId w:val="28"/>
        </w:numPr>
        <w:tabs>
          <w:tab w:val="left" w:pos="1134"/>
        </w:tabs>
        <w:ind w:left="0" w:firstLine="426"/>
        <w:jc w:val="both"/>
        <w:rPr>
          <w:sz w:val="24"/>
          <w:szCs w:val="24"/>
          <w:lang w:val="ru-RU"/>
        </w:rPr>
      </w:pPr>
      <w:r w:rsidRPr="005005F1">
        <w:rPr>
          <w:sz w:val="24"/>
          <w:szCs w:val="24"/>
          <w:lang w:val="ru-RU"/>
        </w:rPr>
        <w:t>при передаче имущества в аренду, при выкупе, продаже;</w:t>
      </w:r>
    </w:p>
    <w:p w:rsidR="0026346D" w:rsidRPr="005005F1" w:rsidRDefault="0026346D" w:rsidP="0026346D">
      <w:pPr>
        <w:pStyle w:val="Normal1"/>
        <w:numPr>
          <w:ilvl w:val="0"/>
          <w:numId w:val="28"/>
        </w:numPr>
        <w:tabs>
          <w:tab w:val="left" w:pos="1134"/>
        </w:tabs>
        <w:ind w:left="0" w:firstLine="426"/>
        <w:jc w:val="both"/>
        <w:rPr>
          <w:sz w:val="24"/>
          <w:szCs w:val="24"/>
          <w:lang w:val="ru-RU"/>
        </w:rPr>
      </w:pPr>
      <w:r w:rsidRPr="005005F1">
        <w:rPr>
          <w:sz w:val="24"/>
          <w:szCs w:val="24"/>
          <w:lang w:val="ru-RU"/>
        </w:rPr>
        <w:t>перед составлением годовой бухгалтерской отчетности;</w:t>
      </w:r>
    </w:p>
    <w:p w:rsidR="0026346D" w:rsidRPr="005005F1" w:rsidRDefault="0026346D" w:rsidP="0026346D">
      <w:pPr>
        <w:pStyle w:val="Normal1"/>
        <w:numPr>
          <w:ilvl w:val="0"/>
          <w:numId w:val="28"/>
        </w:numPr>
        <w:tabs>
          <w:tab w:val="left" w:pos="1134"/>
        </w:tabs>
        <w:ind w:left="0" w:firstLine="426"/>
        <w:jc w:val="both"/>
        <w:rPr>
          <w:sz w:val="24"/>
          <w:szCs w:val="24"/>
          <w:lang w:val="ru-RU"/>
        </w:rPr>
      </w:pPr>
      <w:r w:rsidRPr="005005F1">
        <w:rPr>
          <w:sz w:val="24"/>
          <w:szCs w:val="24"/>
          <w:lang w:val="ru-RU"/>
        </w:rPr>
        <w:t>при смене материально ответственных лиц (на день приемки - передачи дел);</w:t>
      </w:r>
    </w:p>
    <w:p w:rsidR="0026346D" w:rsidRPr="005005F1" w:rsidRDefault="0026346D" w:rsidP="0026346D">
      <w:pPr>
        <w:pStyle w:val="Normal1"/>
        <w:numPr>
          <w:ilvl w:val="0"/>
          <w:numId w:val="28"/>
        </w:numPr>
        <w:tabs>
          <w:tab w:val="left" w:pos="1134"/>
        </w:tabs>
        <w:ind w:left="0" w:firstLine="426"/>
        <w:jc w:val="both"/>
        <w:rPr>
          <w:sz w:val="24"/>
          <w:szCs w:val="24"/>
          <w:lang w:val="ru-RU"/>
        </w:rPr>
      </w:pPr>
      <w:r w:rsidRPr="005005F1">
        <w:rPr>
          <w:sz w:val="24"/>
          <w:szCs w:val="24"/>
          <w:lang w:val="ru-RU"/>
        </w:rPr>
        <w:t>при установлении фактов хищений или злоупотреблений, а также порчи ценностей;</w:t>
      </w:r>
    </w:p>
    <w:p w:rsidR="0026346D" w:rsidRPr="005005F1" w:rsidRDefault="0026346D" w:rsidP="0026346D">
      <w:pPr>
        <w:pStyle w:val="Normal1"/>
        <w:numPr>
          <w:ilvl w:val="0"/>
          <w:numId w:val="28"/>
        </w:numPr>
        <w:tabs>
          <w:tab w:val="left" w:pos="1134"/>
        </w:tabs>
        <w:ind w:left="0" w:firstLine="426"/>
        <w:jc w:val="both"/>
        <w:rPr>
          <w:sz w:val="24"/>
          <w:szCs w:val="24"/>
          <w:lang w:val="ru-RU"/>
        </w:rPr>
      </w:pPr>
      <w:r w:rsidRPr="005005F1">
        <w:rPr>
          <w:sz w:val="24"/>
          <w:szCs w:val="24"/>
          <w:lang w:val="ru-RU"/>
        </w:rPr>
        <w:t>в случае стихийных бедствий, пожара, аварий или других чрезвычайных ситуаций, вызванных экстремальными условиями;</w:t>
      </w:r>
    </w:p>
    <w:p w:rsidR="0026346D" w:rsidRPr="005005F1" w:rsidRDefault="0026346D" w:rsidP="0026346D">
      <w:pPr>
        <w:pStyle w:val="Normal1"/>
        <w:numPr>
          <w:ilvl w:val="0"/>
          <w:numId w:val="28"/>
        </w:numPr>
        <w:tabs>
          <w:tab w:val="left" w:pos="1134"/>
        </w:tabs>
        <w:ind w:left="0" w:firstLine="426"/>
        <w:jc w:val="both"/>
        <w:rPr>
          <w:sz w:val="24"/>
          <w:szCs w:val="24"/>
          <w:lang w:val="ru-RU"/>
        </w:rPr>
      </w:pPr>
      <w:r w:rsidRPr="005005F1">
        <w:rPr>
          <w:sz w:val="24"/>
          <w:szCs w:val="24"/>
          <w:lang w:val="ru-RU"/>
        </w:rPr>
        <w:t>при ликвидации (реорганизации) перед составлением ликвидационного (разделительного) баланса и в других случаях, предусматриваемых законодательством Российской Федерации.</w:t>
      </w:r>
    </w:p>
    <w:p w:rsidR="0026346D" w:rsidRPr="005005F1" w:rsidRDefault="0026346D" w:rsidP="0026346D">
      <w:pPr>
        <w:pStyle w:val="Normal1"/>
        <w:tabs>
          <w:tab w:val="left" w:pos="1134"/>
        </w:tabs>
        <w:ind w:firstLine="709"/>
        <w:jc w:val="both"/>
        <w:rPr>
          <w:sz w:val="24"/>
          <w:szCs w:val="24"/>
          <w:lang w:val="ru-RU"/>
        </w:rPr>
      </w:pPr>
      <w:r w:rsidRPr="005005F1">
        <w:rPr>
          <w:sz w:val="24"/>
          <w:szCs w:val="24"/>
          <w:lang w:val="ru-RU"/>
        </w:rPr>
        <w:t xml:space="preserve">Приказом Генерального директора Общества утверждается состав постоянно действующей инвентаризационной комиссии. </w:t>
      </w:r>
    </w:p>
    <w:p w:rsidR="0026346D" w:rsidRPr="005005F1" w:rsidRDefault="0026346D" w:rsidP="0026346D">
      <w:pPr>
        <w:pStyle w:val="Normal1"/>
        <w:tabs>
          <w:tab w:val="left" w:pos="1134"/>
        </w:tabs>
        <w:ind w:firstLine="709"/>
        <w:jc w:val="both"/>
        <w:rPr>
          <w:sz w:val="24"/>
          <w:szCs w:val="24"/>
          <w:lang w:val="ru-RU"/>
        </w:rPr>
      </w:pPr>
      <w:r w:rsidRPr="005005F1">
        <w:rPr>
          <w:sz w:val="24"/>
          <w:szCs w:val="24"/>
          <w:lang w:val="ru-RU"/>
        </w:rPr>
        <w:t>При проведении инвентаризации необходимо руководствоваться Приказом Министерства Финансов РФ от 13 июня 1995г. № 49 «Об утверждении методических указаний по инвентаризации имущества и финансовых обязательств»</w:t>
      </w:r>
      <w:r w:rsidR="0060239E">
        <w:rPr>
          <w:sz w:val="24"/>
          <w:szCs w:val="24"/>
          <w:lang w:val="ru-RU"/>
        </w:rPr>
        <w:t xml:space="preserve"> (в ред. о</w:t>
      </w:r>
      <w:r w:rsidR="00A33E1B">
        <w:rPr>
          <w:sz w:val="24"/>
          <w:szCs w:val="24"/>
          <w:lang w:val="ru-RU"/>
        </w:rPr>
        <w:t>т 08.11.2010)</w:t>
      </w:r>
      <w:r w:rsidRPr="005005F1">
        <w:rPr>
          <w:sz w:val="24"/>
          <w:szCs w:val="24"/>
          <w:lang w:val="ru-RU"/>
        </w:rPr>
        <w:t>.</w:t>
      </w:r>
    </w:p>
    <w:p w:rsidR="0026346D" w:rsidRPr="005005F1" w:rsidRDefault="0026346D" w:rsidP="0026346D">
      <w:pPr>
        <w:pStyle w:val="Normal1"/>
        <w:tabs>
          <w:tab w:val="left" w:pos="1134"/>
        </w:tabs>
        <w:ind w:firstLine="709"/>
        <w:jc w:val="both"/>
        <w:rPr>
          <w:sz w:val="24"/>
          <w:szCs w:val="24"/>
          <w:lang w:val="ru-RU"/>
        </w:rPr>
      </w:pPr>
      <w:r w:rsidRPr="005005F1">
        <w:rPr>
          <w:sz w:val="24"/>
          <w:szCs w:val="24"/>
          <w:lang w:val="ru-RU"/>
        </w:rPr>
        <w:t>Результаты проведения инвентаризации оформляются инвентаризационными и сличительными ведомостями.</w:t>
      </w:r>
    </w:p>
    <w:p w:rsidR="0026346D" w:rsidRPr="005005F1" w:rsidRDefault="0026346D" w:rsidP="0026346D">
      <w:pPr>
        <w:pStyle w:val="Normal1"/>
        <w:tabs>
          <w:tab w:val="left" w:pos="1134"/>
        </w:tabs>
        <w:ind w:firstLine="709"/>
        <w:jc w:val="both"/>
        <w:rPr>
          <w:sz w:val="24"/>
          <w:szCs w:val="24"/>
          <w:lang w:val="ru-RU"/>
        </w:rPr>
      </w:pPr>
      <w:r w:rsidRPr="005005F1">
        <w:rPr>
          <w:sz w:val="24"/>
          <w:szCs w:val="24"/>
          <w:lang w:val="ru-RU"/>
        </w:rPr>
        <w:t>Основные средства, материальные ценности, денежные средства и другое имущество, оказавшиеся в излишке, подлежат оприходованию и зачислению на финансовые результаты с последующим установлением причин возникновения излишка и виновных лиц; убыль ценностей в пределах норм, утвержденных в установленном законодательством порядке, списывается по распоряжению руководителя соответственно на издержки производства и обращения.</w:t>
      </w:r>
      <w:r w:rsidRPr="005005F1">
        <w:rPr>
          <w:sz w:val="24"/>
          <w:szCs w:val="24"/>
          <w:lang w:val="ru-RU"/>
        </w:rPr>
        <w:tab/>
      </w:r>
    </w:p>
    <w:p w:rsidR="0026346D" w:rsidRPr="005005F1" w:rsidRDefault="0026346D" w:rsidP="0026346D">
      <w:pPr>
        <w:pStyle w:val="Normal1"/>
        <w:tabs>
          <w:tab w:val="left" w:pos="1134"/>
        </w:tabs>
        <w:ind w:firstLine="709"/>
        <w:jc w:val="both"/>
        <w:rPr>
          <w:sz w:val="24"/>
          <w:szCs w:val="24"/>
          <w:lang w:val="ru-RU"/>
        </w:rPr>
      </w:pPr>
      <w:r w:rsidRPr="005005F1">
        <w:rPr>
          <w:sz w:val="24"/>
          <w:szCs w:val="24"/>
          <w:lang w:val="ru-RU"/>
        </w:rPr>
        <w:t>Недостачи материальных ценностей, денежных средств и другого имущества, а также порча сверх норм естественной убыли относятся на виновных лиц. В тех случаях, когда виновные не установлены или во взыскании с виновных лиц отказано судом, убытки от недостач и порчи списываются на издержки производства.</w:t>
      </w:r>
    </w:p>
    <w:p w:rsidR="0026346D" w:rsidRPr="005005F1" w:rsidRDefault="0026346D" w:rsidP="0026346D">
      <w:pPr>
        <w:pStyle w:val="10"/>
        <w:tabs>
          <w:tab w:val="left" w:pos="1134"/>
        </w:tabs>
        <w:spacing w:line="240" w:lineRule="auto"/>
        <w:ind w:firstLine="709"/>
        <w:jc w:val="both"/>
        <w:rPr>
          <w:sz w:val="24"/>
          <w:szCs w:val="24"/>
        </w:rPr>
      </w:pPr>
      <w:r w:rsidRPr="005005F1">
        <w:rPr>
          <w:sz w:val="24"/>
          <w:szCs w:val="24"/>
        </w:rPr>
        <w:t>Недостачи и излишки отражаются в бухгалтерском учете в момент их выявления (по окончании инвентаризации).</w:t>
      </w:r>
    </w:p>
    <w:p w:rsidR="0069346D" w:rsidRPr="005005F1" w:rsidRDefault="0069346D" w:rsidP="00425542">
      <w:pPr>
        <w:rPr>
          <w:szCs w:val="24"/>
          <w:highlight w:val="yellow"/>
        </w:rPr>
      </w:pPr>
    </w:p>
    <w:p w:rsidR="00BA6510" w:rsidRPr="00546210" w:rsidRDefault="00BA6510" w:rsidP="00286C0F">
      <w:pPr>
        <w:pStyle w:val="22"/>
        <w:jc w:val="center"/>
        <w:rPr>
          <w:sz w:val="24"/>
          <w:szCs w:val="24"/>
          <w:u w:val="single"/>
        </w:rPr>
      </w:pPr>
      <w:bookmarkStart w:id="65" w:name="_Toc416274551"/>
      <w:bookmarkStart w:id="66" w:name="_Toc417283704"/>
      <w:bookmarkStart w:id="67" w:name="_Toc480807098"/>
      <w:r w:rsidRPr="00DB1F1E">
        <w:rPr>
          <w:sz w:val="24"/>
          <w:szCs w:val="24"/>
          <w:u w:val="single"/>
        </w:rPr>
        <w:t>4.2.2. Анализ динамики результатов деятельности и финансового положения Общества</w:t>
      </w:r>
      <w:bookmarkEnd w:id="65"/>
      <w:bookmarkEnd w:id="66"/>
      <w:bookmarkEnd w:id="67"/>
    </w:p>
    <w:p w:rsidR="00286C0F" w:rsidRPr="00546210" w:rsidRDefault="00286C0F" w:rsidP="00286C0F">
      <w:pPr>
        <w:pStyle w:val="22"/>
        <w:jc w:val="center"/>
        <w:rPr>
          <w:sz w:val="24"/>
          <w:szCs w:val="24"/>
        </w:rPr>
      </w:pPr>
    </w:p>
    <w:p w:rsidR="00BA6510" w:rsidRPr="00DB1F1E" w:rsidRDefault="00BA6510" w:rsidP="00A460D6">
      <w:pPr>
        <w:pStyle w:val="22"/>
        <w:jc w:val="center"/>
        <w:rPr>
          <w:sz w:val="24"/>
          <w:szCs w:val="24"/>
          <w:u w:val="single"/>
        </w:rPr>
      </w:pPr>
      <w:bookmarkStart w:id="68" w:name="_Toc416274552"/>
      <w:bookmarkStart w:id="69" w:name="_Toc417283705"/>
      <w:bookmarkStart w:id="70" w:name="_Toc480807099"/>
      <w:r w:rsidRPr="00DB1F1E">
        <w:rPr>
          <w:sz w:val="24"/>
          <w:szCs w:val="24"/>
          <w:u w:val="single"/>
        </w:rPr>
        <w:t>4.2.2.1. Анализ статей баланса за последние три года</w:t>
      </w:r>
      <w:bookmarkEnd w:id="68"/>
      <w:bookmarkEnd w:id="69"/>
      <w:bookmarkEnd w:id="70"/>
    </w:p>
    <w:p w:rsidR="0026346D" w:rsidRPr="00DB1F1E" w:rsidRDefault="0026346D" w:rsidP="0026346D">
      <w:pPr>
        <w:tabs>
          <w:tab w:val="left" w:pos="0"/>
        </w:tabs>
        <w:ind w:firstLine="709"/>
        <w:rPr>
          <w:szCs w:val="24"/>
        </w:rPr>
      </w:pPr>
      <w:bookmarkStart w:id="71" w:name="_Toc416274553"/>
      <w:bookmarkStart w:id="72" w:name="_Toc417283706"/>
      <w:r w:rsidRPr="00DB1F1E">
        <w:rPr>
          <w:szCs w:val="24"/>
        </w:rPr>
        <w:t xml:space="preserve">Данные бухгалтерского баланса </w:t>
      </w:r>
      <w:r w:rsidR="00C713BD" w:rsidRPr="00DB1F1E">
        <w:rPr>
          <w:szCs w:val="24"/>
        </w:rPr>
        <w:t>П</w:t>
      </w:r>
      <w:r w:rsidRPr="00DB1F1E">
        <w:rPr>
          <w:szCs w:val="24"/>
        </w:rPr>
        <w:t>АО «Ульяновскэнерго» за последние три года указаны в приведенной ниже таблице.</w:t>
      </w:r>
    </w:p>
    <w:p w:rsidR="0026346D" w:rsidRPr="00DB1F1E" w:rsidRDefault="0026346D" w:rsidP="0026346D">
      <w:pPr>
        <w:tabs>
          <w:tab w:val="left" w:pos="0"/>
        </w:tabs>
        <w:ind w:firstLine="709"/>
        <w:rPr>
          <w:szCs w:val="24"/>
        </w:rPr>
      </w:pPr>
    </w:p>
    <w:p w:rsidR="00286C0F" w:rsidRPr="00DB1F1E" w:rsidRDefault="00286C0F" w:rsidP="00286C0F">
      <w:pPr>
        <w:pStyle w:val="a9"/>
        <w:spacing w:after="0"/>
        <w:ind w:firstLine="0"/>
        <w:jc w:val="center"/>
        <w:rPr>
          <w:i/>
          <w:szCs w:val="24"/>
        </w:rPr>
      </w:pPr>
      <w:r w:rsidRPr="00DB1F1E">
        <w:rPr>
          <w:i/>
          <w:szCs w:val="24"/>
        </w:rPr>
        <w:t>Данные баланса ПАО «Ульяновскэнерго», тыс. руб.</w:t>
      </w:r>
    </w:p>
    <w:p w:rsidR="00286C0F" w:rsidRPr="00DB1F1E" w:rsidRDefault="00286C0F" w:rsidP="00286C0F">
      <w:pPr>
        <w:pStyle w:val="ThinDelim"/>
        <w:rPr>
          <w:sz w:val="24"/>
          <w:szCs w:val="24"/>
        </w:rPr>
      </w:pPr>
    </w:p>
    <w:tbl>
      <w:tblPr>
        <w:tblW w:w="0" w:type="auto"/>
        <w:tblLayout w:type="fixed"/>
        <w:tblCellMar>
          <w:left w:w="72" w:type="dxa"/>
          <w:right w:w="72" w:type="dxa"/>
        </w:tblCellMar>
        <w:tblLook w:val="0000" w:firstRow="0" w:lastRow="0" w:firstColumn="0" w:lastColumn="0" w:noHBand="0" w:noVBand="0"/>
      </w:tblPr>
      <w:tblGrid>
        <w:gridCol w:w="807"/>
        <w:gridCol w:w="3792"/>
        <w:gridCol w:w="894"/>
        <w:gridCol w:w="1318"/>
        <w:gridCol w:w="1318"/>
        <w:gridCol w:w="1317"/>
      </w:tblGrid>
      <w:tr w:rsidR="00630469" w:rsidRPr="00E43B5D" w:rsidTr="00630469">
        <w:trPr>
          <w:trHeight w:val="972"/>
        </w:trPr>
        <w:tc>
          <w:tcPr>
            <w:tcW w:w="807" w:type="dxa"/>
            <w:tcBorders>
              <w:top w:val="double" w:sz="6" w:space="0" w:color="auto"/>
              <w:left w:val="doub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Пояснения</w:t>
            </w:r>
          </w:p>
        </w:tc>
        <w:tc>
          <w:tcPr>
            <w:tcW w:w="3792" w:type="dxa"/>
            <w:tcBorders>
              <w:top w:val="doub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АКТИВ</w:t>
            </w:r>
          </w:p>
        </w:tc>
        <w:tc>
          <w:tcPr>
            <w:tcW w:w="894" w:type="dxa"/>
            <w:tcBorders>
              <w:top w:val="doub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Код строки</w:t>
            </w:r>
          </w:p>
        </w:tc>
        <w:tc>
          <w:tcPr>
            <w:tcW w:w="1318" w:type="dxa"/>
            <w:tcBorders>
              <w:top w:val="doub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На 31.12.2017 г.</w:t>
            </w:r>
          </w:p>
        </w:tc>
        <w:tc>
          <w:tcPr>
            <w:tcW w:w="1318" w:type="dxa"/>
            <w:tcBorders>
              <w:top w:val="doub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На 31.12.2016 г.</w:t>
            </w:r>
          </w:p>
        </w:tc>
        <w:tc>
          <w:tcPr>
            <w:tcW w:w="1317" w:type="dxa"/>
            <w:tcBorders>
              <w:top w:val="double" w:sz="6" w:space="0" w:color="auto"/>
              <w:left w:val="single" w:sz="6" w:space="0" w:color="auto"/>
              <w:bottom w:val="single" w:sz="6" w:space="0" w:color="auto"/>
              <w:right w:val="double" w:sz="6" w:space="0" w:color="auto"/>
            </w:tcBorders>
          </w:tcPr>
          <w:p w:rsidR="00286C0F" w:rsidRPr="00E43B5D" w:rsidRDefault="00DB1F1E" w:rsidP="00F03FA9">
            <w:pPr>
              <w:ind w:firstLine="0"/>
              <w:jc w:val="center"/>
              <w:rPr>
                <w:sz w:val="20"/>
              </w:rPr>
            </w:pPr>
            <w:r w:rsidRPr="00E43B5D">
              <w:rPr>
                <w:sz w:val="20"/>
              </w:rPr>
              <w:t xml:space="preserve">На </w:t>
            </w:r>
            <w:r w:rsidR="00286C0F" w:rsidRPr="00E43B5D">
              <w:rPr>
                <w:sz w:val="20"/>
              </w:rPr>
              <w:t>31.12.2015 г.</w:t>
            </w:r>
          </w:p>
        </w:tc>
      </w:tr>
      <w:tr w:rsidR="00630469" w:rsidRPr="00E43B5D" w:rsidTr="00630469">
        <w:trPr>
          <w:trHeight w:val="467"/>
        </w:trPr>
        <w:tc>
          <w:tcPr>
            <w:tcW w:w="807"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1</w:t>
            </w:r>
          </w:p>
        </w:tc>
        <w:tc>
          <w:tcPr>
            <w:tcW w:w="3792"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2</w:t>
            </w:r>
          </w:p>
        </w:tc>
        <w:tc>
          <w:tcPr>
            <w:tcW w:w="89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3</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4</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5</w:t>
            </w:r>
          </w:p>
        </w:tc>
        <w:tc>
          <w:tcPr>
            <w:tcW w:w="1317"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jc w:val="center"/>
              <w:rPr>
                <w:sz w:val="20"/>
              </w:rPr>
            </w:pPr>
            <w:r w:rsidRPr="00E43B5D">
              <w:rPr>
                <w:sz w:val="20"/>
              </w:rPr>
              <w:t>6</w:t>
            </w:r>
          </w:p>
        </w:tc>
      </w:tr>
      <w:tr w:rsidR="00630469" w:rsidRPr="00E43B5D" w:rsidTr="00630469">
        <w:trPr>
          <w:trHeight w:val="486"/>
        </w:trPr>
        <w:tc>
          <w:tcPr>
            <w:tcW w:w="807"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792"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I. ВНЕОБОРОТНЫЕ АКТИВЫ</w:t>
            </w:r>
          </w:p>
        </w:tc>
        <w:tc>
          <w:tcPr>
            <w:tcW w:w="89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17"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rPr>
                <w:sz w:val="20"/>
              </w:rPr>
            </w:pPr>
          </w:p>
        </w:tc>
      </w:tr>
      <w:tr w:rsidR="00630469" w:rsidRPr="00E43B5D" w:rsidTr="00630469">
        <w:trPr>
          <w:trHeight w:val="486"/>
        </w:trPr>
        <w:tc>
          <w:tcPr>
            <w:tcW w:w="807"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792"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Нематериальные активы</w:t>
            </w:r>
          </w:p>
        </w:tc>
        <w:tc>
          <w:tcPr>
            <w:tcW w:w="89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1110</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17"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rPr>
                <w:sz w:val="20"/>
              </w:rPr>
            </w:pPr>
          </w:p>
        </w:tc>
      </w:tr>
      <w:tr w:rsidR="00630469" w:rsidRPr="00E43B5D" w:rsidTr="00630469">
        <w:trPr>
          <w:trHeight w:val="486"/>
        </w:trPr>
        <w:tc>
          <w:tcPr>
            <w:tcW w:w="807"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792"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Результаты исследований и разработок</w:t>
            </w:r>
          </w:p>
        </w:tc>
        <w:tc>
          <w:tcPr>
            <w:tcW w:w="89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1120</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17"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rPr>
                <w:sz w:val="20"/>
              </w:rPr>
            </w:pPr>
          </w:p>
        </w:tc>
      </w:tr>
      <w:tr w:rsidR="00630469" w:rsidRPr="00E43B5D" w:rsidTr="00630469">
        <w:trPr>
          <w:trHeight w:val="467"/>
        </w:trPr>
        <w:tc>
          <w:tcPr>
            <w:tcW w:w="807"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792"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Нематериальные поисковые активы</w:t>
            </w:r>
          </w:p>
        </w:tc>
        <w:tc>
          <w:tcPr>
            <w:tcW w:w="89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1130</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17"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rPr>
                <w:sz w:val="20"/>
              </w:rPr>
            </w:pPr>
          </w:p>
        </w:tc>
      </w:tr>
      <w:tr w:rsidR="00630469" w:rsidRPr="00E43B5D" w:rsidTr="00630469">
        <w:trPr>
          <w:trHeight w:val="486"/>
        </w:trPr>
        <w:tc>
          <w:tcPr>
            <w:tcW w:w="807"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792"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Материальные поисковые активы</w:t>
            </w:r>
          </w:p>
        </w:tc>
        <w:tc>
          <w:tcPr>
            <w:tcW w:w="89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1140</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17"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rPr>
                <w:sz w:val="20"/>
              </w:rPr>
            </w:pPr>
          </w:p>
        </w:tc>
      </w:tr>
      <w:tr w:rsidR="00630469" w:rsidRPr="00E43B5D" w:rsidTr="00630469">
        <w:trPr>
          <w:trHeight w:val="486"/>
        </w:trPr>
        <w:tc>
          <w:tcPr>
            <w:tcW w:w="807"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792"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Основные средства</w:t>
            </w:r>
          </w:p>
        </w:tc>
        <w:tc>
          <w:tcPr>
            <w:tcW w:w="89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1150</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lang w:val="en-US"/>
              </w:rPr>
              <w:t>4</w:t>
            </w:r>
            <w:r w:rsidRPr="00E43B5D">
              <w:rPr>
                <w:sz w:val="20"/>
              </w:rPr>
              <w:t>60 428</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454 258</w:t>
            </w:r>
          </w:p>
        </w:tc>
        <w:tc>
          <w:tcPr>
            <w:tcW w:w="1317"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jc w:val="right"/>
              <w:rPr>
                <w:sz w:val="20"/>
              </w:rPr>
            </w:pPr>
            <w:r w:rsidRPr="00E43B5D">
              <w:rPr>
                <w:sz w:val="20"/>
              </w:rPr>
              <w:t>4</w:t>
            </w:r>
            <w:r w:rsidRPr="00E43B5D">
              <w:rPr>
                <w:sz w:val="20"/>
                <w:lang w:val="en-US"/>
              </w:rPr>
              <w:t>6</w:t>
            </w:r>
            <w:r w:rsidRPr="00E43B5D">
              <w:rPr>
                <w:sz w:val="20"/>
              </w:rPr>
              <w:t>7 084</w:t>
            </w:r>
          </w:p>
        </w:tc>
      </w:tr>
      <w:tr w:rsidR="00630469" w:rsidRPr="00E43B5D" w:rsidTr="00630469">
        <w:trPr>
          <w:trHeight w:val="972"/>
        </w:trPr>
        <w:tc>
          <w:tcPr>
            <w:tcW w:w="807"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792"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Доходные вложения в материальные ценности</w:t>
            </w:r>
          </w:p>
        </w:tc>
        <w:tc>
          <w:tcPr>
            <w:tcW w:w="89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1160</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17"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rPr>
                <w:sz w:val="20"/>
              </w:rPr>
            </w:pPr>
          </w:p>
        </w:tc>
      </w:tr>
      <w:tr w:rsidR="00630469" w:rsidRPr="00E43B5D" w:rsidTr="00630469">
        <w:trPr>
          <w:trHeight w:val="467"/>
        </w:trPr>
        <w:tc>
          <w:tcPr>
            <w:tcW w:w="807"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792"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Финансовые вложения</w:t>
            </w:r>
          </w:p>
        </w:tc>
        <w:tc>
          <w:tcPr>
            <w:tcW w:w="89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1170</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17"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jc w:val="right"/>
              <w:rPr>
                <w:sz w:val="20"/>
              </w:rPr>
            </w:pPr>
          </w:p>
        </w:tc>
      </w:tr>
      <w:tr w:rsidR="00630469" w:rsidRPr="00E43B5D" w:rsidTr="00630469">
        <w:trPr>
          <w:trHeight w:val="486"/>
        </w:trPr>
        <w:tc>
          <w:tcPr>
            <w:tcW w:w="807"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792"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Отложенные налоговые активы</w:t>
            </w:r>
          </w:p>
        </w:tc>
        <w:tc>
          <w:tcPr>
            <w:tcW w:w="89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1180</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4 277</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 xml:space="preserve">4 </w:t>
            </w:r>
            <w:r w:rsidRPr="00E43B5D">
              <w:rPr>
                <w:sz w:val="20"/>
                <w:lang w:val="en-US"/>
              </w:rPr>
              <w:t>5</w:t>
            </w:r>
            <w:r w:rsidRPr="00E43B5D">
              <w:rPr>
                <w:sz w:val="20"/>
              </w:rPr>
              <w:t>69</w:t>
            </w:r>
          </w:p>
        </w:tc>
        <w:tc>
          <w:tcPr>
            <w:tcW w:w="1317"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jc w:val="right"/>
              <w:rPr>
                <w:sz w:val="20"/>
              </w:rPr>
            </w:pPr>
            <w:r w:rsidRPr="00E43B5D">
              <w:rPr>
                <w:sz w:val="20"/>
              </w:rPr>
              <w:t>4 557</w:t>
            </w:r>
          </w:p>
        </w:tc>
      </w:tr>
      <w:tr w:rsidR="00630469" w:rsidRPr="00E43B5D" w:rsidTr="00630469">
        <w:trPr>
          <w:trHeight w:val="486"/>
        </w:trPr>
        <w:tc>
          <w:tcPr>
            <w:tcW w:w="807"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792"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Прочие внеоборотные активы</w:t>
            </w:r>
          </w:p>
        </w:tc>
        <w:tc>
          <w:tcPr>
            <w:tcW w:w="89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1190</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14 765</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lang w:val="en-US"/>
              </w:rPr>
              <w:t xml:space="preserve">15 </w:t>
            </w:r>
            <w:r w:rsidRPr="00E43B5D">
              <w:rPr>
                <w:sz w:val="20"/>
              </w:rPr>
              <w:t>240</w:t>
            </w:r>
          </w:p>
        </w:tc>
        <w:tc>
          <w:tcPr>
            <w:tcW w:w="1317"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jc w:val="right"/>
              <w:rPr>
                <w:sz w:val="20"/>
              </w:rPr>
            </w:pPr>
            <w:r w:rsidRPr="00E43B5D">
              <w:rPr>
                <w:sz w:val="20"/>
              </w:rPr>
              <w:t>15 794</w:t>
            </w:r>
          </w:p>
        </w:tc>
      </w:tr>
      <w:tr w:rsidR="00630469" w:rsidRPr="00E43B5D" w:rsidTr="00630469">
        <w:trPr>
          <w:trHeight w:val="467"/>
        </w:trPr>
        <w:tc>
          <w:tcPr>
            <w:tcW w:w="807"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792"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ИТОГО по разделу I</w:t>
            </w:r>
          </w:p>
        </w:tc>
        <w:tc>
          <w:tcPr>
            <w:tcW w:w="89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1100</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482 536</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lang w:val="en-US"/>
              </w:rPr>
              <w:t>4</w:t>
            </w:r>
            <w:r w:rsidRPr="00E43B5D">
              <w:rPr>
                <w:sz w:val="20"/>
              </w:rPr>
              <w:t>74 067</w:t>
            </w:r>
          </w:p>
        </w:tc>
        <w:tc>
          <w:tcPr>
            <w:tcW w:w="1317"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jc w:val="right"/>
              <w:rPr>
                <w:sz w:val="20"/>
              </w:rPr>
            </w:pPr>
            <w:r w:rsidRPr="00E43B5D">
              <w:rPr>
                <w:sz w:val="20"/>
              </w:rPr>
              <w:t>487 435</w:t>
            </w:r>
          </w:p>
        </w:tc>
      </w:tr>
      <w:tr w:rsidR="00630469" w:rsidRPr="00E43B5D" w:rsidTr="00630469">
        <w:trPr>
          <w:trHeight w:val="505"/>
        </w:trPr>
        <w:tc>
          <w:tcPr>
            <w:tcW w:w="807"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792"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II. ОБОРОТНЫЕ АКТИВЫ</w:t>
            </w:r>
          </w:p>
        </w:tc>
        <w:tc>
          <w:tcPr>
            <w:tcW w:w="89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17"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rPr>
                <w:sz w:val="20"/>
              </w:rPr>
            </w:pPr>
          </w:p>
        </w:tc>
      </w:tr>
      <w:tr w:rsidR="00630469" w:rsidRPr="00E43B5D" w:rsidTr="00630469">
        <w:trPr>
          <w:trHeight w:val="486"/>
        </w:trPr>
        <w:tc>
          <w:tcPr>
            <w:tcW w:w="807"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792"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Запасы</w:t>
            </w:r>
          </w:p>
        </w:tc>
        <w:tc>
          <w:tcPr>
            <w:tcW w:w="89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1210</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8 568</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9 143</w:t>
            </w:r>
          </w:p>
        </w:tc>
        <w:tc>
          <w:tcPr>
            <w:tcW w:w="1317"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jc w:val="right"/>
              <w:rPr>
                <w:sz w:val="20"/>
              </w:rPr>
            </w:pPr>
            <w:r w:rsidRPr="00E43B5D">
              <w:rPr>
                <w:sz w:val="20"/>
                <w:lang w:val="en-US"/>
              </w:rPr>
              <w:t xml:space="preserve">11 </w:t>
            </w:r>
            <w:r w:rsidRPr="00E43B5D">
              <w:rPr>
                <w:sz w:val="20"/>
              </w:rPr>
              <w:t>427</w:t>
            </w:r>
          </w:p>
        </w:tc>
      </w:tr>
      <w:tr w:rsidR="00630469" w:rsidRPr="00E43B5D" w:rsidTr="00630469">
        <w:trPr>
          <w:trHeight w:val="972"/>
        </w:trPr>
        <w:tc>
          <w:tcPr>
            <w:tcW w:w="807"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792"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Налог на добавленную стоимость по приобретенным ценностям</w:t>
            </w:r>
          </w:p>
        </w:tc>
        <w:tc>
          <w:tcPr>
            <w:tcW w:w="89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1220</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13</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268</w:t>
            </w:r>
          </w:p>
        </w:tc>
        <w:tc>
          <w:tcPr>
            <w:tcW w:w="1317"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jc w:val="right"/>
              <w:rPr>
                <w:sz w:val="20"/>
              </w:rPr>
            </w:pPr>
            <w:r w:rsidRPr="00E43B5D">
              <w:rPr>
                <w:sz w:val="20"/>
              </w:rPr>
              <w:t>773</w:t>
            </w:r>
          </w:p>
        </w:tc>
      </w:tr>
      <w:tr w:rsidR="00630469" w:rsidRPr="00E43B5D" w:rsidTr="00630469">
        <w:trPr>
          <w:trHeight w:val="486"/>
        </w:trPr>
        <w:tc>
          <w:tcPr>
            <w:tcW w:w="807"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792"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Дебиторская задолженность</w:t>
            </w:r>
          </w:p>
        </w:tc>
        <w:tc>
          <w:tcPr>
            <w:tcW w:w="89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1230</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4 131 004</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3 366 556</w:t>
            </w:r>
          </w:p>
        </w:tc>
        <w:tc>
          <w:tcPr>
            <w:tcW w:w="1317"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jc w:val="right"/>
              <w:rPr>
                <w:sz w:val="20"/>
              </w:rPr>
            </w:pPr>
            <w:r w:rsidRPr="00E43B5D">
              <w:rPr>
                <w:sz w:val="20"/>
              </w:rPr>
              <w:t>3 167 883</w:t>
            </w:r>
          </w:p>
        </w:tc>
      </w:tr>
      <w:tr w:rsidR="00630469" w:rsidRPr="00E43B5D" w:rsidTr="00630469">
        <w:trPr>
          <w:trHeight w:val="955"/>
        </w:trPr>
        <w:tc>
          <w:tcPr>
            <w:tcW w:w="807"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792"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Финансовые вложения (за исключением денежных эквивалентов)</w:t>
            </w:r>
          </w:p>
        </w:tc>
        <w:tc>
          <w:tcPr>
            <w:tcW w:w="89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1240</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 xml:space="preserve">566 </w:t>
            </w:r>
            <w:r w:rsidRPr="00E43B5D">
              <w:rPr>
                <w:sz w:val="20"/>
                <w:lang w:val="en-US"/>
              </w:rPr>
              <w:t>6</w:t>
            </w:r>
            <w:r w:rsidRPr="00E43B5D">
              <w:rPr>
                <w:sz w:val="20"/>
              </w:rPr>
              <w:t>96</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5</w:t>
            </w:r>
            <w:r w:rsidRPr="00E43B5D">
              <w:rPr>
                <w:sz w:val="20"/>
                <w:lang w:val="en-US"/>
              </w:rPr>
              <w:t>5</w:t>
            </w:r>
            <w:r w:rsidRPr="00E43B5D">
              <w:rPr>
                <w:sz w:val="20"/>
              </w:rPr>
              <w:t>8 649</w:t>
            </w:r>
          </w:p>
        </w:tc>
        <w:tc>
          <w:tcPr>
            <w:tcW w:w="1317"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jc w:val="right"/>
              <w:rPr>
                <w:sz w:val="20"/>
              </w:rPr>
            </w:pPr>
            <w:r w:rsidRPr="00E43B5D">
              <w:rPr>
                <w:sz w:val="20"/>
                <w:lang w:val="en-US"/>
              </w:rPr>
              <w:t>5</w:t>
            </w:r>
            <w:r w:rsidRPr="00E43B5D">
              <w:rPr>
                <w:sz w:val="20"/>
              </w:rPr>
              <w:t xml:space="preserve">59 </w:t>
            </w:r>
            <w:r w:rsidRPr="00E43B5D">
              <w:rPr>
                <w:sz w:val="20"/>
                <w:lang w:val="en-US"/>
              </w:rPr>
              <w:t>0</w:t>
            </w:r>
            <w:r w:rsidRPr="00E43B5D">
              <w:rPr>
                <w:sz w:val="20"/>
              </w:rPr>
              <w:t>50</w:t>
            </w:r>
          </w:p>
        </w:tc>
      </w:tr>
      <w:tr w:rsidR="00630469" w:rsidRPr="00E43B5D" w:rsidTr="00630469">
        <w:trPr>
          <w:trHeight w:val="972"/>
        </w:trPr>
        <w:tc>
          <w:tcPr>
            <w:tcW w:w="807"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792"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Денежные средства и денежные эквиваленты</w:t>
            </w:r>
          </w:p>
        </w:tc>
        <w:tc>
          <w:tcPr>
            <w:tcW w:w="89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1250</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 xml:space="preserve">413 </w:t>
            </w:r>
            <w:r w:rsidRPr="00E43B5D">
              <w:rPr>
                <w:sz w:val="20"/>
                <w:lang w:val="en-US"/>
              </w:rPr>
              <w:t>6</w:t>
            </w:r>
            <w:r w:rsidRPr="00E43B5D">
              <w:rPr>
                <w:sz w:val="20"/>
              </w:rPr>
              <w:t>34</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 xml:space="preserve">175 </w:t>
            </w:r>
            <w:r w:rsidRPr="00E43B5D">
              <w:rPr>
                <w:sz w:val="20"/>
                <w:lang w:val="en-US"/>
              </w:rPr>
              <w:t>6</w:t>
            </w:r>
            <w:r w:rsidRPr="00E43B5D">
              <w:rPr>
                <w:sz w:val="20"/>
              </w:rPr>
              <w:t>17</w:t>
            </w:r>
          </w:p>
        </w:tc>
        <w:tc>
          <w:tcPr>
            <w:tcW w:w="1317"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jc w:val="right"/>
              <w:rPr>
                <w:sz w:val="20"/>
              </w:rPr>
            </w:pPr>
            <w:r w:rsidRPr="00E43B5D">
              <w:rPr>
                <w:sz w:val="20"/>
                <w:lang w:val="en-US"/>
              </w:rPr>
              <w:t>2</w:t>
            </w:r>
            <w:r w:rsidRPr="00E43B5D">
              <w:rPr>
                <w:sz w:val="20"/>
              </w:rPr>
              <w:t>7 680</w:t>
            </w:r>
          </w:p>
        </w:tc>
      </w:tr>
      <w:tr w:rsidR="00630469" w:rsidRPr="00E43B5D" w:rsidTr="00630469">
        <w:trPr>
          <w:trHeight w:val="486"/>
        </w:trPr>
        <w:tc>
          <w:tcPr>
            <w:tcW w:w="807"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792"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Прочие оборотные активы</w:t>
            </w:r>
          </w:p>
        </w:tc>
        <w:tc>
          <w:tcPr>
            <w:tcW w:w="89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1260</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158</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51</w:t>
            </w:r>
          </w:p>
        </w:tc>
        <w:tc>
          <w:tcPr>
            <w:tcW w:w="1317"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jc w:val="right"/>
              <w:rPr>
                <w:sz w:val="20"/>
              </w:rPr>
            </w:pPr>
            <w:r w:rsidRPr="00E43B5D">
              <w:rPr>
                <w:sz w:val="20"/>
              </w:rPr>
              <w:t>87</w:t>
            </w:r>
          </w:p>
        </w:tc>
      </w:tr>
      <w:tr w:rsidR="00630469" w:rsidRPr="00E43B5D" w:rsidTr="00630469">
        <w:trPr>
          <w:trHeight w:val="486"/>
        </w:trPr>
        <w:tc>
          <w:tcPr>
            <w:tcW w:w="807"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792"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ИТОГО по разделу II</w:t>
            </w:r>
          </w:p>
        </w:tc>
        <w:tc>
          <w:tcPr>
            <w:tcW w:w="89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1200</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 xml:space="preserve">5 </w:t>
            </w:r>
            <w:r w:rsidRPr="00E43B5D">
              <w:rPr>
                <w:sz w:val="20"/>
                <w:lang w:val="en-US"/>
              </w:rPr>
              <w:t>1</w:t>
            </w:r>
            <w:r w:rsidRPr="00E43B5D">
              <w:rPr>
                <w:sz w:val="20"/>
              </w:rPr>
              <w:t>20 073</w:t>
            </w:r>
          </w:p>
        </w:tc>
        <w:tc>
          <w:tcPr>
            <w:tcW w:w="1318"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4 110 284</w:t>
            </w:r>
          </w:p>
        </w:tc>
        <w:tc>
          <w:tcPr>
            <w:tcW w:w="1317"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jc w:val="right"/>
              <w:rPr>
                <w:sz w:val="20"/>
              </w:rPr>
            </w:pPr>
            <w:r w:rsidRPr="00E43B5D">
              <w:rPr>
                <w:sz w:val="20"/>
              </w:rPr>
              <w:t>3 766 900</w:t>
            </w:r>
          </w:p>
        </w:tc>
      </w:tr>
      <w:tr w:rsidR="00630469" w:rsidRPr="00E43B5D" w:rsidTr="00630469">
        <w:trPr>
          <w:trHeight w:val="467"/>
        </w:trPr>
        <w:tc>
          <w:tcPr>
            <w:tcW w:w="807" w:type="dxa"/>
            <w:tcBorders>
              <w:top w:val="single" w:sz="6" w:space="0" w:color="auto"/>
              <w:left w:val="double" w:sz="6" w:space="0" w:color="auto"/>
              <w:bottom w:val="double" w:sz="6" w:space="0" w:color="auto"/>
              <w:right w:val="single" w:sz="6" w:space="0" w:color="auto"/>
            </w:tcBorders>
          </w:tcPr>
          <w:p w:rsidR="00286C0F" w:rsidRPr="00E43B5D" w:rsidRDefault="00286C0F" w:rsidP="00F03FA9">
            <w:pPr>
              <w:ind w:firstLine="0"/>
              <w:rPr>
                <w:sz w:val="20"/>
              </w:rPr>
            </w:pPr>
          </w:p>
        </w:tc>
        <w:tc>
          <w:tcPr>
            <w:tcW w:w="3792" w:type="dxa"/>
            <w:tcBorders>
              <w:top w:val="single" w:sz="6" w:space="0" w:color="auto"/>
              <w:left w:val="single" w:sz="6" w:space="0" w:color="auto"/>
              <w:bottom w:val="double" w:sz="6" w:space="0" w:color="auto"/>
              <w:right w:val="single" w:sz="6" w:space="0" w:color="auto"/>
            </w:tcBorders>
          </w:tcPr>
          <w:p w:rsidR="00286C0F" w:rsidRPr="00E43B5D" w:rsidRDefault="00286C0F" w:rsidP="00F03FA9">
            <w:pPr>
              <w:ind w:firstLine="0"/>
              <w:rPr>
                <w:sz w:val="20"/>
              </w:rPr>
            </w:pPr>
            <w:r w:rsidRPr="00E43B5D">
              <w:rPr>
                <w:sz w:val="20"/>
              </w:rPr>
              <w:t>БАЛАНС (актив)</w:t>
            </w:r>
          </w:p>
        </w:tc>
        <w:tc>
          <w:tcPr>
            <w:tcW w:w="894" w:type="dxa"/>
            <w:tcBorders>
              <w:top w:val="single" w:sz="6" w:space="0" w:color="auto"/>
              <w:left w:val="single" w:sz="6" w:space="0" w:color="auto"/>
              <w:bottom w:val="double" w:sz="6" w:space="0" w:color="auto"/>
              <w:right w:val="single" w:sz="6" w:space="0" w:color="auto"/>
            </w:tcBorders>
          </w:tcPr>
          <w:p w:rsidR="00286C0F" w:rsidRPr="00E43B5D" w:rsidRDefault="00286C0F" w:rsidP="00F03FA9">
            <w:pPr>
              <w:ind w:firstLine="0"/>
              <w:jc w:val="center"/>
              <w:rPr>
                <w:sz w:val="20"/>
              </w:rPr>
            </w:pPr>
            <w:r w:rsidRPr="00E43B5D">
              <w:rPr>
                <w:sz w:val="20"/>
              </w:rPr>
              <w:t>1600</w:t>
            </w:r>
          </w:p>
        </w:tc>
        <w:tc>
          <w:tcPr>
            <w:tcW w:w="1318" w:type="dxa"/>
            <w:tcBorders>
              <w:top w:val="single" w:sz="6" w:space="0" w:color="auto"/>
              <w:left w:val="single" w:sz="6" w:space="0" w:color="auto"/>
              <w:bottom w:val="double" w:sz="6" w:space="0" w:color="auto"/>
              <w:right w:val="single" w:sz="6" w:space="0" w:color="auto"/>
            </w:tcBorders>
          </w:tcPr>
          <w:p w:rsidR="00286C0F" w:rsidRPr="00E43B5D" w:rsidRDefault="00286C0F" w:rsidP="00F03FA9">
            <w:pPr>
              <w:ind w:firstLine="0"/>
              <w:jc w:val="right"/>
              <w:rPr>
                <w:sz w:val="20"/>
              </w:rPr>
            </w:pPr>
            <w:r w:rsidRPr="00E43B5D">
              <w:rPr>
                <w:sz w:val="20"/>
              </w:rPr>
              <w:t>5 602 609</w:t>
            </w:r>
          </w:p>
        </w:tc>
        <w:tc>
          <w:tcPr>
            <w:tcW w:w="1318" w:type="dxa"/>
            <w:tcBorders>
              <w:top w:val="single" w:sz="6" w:space="0" w:color="auto"/>
              <w:left w:val="single" w:sz="6" w:space="0" w:color="auto"/>
              <w:bottom w:val="double" w:sz="6" w:space="0" w:color="auto"/>
              <w:right w:val="single" w:sz="6" w:space="0" w:color="auto"/>
            </w:tcBorders>
          </w:tcPr>
          <w:p w:rsidR="00286C0F" w:rsidRPr="00E43B5D" w:rsidRDefault="00286C0F" w:rsidP="00F03FA9">
            <w:pPr>
              <w:ind w:firstLine="0"/>
              <w:jc w:val="right"/>
              <w:rPr>
                <w:sz w:val="20"/>
              </w:rPr>
            </w:pPr>
            <w:r w:rsidRPr="00E43B5D">
              <w:rPr>
                <w:sz w:val="20"/>
              </w:rPr>
              <w:t xml:space="preserve">4 584 </w:t>
            </w:r>
            <w:r w:rsidRPr="00E43B5D">
              <w:rPr>
                <w:sz w:val="20"/>
                <w:lang w:val="en-US"/>
              </w:rPr>
              <w:t>3</w:t>
            </w:r>
            <w:r w:rsidRPr="00E43B5D">
              <w:rPr>
                <w:sz w:val="20"/>
              </w:rPr>
              <w:t>51</w:t>
            </w:r>
          </w:p>
        </w:tc>
        <w:tc>
          <w:tcPr>
            <w:tcW w:w="1317" w:type="dxa"/>
            <w:tcBorders>
              <w:top w:val="single" w:sz="6" w:space="0" w:color="auto"/>
              <w:left w:val="single" w:sz="6" w:space="0" w:color="auto"/>
              <w:bottom w:val="double" w:sz="6" w:space="0" w:color="auto"/>
              <w:right w:val="double" w:sz="6" w:space="0" w:color="auto"/>
            </w:tcBorders>
          </w:tcPr>
          <w:p w:rsidR="00286C0F" w:rsidRPr="00E43B5D" w:rsidRDefault="00286C0F" w:rsidP="00F03FA9">
            <w:pPr>
              <w:ind w:firstLine="0"/>
              <w:jc w:val="right"/>
              <w:rPr>
                <w:sz w:val="20"/>
              </w:rPr>
            </w:pPr>
            <w:r w:rsidRPr="00E43B5D">
              <w:rPr>
                <w:sz w:val="20"/>
                <w:lang w:val="en-US"/>
              </w:rPr>
              <w:t>4</w:t>
            </w:r>
            <w:r w:rsidRPr="00E43B5D">
              <w:rPr>
                <w:sz w:val="20"/>
              </w:rPr>
              <w:t xml:space="preserve"> 254 335</w:t>
            </w:r>
          </w:p>
        </w:tc>
      </w:tr>
    </w:tbl>
    <w:p w:rsidR="00286C0F" w:rsidRPr="00E43B5D" w:rsidRDefault="00286C0F" w:rsidP="00286C0F">
      <w:pPr>
        <w:ind w:firstLine="0"/>
        <w:rPr>
          <w:sz w:val="20"/>
        </w:rPr>
      </w:pPr>
    </w:p>
    <w:p w:rsidR="00286C0F" w:rsidRPr="00E43B5D" w:rsidRDefault="00286C0F" w:rsidP="00286C0F">
      <w:pPr>
        <w:ind w:firstLine="0"/>
        <w:rPr>
          <w:sz w:val="20"/>
        </w:rPr>
      </w:pPr>
      <w:r w:rsidRPr="00E43B5D">
        <w:rPr>
          <w:sz w:val="20"/>
        </w:rPr>
        <w:br w:type="page"/>
      </w:r>
    </w:p>
    <w:tbl>
      <w:tblPr>
        <w:tblW w:w="0" w:type="auto"/>
        <w:tblLayout w:type="fixed"/>
        <w:tblCellMar>
          <w:left w:w="72" w:type="dxa"/>
          <w:right w:w="72" w:type="dxa"/>
        </w:tblCellMar>
        <w:tblLook w:val="0000" w:firstRow="0" w:lastRow="0" w:firstColumn="0" w:lastColumn="0" w:noHBand="0" w:noVBand="0"/>
      </w:tblPr>
      <w:tblGrid>
        <w:gridCol w:w="813"/>
        <w:gridCol w:w="3824"/>
        <w:gridCol w:w="901"/>
        <w:gridCol w:w="1329"/>
        <w:gridCol w:w="1329"/>
        <w:gridCol w:w="1328"/>
      </w:tblGrid>
      <w:tr w:rsidR="00286C0F" w:rsidRPr="00E43B5D" w:rsidTr="00630469">
        <w:trPr>
          <w:trHeight w:val="466"/>
        </w:trPr>
        <w:tc>
          <w:tcPr>
            <w:tcW w:w="813" w:type="dxa"/>
            <w:tcBorders>
              <w:top w:val="double" w:sz="6" w:space="0" w:color="auto"/>
              <w:left w:val="doub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lastRenderedPageBreak/>
              <w:t>Пояснения</w:t>
            </w:r>
          </w:p>
        </w:tc>
        <w:tc>
          <w:tcPr>
            <w:tcW w:w="3824" w:type="dxa"/>
            <w:tcBorders>
              <w:top w:val="doub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ПАССИВ</w:t>
            </w:r>
          </w:p>
        </w:tc>
        <w:tc>
          <w:tcPr>
            <w:tcW w:w="901" w:type="dxa"/>
            <w:tcBorders>
              <w:top w:val="doub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Код строки</w:t>
            </w:r>
          </w:p>
        </w:tc>
        <w:tc>
          <w:tcPr>
            <w:tcW w:w="1329" w:type="dxa"/>
            <w:tcBorders>
              <w:top w:val="double" w:sz="6" w:space="0" w:color="auto"/>
              <w:left w:val="single" w:sz="6" w:space="0" w:color="auto"/>
              <w:bottom w:val="single" w:sz="6" w:space="0" w:color="auto"/>
              <w:right w:val="single" w:sz="6" w:space="0" w:color="auto"/>
            </w:tcBorders>
          </w:tcPr>
          <w:p w:rsidR="00630469" w:rsidRPr="00E43B5D" w:rsidRDefault="00286C0F" w:rsidP="00F03FA9">
            <w:pPr>
              <w:ind w:firstLine="0"/>
              <w:jc w:val="center"/>
              <w:rPr>
                <w:sz w:val="20"/>
                <w:lang w:val="en-US"/>
              </w:rPr>
            </w:pPr>
            <w:r w:rsidRPr="00E43B5D">
              <w:rPr>
                <w:sz w:val="20"/>
              </w:rPr>
              <w:t xml:space="preserve">На </w:t>
            </w:r>
          </w:p>
          <w:p w:rsidR="00286C0F" w:rsidRPr="00E43B5D" w:rsidRDefault="00286C0F" w:rsidP="00F03FA9">
            <w:pPr>
              <w:ind w:firstLine="0"/>
              <w:jc w:val="center"/>
              <w:rPr>
                <w:sz w:val="20"/>
              </w:rPr>
            </w:pPr>
            <w:r w:rsidRPr="00E43B5D">
              <w:rPr>
                <w:sz w:val="20"/>
              </w:rPr>
              <w:t>31.12.2017 г.</w:t>
            </w:r>
          </w:p>
        </w:tc>
        <w:tc>
          <w:tcPr>
            <w:tcW w:w="1329" w:type="dxa"/>
            <w:tcBorders>
              <w:top w:val="double" w:sz="6" w:space="0" w:color="auto"/>
              <w:left w:val="single" w:sz="6" w:space="0" w:color="auto"/>
              <w:bottom w:val="single" w:sz="6" w:space="0" w:color="auto"/>
              <w:right w:val="single" w:sz="6" w:space="0" w:color="auto"/>
            </w:tcBorders>
          </w:tcPr>
          <w:p w:rsidR="00630469" w:rsidRPr="00E43B5D" w:rsidRDefault="00286C0F" w:rsidP="00F03FA9">
            <w:pPr>
              <w:ind w:firstLine="0"/>
              <w:jc w:val="center"/>
              <w:rPr>
                <w:sz w:val="20"/>
                <w:lang w:val="en-US"/>
              </w:rPr>
            </w:pPr>
            <w:r w:rsidRPr="00E43B5D">
              <w:rPr>
                <w:sz w:val="20"/>
              </w:rPr>
              <w:t xml:space="preserve">На </w:t>
            </w:r>
          </w:p>
          <w:p w:rsidR="00286C0F" w:rsidRPr="00E43B5D" w:rsidRDefault="00286C0F" w:rsidP="00F03FA9">
            <w:pPr>
              <w:ind w:firstLine="0"/>
              <w:jc w:val="center"/>
              <w:rPr>
                <w:sz w:val="20"/>
              </w:rPr>
            </w:pPr>
            <w:r w:rsidRPr="00E43B5D">
              <w:rPr>
                <w:sz w:val="20"/>
              </w:rPr>
              <w:t>31.12.2016 г.</w:t>
            </w:r>
          </w:p>
        </w:tc>
        <w:tc>
          <w:tcPr>
            <w:tcW w:w="1328" w:type="dxa"/>
            <w:tcBorders>
              <w:top w:val="double" w:sz="6" w:space="0" w:color="auto"/>
              <w:left w:val="single" w:sz="6" w:space="0" w:color="auto"/>
              <w:bottom w:val="single" w:sz="6" w:space="0" w:color="auto"/>
              <w:right w:val="double" w:sz="6" w:space="0" w:color="auto"/>
            </w:tcBorders>
          </w:tcPr>
          <w:p w:rsidR="00286C0F" w:rsidRPr="00E43B5D" w:rsidRDefault="00DB1F1E" w:rsidP="00F03FA9">
            <w:pPr>
              <w:ind w:firstLine="0"/>
              <w:jc w:val="center"/>
              <w:rPr>
                <w:sz w:val="20"/>
              </w:rPr>
            </w:pPr>
            <w:r w:rsidRPr="00E43B5D">
              <w:rPr>
                <w:sz w:val="20"/>
              </w:rPr>
              <w:t xml:space="preserve">На </w:t>
            </w:r>
            <w:r w:rsidR="00286C0F" w:rsidRPr="00E43B5D">
              <w:rPr>
                <w:sz w:val="20"/>
              </w:rPr>
              <w:t>31.12.2015 г.</w:t>
            </w:r>
          </w:p>
        </w:tc>
      </w:tr>
      <w:tr w:rsidR="00286C0F" w:rsidRPr="00E43B5D" w:rsidTr="00630469">
        <w:trPr>
          <w:trHeight w:val="220"/>
        </w:trPr>
        <w:tc>
          <w:tcPr>
            <w:tcW w:w="813"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1</w:t>
            </w:r>
          </w:p>
        </w:tc>
        <w:tc>
          <w:tcPr>
            <w:tcW w:w="382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2</w:t>
            </w:r>
          </w:p>
        </w:tc>
        <w:tc>
          <w:tcPr>
            <w:tcW w:w="901"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3</w:t>
            </w:r>
          </w:p>
        </w:tc>
        <w:tc>
          <w:tcPr>
            <w:tcW w:w="1329"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4</w:t>
            </w:r>
          </w:p>
        </w:tc>
        <w:tc>
          <w:tcPr>
            <w:tcW w:w="1329"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5</w:t>
            </w:r>
          </w:p>
        </w:tc>
        <w:tc>
          <w:tcPr>
            <w:tcW w:w="1328"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jc w:val="center"/>
              <w:rPr>
                <w:sz w:val="20"/>
              </w:rPr>
            </w:pPr>
            <w:r w:rsidRPr="00E43B5D">
              <w:rPr>
                <w:sz w:val="20"/>
              </w:rPr>
              <w:t>6</w:t>
            </w:r>
          </w:p>
        </w:tc>
      </w:tr>
      <w:tr w:rsidR="00286C0F" w:rsidRPr="00E43B5D" w:rsidTr="00630469">
        <w:trPr>
          <w:trHeight w:val="229"/>
        </w:trPr>
        <w:tc>
          <w:tcPr>
            <w:tcW w:w="813"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82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III. КАПИТАЛ И РЕЗЕРВЫ</w:t>
            </w:r>
          </w:p>
        </w:tc>
        <w:tc>
          <w:tcPr>
            <w:tcW w:w="901"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29"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29"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28"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rPr>
                <w:sz w:val="20"/>
              </w:rPr>
            </w:pPr>
          </w:p>
        </w:tc>
      </w:tr>
      <w:tr w:rsidR="00286C0F" w:rsidRPr="00E43B5D" w:rsidTr="00630469">
        <w:trPr>
          <w:trHeight w:val="457"/>
        </w:trPr>
        <w:tc>
          <w:tcPr>
            <w:tcW w:w="813"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82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Уставный капитал (складочный капитал, уставный фонд, вклады товарищей)</w:t>
            </w:r>
          </w:p>
        </w:tc>
        <w:tc>
          <w:tcPr>
            <w:tcW w:w="901"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1310</w:t>
            </w:r>
          </w:p>
        </w:tc>
        <w:tc>
          <w:tcPr>
            <w:tcW w:w="1329"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27 668</w:t>
            </w:r>
          </w:p>
        </w:tc>
        <w:tc>
          <w:tcPr>
            <w:tcW w:w="1329"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27 668</w:t>
            </w:r>
          </w:p>
        </w:tc>
        <w:tc>
          <w:tcPr>
            <w:tcW w:w="1328"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jc w:val="right"/>
              <w:rPr>
                <w:sz w:val="20"/>
              </w:rPr>
            </w:pPr>
            <w:r w:rsidRPr="00E43B5D">
              <w:rPr>
                <w:sz w:val="20"/>
              </w:rPr>
              <w:t>27 668</w:t>
            </w:r>
          </w:p>
        </w:tc>
      </w:tr>
      <w:tr w:rsidR="00286C0F" w:rsidRPr="00E43B5D" w:rsidTr="00630469">
        <w:trPr>
          <w:trHeight w:val="457"/>
        </w:trPr>
        <w:tc>
          <w:tcPr>
            <w:tcW w:w="813"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82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Собственные акции, выкупленные у акционеров</w:t>
            </w:r>
          </w:p>
        </w:tc>
        <w:tc>
          <w:tcPr>
            <w:tcW w:w="901"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1320</w:t>
            </w:r>
          </w:p>
        </w:tc>
        <w:tc>
          <w:tcPr>
            <w:tcW w:w="1329"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29"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28"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rPr>
                <w:sz w:val="20"/>
              </w:rPr>
            </w:pPr>
          </w:p>
        </w:tc>
      </w:tr>
      <w:tr w:rsidR="00286C0F" w:rsidRPr="00E43B5D" w:rsidTr="00630469">
        <w:trPr>
          <w:trHeight w:val="220"/>
        </w:trPr>
        <w:tc>
          <w:tcPr>
            <w:tcW w:w="813"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82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Переоценка внеоборотных активов</w:t>
            </w:r>
          </w:p>
        </w:tc>
        <w:tc>
          <w:tcPr>
            <w:tcW w:w="901"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1340</w:t>
            </w:r>
          </w:p>
        </w:tc>
        <w:tc>
          <w:tcPr>
            <w:tcW w:w="1329"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62 034</w:t>
            </w:r>
          </w:p>
        </w:tc>
        <w:tc>
          <w:tcPr>
            <w:tcW w:w="1329"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6</w:t>
            </w:r>
            <w:r w:rsidRPr="00E43B5D">
              <w:rPr>
                <w:sz w:val="20"/>
                <w:lang w:val="en-US"/>
              </w:rPr>
              <w:t>2</w:t>
            </w:r>
            <w:r w:rsidRPr="00E43B5D">
              <w:rPr>
                <w:sz w:val="20"/>
              </w:rPr>
              <w:t xml:space="preserve"> </w:t>
            </w:r>
            <w:r w:rsidRPr="00E43B5D">
              <w:rPr>
                <w:sz w:val="20"/>
                <w:lang w:val="en-US"/>
              </w:rPr>
              <w:t>034</w:t>
            </w:r>
          </w:p>
        </w:tc>
        <w:tc>
          <w:tcPr>
            <w:tcW w:w="1328"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jc w:val="right"/>
              <w:rPr>
                <w:sz w:val="20"/>
              </w:rPr>
            </w:pPr>
            <w:r w:rsidRPr="00E43B5D">
              <w:rPr>
                <w:sz w:val="20"/>
              </w:rPr>
              <w:t>62 034</w:t>
            </w:r>
          </w:p>
        </w:tc>
      </w:tr>
      <w:tr w:rsidR="00286C0F" w:rsidRPr="00E43B5D" w:rsidTr="00630469">
        <w:trPr>
          <w:trHeight w:val="229"/>
        </w:trPr>
        <w:tc>
          <w:tcPr>
            <w:tcW w:w="813"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82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Добавочный капитал (без переоценки)</w:t>
            </w:r>
          </w:p>
        </w:tc>
        <w:tc>
          <w:tcPr>
            <w:tcW w:w="901"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1350</w:t>
            </w:r>
          </w:p>
        </w:tc>
        <w:tc>
          <w:tcPr>
            <w:tcW w:w="1329"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29"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28"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rPr>
                <w:sz w:val="20"/>
              </w:rPr>
            </w:pPr>
          </w:p>
        </w:tc>
      </w:tr>
      <w:tr w:rsidR="00286C0F" w:rsidRPr="00E43B5D" w:rsidTr="00630469">
        <w:trPr>
          <w:trHeight w:val="229"/>
        </w:trPr>
        <w:tc>
          <w:tcPr>
            <w:tcW w:w="813"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82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Резервный капитал</w:t>
            </w:r>
          </w:p>
        </w:tc>
        <w:tc>
          <w:tcPr>
            <w:tcW w:w="901"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1360</w:t>
            </w:r>
          </w:p>
        </w:tc>
        <w:tc>
          <w:tcPr>
            <w:tcW w:w="1329"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1 383</w:t>
            </w:r>
          </w:p>
        </w:tc>
        <w:tc>
          <w:tcPr>
            <w:tcW w:w="1329"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1 383</w:t>
            </w:r>
          </w:p>
        </w:tc>
        <w:tc>
          <w:tcPr>
            <w:tcW w:w="1328"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jc w:val="right"/>
              <w:rPr>
                <w:sz w:val="20"/>
              </w:rPr>
            </w:pPr>
            <w:r w:rsidRPr="00E43B5D">
              <w:rPr>
                <w:sz w:val="20"/>
              </w:rPr>
              <w:t>1 383</w:t>
            </w:r>
          </w:p>
        </w:tc>
      </w:tr>
      <w:tr w:rsidR="00286C0F" w:rsidRPr="00E43B5D" w:rsidTr="00630469">
        <w:trPr>
          <w:trHeight w:val="449"/>
        </w:trPr>
        <w:tc>
          <w:tcPr>
            <w:tcW w:w="813"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82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Нераспределенная прибыль (непокрытый убыток)</w:t>
            </w:r>
          </w:p>
        </w:tc>
        <w:tc>
          <w:tcPr>
            <w:tcW w:w="901"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1370</w:t>
            </w:r>
          </w:p>
        </w:tc>
        <w:tc>
          <w:tcPr>
            <w:tcW w:w="1329"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1 408 105</w:t>
            </w:r>
          </w:p>
        </w:tc>
        <w:tc>
          <w:tcPr>
            <w:tcW w:w="1329"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1 309 432</w:t>
            </w:r>
          </w:p>
        </w:tc>
        <w:tc>
          <w:tcPr>
            <w:tcW w:w="1328"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jc w:val="right"/>
              <w:rPr>
                <w:sz w:val="20"/>
              </w:rPr>
            </w:pPr>
            <w:r w:rsidRPr="00E43B5D">
              <w:rPr>
                <w:sz w:val="20"/>
              </w:rPr>
              <w:t>1 225 851</w:t>
            </w:r>
          </w:p>
        </w:tc>
      </w:tr>
      <w:tr w:rsidR="00286C0F" w:rsidRPr="00E43B5D" w:rsidTr="00630469">
        <w:trPr>
          <w:trHeight w:val="229"/>
        </w:trPr>
        <w:tc>
          <w:tcPr>
            <w:tcW w:w="813"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82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ИТОГО по разделу III</w:t>
            </w:r>
          </w:p>
        </w:tc>
        <w:tc>
          <w:tcPr>
            <w:tcW w:w="901"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center"/>
              <w:rPr>
                <w:sz w:val="20"/>
              </w:rPr>
            </w:pPr>
            <w:r w:rsidRPr="00E43B5D">
              <w:rPr>
                <w:sz w:val="20"/>
              </w:rPr>
              <w:t>1300</w:t>
            </w:r>
          </w:p>
        </w:tc>
        <w:tc>
          <w:tcPr>
            <w:tcW w:w="1329"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 xml:space="preserve">1 </w:t>
            </w:r>
            <w:r w:rsidRPr="00E43B5D">
              <w:rPr>
                <w:sz w:val="20"/>
                <w:lang w:val="en-US"/>
              </w:rPr>
              <w:t>4</w:t>
            </w:r>
            <w:r w:rsidRPr="00E43B5D">
              <w:rPr>
                <w:sz w:val="20"/>
              </w:rPr>
              <w:t>99 190</w:t>
            </w:r>
          </w:p>
        </w:tc>
        <w:tc>
          <w:tcPr>
            <w:tcW w:w="1329"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jc w:val="right"/>
              <w:rPr>
                <w:sz w:val="20"/>
              </w:rPr>
            </w:pPr>
            <w:r w:rsidRPr="00E43B5D">
              <w:rPr>
                <w:sz w:val="20"/>
              </w:rPr>
              <w:t>1 400 517</w:t>
            </w:r>
          </w:p>
        </w:tc>
        <w:tc>
          <w:tcPr>
            <w:tcW w:w="1328"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jc w:val="right"/>
              <w:rPr>
                <w:sz w:val="20"/>
              </w:rPr>
            </w:pPr>
            <w:r w:rsidRPr="00E43B5D">
              <w:rPr>
                <w:sz w:val="20"/>
              </w:rPr>
              <w:t>1 316 936</w:t>
            </w:r>
          </w:p>
        </w:tc>
      </w:tr>
      <w:tr w:rsidR="00286C0F" w:rsidRPr="00E43B5D" w:rsidTr="00630469">
        <w:trPr>
          <w:trHeight w:val="457"/>
        </w:trPr>
        <w:tc>
          <w:tcPr>
            <w:tcW w:w="813" w:type="dxa"/>
            <w:tcBorders>
              <w:top w:val="single" w:sz="6" w:space="0" w:color="auto"/>
              <w:left w:val="double" w:sz="6" w:space="0" w:color="auto"/>
              <w:bottom w:val="single" w:sz="6" w:space="0" w:color="auto"/>
              <w:right w:val="single" w:sz="6" w:space="0" w:color="auto"/>
            </w:tcBorders>
          </w:tcPr>
          <w:p w:rsidR="00286C0F" w:rsidRPr="00E43B5D" w:rsidRDefault="00286C0F" w:rsidP="00F03FA9">
            <w:pPr>
              <w:ind w:firstLine="0"/>
              <w:rPr>
                <w:sz w:val="20"/>
              </w:rPr>
            </w:pPr>
          </w:p>
        </w:tc>
        <w:tc>
          <w:tcPr>
            <w:tcW w:w="3824"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r w:rsidRPr="00E43B5D">
              <w:rPr>
                <w:sz w:val="20"/>
              </w:rPr>
              <w:t>IV. ДОЛГОСРОЧНЫЕ ОБЯЗАТЕЛЬСТВА</w:t>
            </w:r>
          </w:p>
        </w:tc>
        <w:tc>
          <w:tcPr>
            <w:tcW w:w="901"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29"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29" w:type="dxa"/>
            <w:tcBorders>
              <w:top w:val="single" w:sz="6" w:space="0" w:color="auto"/>
              <w:left w:val="single" w:sz="6" w:space="0" w:color="auto"/>
              <w:bottom w:val="single" w:sz="6" w:space="0" w:color="auto"/>
              <w:right w:val="single" w:sz="6" w:space="0" w:color="auto"/>
            </w:tcBorders>
          </w:tcPr>
          <w:p w:rsidR="00286C0F" w:rsidRPr="00E43B5D" w:rsidRDefault="00286C0F" w:rsidP="00F03FA9">
            <w:pPr>
              <w:ind w:firstLine="0"/>
              <w:rPr>
                <w:sz w:val="20"/>
              </w:rPr>
            </w:pPr>
          </w:p>
        </w:tc>
        <w:tc>
          <w:tcPr>
            <w:tcW w:w="1328" w:type="dxa"/>
            <w:tcBorders>
              <w:top w:val="single" w:sz="6" w:space="0" w:color="auto"/>
              <w:left w:val="single" w:sz="6" w:space="0" w:color="auto"/>
              <w:bottom w:val="single" w:sz="6" w:space="0" w:color="auto"/>
              <w:right w:val="double" w:sz="6" w:space="0" w:color="auto"/>
            </w:tcBorders>
          </w:tcPr>
          <w:p w:rsidR="00286C0F" w:rsidRPr="00E43B5D" w:rsidRDefault="00286C0F" w:rsidP="00F03FA9">
            <w:pPr>
              <w:ind w:firstLine="0"/>
              <w:rPr>
                <w:sz w:val="20"/>
              </w:rPr>
            </w:pPr>
          </w:p>
        </w:tc>
      </w:tr>
      <w:tr w:rsidR="00286C0F" w:rsidRPr="0026346D" w:rsidTr="00630469">
        <w:trPr>
          <w:trHeight w:val="229"/>
        </w:trPr>
        <w:tc>
          <w:tcPr>
            <w:tcW w:w="813" w:type="dxa"/>
            <w:tcBorders>
              <w:top w:val="single" w:sz="6" w:space="0" w:color="auto"/>
              <w:left w:val="double" w:sz="6" w:space="0" w:color="auto"/>
              <w:bottom w:val="single" w:sz="6" w:space="0" w:color="auto"/>
              <w:right w:val="single" w:sz="6" w:space="0" w:color="auto"/>
            </w:tcBorders>
          </w:tcPr>
          <w:p w:rsidR="00286C0F" w:rsidRPr="0026346D" w:rsidRDefault="00286C0F" w:rsidP="00F03FA9">
            <w:pPr>
              <w:ind w:firstLine="0"/>
              <w:rPr>
                <w:sz w:val="20"/>
              </w:rPr>
            </w:pPr>
          </w:p>
        </w:tc>
        <w:tc>
          <w:tcPr>
            <w:tcW w:w="3824"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rPr>
                <w:sz w:val="20"/>
              </w:rPr>
            </w:pPr>
            <w:r w:rsidRPr="0026346D">
              <w:rPr>
                <w:sz w:val="20"/>
              </w:rPr>
              <w:t>Заемные средства</w:t>
            </w:r>
          </w:p>
        </w:tc>
        <w:tc>
          <w:tcPr>
            <w:tcW w:w="901"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center"/>
              <w:rPr>
                <w:sz w:val="20"/>
              </w:rPr>
            </w:pPr>
            <w:r w:rsidRPr="0026346D">
              <w:rPr>
                <w:sz w:val="20"/>
              </w:rPr>
              <w:t>1410</w:t>
            </w:r>
          </w:p>
        </w:tc>
        <w:tc>
          <w:tcPr>
            <w:tcW w:w="1329"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right"/>
              <w:rPr>
                <w:sz w:val="20"/>
              </w:rPr>
            </w:pPr>
            <w:r w:rsidRPr="0026346D">
              <w:rPr>
                <w:sz w:val="20"/>
              </w:rPr>
              <w:t xml:space="preserve">1 </w:t>
            </w:r>
            <w:r w:rsidRPr="0026346D">
              <w:rPr>
                <w:sz w:val="20"/>
                <w:lang w:val="en-US"/>
              </w:rPr>
              <w:t>0</w:t>
            </w:r>
            <w:r>
              <w:rPr>
                <w:sz w:val="20"/>
              </w:rPr>
              <w:t>24</w:t>
            </w:r>
            <w:r w:rsidRPr="0026346D">
              <w:rPr>
                <w:sz w:val="20"/>
              </w:rPr>
              <w:t xml:space="preserve"> </w:t>
            </w:r>
            <w:r w:rsidRPr="0026346D">
              <w:rPr>
                <w:sz w:val="20"/>
                <w:lang w:val="en-US"/>
              </w:rPr>
              <w:t>1</w:t>
            </w:r>
            <w:r>
              <w:rPr>
                <w:sz w:val="20"/>
              </w:rPr>
              <w:t>84</w:t>
            </w:r>
          </w:p>
        </w:tc>
        <w:tc>
          <w:tcPr>
            <w:tcW w:w="1329"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right"/>
              <w:rPr>
                <w:sz w:val="20"/>
              </w:rPr>
            </w:pPr>
            <w:r w:rsidRPr="0026346D">
              <w:rPr>
                <w:sz w:val="20"/>
              </w:rPr>
              <w:t xml:space="preserve">1 </w:t>
            </w:r>
            <w:r>
              <w:rPr>
                <w:sz w:val="20"/>
              </w:rPr>
              <w:t>043</w:t>
            </w:r>
            <w:r w:rsidRPr="0026346D">
              <w:rPr>
                <w:sz w:val="20"/>
              </w:rPr>
              <w:t xml:space="preserve"> </w:t>
            </w:r>
            <w:r>
              <w:rPr>
                <w:sz w:val="20"/>
              </w:rPr>
              <w:t>168</w:t>
            </w:r>
          </w:p>
        </w:tc>
        <w:tc>
          <w:tcPr>
            <w:tcW w:w="1328" w:type="dxa"/>
            <w:tcBorders>
              <w:top w:val="single" w:sz="6" w:space="0" w:color="auto"/>
              <w:left w:val="single" w:sz="6" w:space="0" w:color="auto"/>
              <w:bottom w:val="single" w:sz="6" w:space="0" w:color="auto"/>
              <w:right w:val="double" w:sz="6" w:space="0" w:color="auto"/>
            </w:tcBorders>
          </w:tcPr>
          <w:p w:rsidR="00286C0F" w:rsidRPr="0026346D" w:rsidRDefault="00286C0F" w:rsidP="00F03FA9">
            <w:pPr>
              <w:ind w:firstLine="0"/>
              <w:jc w:val="right"/>
              <w:rPr>
                <w:sz w:val="20"/>
              </w:rPr>
            </w:pPr>
            <w:r w:rsidRPr="0026346D">
              <w:rPr>
                <w:sz w:val="20"/>
              </w:rPr>
              <w:t xml:space="preserve">1 </w:t>
            </w:r>
            <w:r>
              <w:rPr>
                <w:sz w:val="20"/>
              </w:rPr>
              <w:t>240</w:t>
            </w:r>
            <w:r w:rsidRPr="0026346D">
              <w:rPr>
                <w:sz w:val="20"/>
              </w:rPr>
              <w:t xml:space="preserve"> </w:t>
            </w:r>
            <w:r>
              <w:rPr>
                <w:sz w:val="20"/>
              </w:rPr>
              <w:t>249</w:t>
            </w:r>
          </w:p>
        </w:tc>
      </w:tr>
      <w:tr w:rsidR="00286C0F" w:rsidRPr="0026346D" w:rsidTr="00630469">
        <w:trPr>
          <w:trHeight w:val="220"/>
        </w:trPr>
        <w:tc>
          <w:tcPr>
            <w:tcW w:w="813" w:type="dxa"/>
            <w:tcBorders>
              <w:top w:val="single" w:sz="6" w:space="0" w:color="auto"/>
              <w:left w:val="double" w:sz="6" w:space="0" w:color="auto"/>
              <w:bottom w:val="single" w:sz="6" w:space="0" w:color="auto"/>
              <w:right w:val="single" w:sz="6" w:space="0" w:color="auto"/>
            </w:tcBorders>
          </w:tcPr>
          <w:p w:rsidR="00286C0F" w:rsidRPr="0026346D" w:rsidRDefault="00286C0F" w:rsidP="00F03FA9">
            <w:pPr>
              <w:ind w:firstLine="0"/>
              <w:rPr>
                <w:sz w:val="20"/>
              </w:rPr>
            </w:pPr>
          </w:p>
        </w:tc>
        <w:tc>
          <w:tcPr>
            <w:tcW w:w="3824"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rPr>
                <w:sz w:val="20"/>
              </w:rPr>
            </w:pPr>
            <w:r w:rsidRPr="0026346D">
              <w:rPr>
                <w:sz w:val="20"/>
              </w:rPr>
              <w:t>Отложенные налоговые обязательства</w:t>
            </w:r>
          </w:p>
        </w:tc>
        <w:tc>
          <w:tcPr>
            <w:tcW w:w="901"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center"/>
              <w:rPr>
                <w:sz w:val="20"/>
              </w:rPr>
            </w:pPr>
            <w:r w:rsidRPr="0026346D">
              <w:rPr>
                <w:sz w:val="20"/>
              </w:rPr>
              <w:t>1420</w:t>
            </w:r>
          </w:p>
        </w:tc>
        <w:tc>
          <w:tcPr>
            <w:tcW w:w="1329"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right"/>
              <w:rPr>
                <w:sz w:val="20"/>
              </w:rPr>
            </w:pPr>
            <w:r w:rsidRPr="0026346D">
              <w:rPr>
                <w:sz w:val="20"/>
              </w:rPr>
              <w:t>5</w:t>
            </w:r>
            <w:r>
              <w:rPr>
                <w:sz w:val="20"/>
              </w:rPr>
              <w:t>4</w:t>
            </w:r>
            <w:r w:rsidRPr="0026346D">
              <w:rPr>
                <w:sz w:val="20"/>
              </w:rPr>
              <w:t xml:space="preserve"> </w:t>
            </w:r>
            <w:r>
              <w:rPr>
                <w:sz w:val="20"/>
              </w:rPr>
              <w:t>130</w:t>
            </w:r>
          </w:p>
        </w:tc>
        <w:tc>
          <w:tcPr>
            <w:tcW w:w="1329"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right"/>
              <w:rPr>
                <w:sz w:val="20"/>
              </w:rPr>
            </w:pPr>
            <w:r w:rsidRPr="0026346D">
              <w:rPr>
                <w:sz w:val="20"/>
                <w:lang w:val="en-US"/>
              </w:rPr>
              <w:t>5</w:t>
            </w:r>
            <w:r>
              <w:rPr>
                <w:sz w:val="20"/>
              </w:rPr>
              <w:t>5</w:t>
            </w:r>
            <w:r w:rsidRPr="0026346D">
              <w:rPr>
                <w:sz w:val="20"/>
              </w:rPr>
              <w:t xml:space="preserve"> </w:t>
            </w:r>
            <w:r>
              <w:rPr>
                <w:sz w:val="20"/>
              </w:rPr>
              <w:t>472</w:t>
            </w:r>
          </w:p>
        </w:tc>
        <w:tc>
          <w:tcPr>
            <w:tcW w:w="1328" w:type="dxa"/>
            <w:tcBorders>
              <w:top w:val="single" w:sz="6" w:space="0" w:color="auto"/>
              <w:left w:val="single" w:sz="6" w:space="0" w:color="auto"/>
              <w:bottom w:val="single" w:sz="6" w:space="0" w:color="auto"/>
              <w:right w:val="double" w:sz="6" w:space="0" w:color="auto"/>
            </w:tcBorders>
          </w:tcPr>
          <w:p w:rsidR="00286C0F" w:rsidRPr="0026346D" w:rsidRDefault="00286C0F" w:rsidP="00F03FA9">
            <w:pPr>
              <w:ind w:firstLine="0"/>
              <w:jc w:val="right"/>
              <w:rPr>
                <w:sz w:val="20"/>
              </w:rPr>
            </w:pPr>
            <w:r>
              <w:rPr>
                <w:sz w:val="20"/>
              </w:rPr>
              <w:t>54</w:t>
            </w:r>
            <w:r w:rsidRPr="0026346D">
              <w:rPr>
                <w:sz w:val="20"/>
              </w:rPr>
              <w:t xml:space="preserve"> </w:t>
            </w:r>
            <w:r>
              <w:rPr>
                <w:sz w:val="20"/>
              </w:rPr>
              <w:t>045</w:t>
            </w:r>
          </w:p>
        </w:tc>
      </w:tr>
      <w:tr w:rsidR="00286C0F" w:rsidRPr="0026346D" w:rsidTr="00630469">
        <w:trPr>
          <w:trHeight w:val="229"/>
        </w:trPr>
        <w:tc>
          <w:tcPr>
            <w:tcW w:w="813" w:type="dxa"/>
            <w:tcBorders>
              <w:top w:val="single" w:sz="6" w:space="0" w:color="auto"/>
              <w:left w:val="double" w:sz="6" w:space="0" w:color="auto"/>
              <w:bottom w:val="single" w:sz="6" w:space="0" w:color="auto"/>
              <w:right w:val="single" w:sz="6" w:space="0" w:color="auto"/>
            </w:tcBorders>
          </w:tcPr>
          <w:p w:rsidR="00286C0F" w:rsidRPr="0026346D" w:rsidRDefault="00286C0F" w:rsidP="00F03FA9">
            <w:pPr>
              <w:ind w:firstLine="0"/>
              <w:rPr>
                <w:sz w:val="20"/>
              </w:rPr>
            </w:pPr>
          </w:p>
        </w:tc>
        <w:tc>
          <w:tcPr>
            <w:tcW w:w="3824"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rPr>
                <w:sz w:val="20"/>
              </w:rPr>
            </w:pPr>
            <w:r w:rsidRPr="0026346D">
              <w:rPr>
                <w:sz w:val="20"/>
              </w:rPr>
              <w:t>Оценочные обязательства</w:t>
            </w:r>
          </w:p>
        </w:tc>
        <w:tc>
          <w:tcPr>
            <w:tcW w:w="901"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center"/>
              <w:rPr>
                <w:sz w:val="20"/>
              </w:rPr>
            </w:pPr>
            <w:r w:rsidRPr="0026346D">
              <w:rPr>
                <w:sz w:val="20"/>
              </w:rPr>
              <w:t>1430</w:t>
            </w:r>
          </w:p>
        </w:tc>
        <w:tc>
          <w:tcPr>
            <w:tcW w:w="1329"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rPr>
                <w:sz w:val="20"/>
              </w:rPr>
            </w:pPr>
          </w:p>
        </w:tc>
        <w:tc>
          <w:tcPr>
            <w:tcW w:w="1329"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rPr>
                <w:sz w:val="20"/>
              </w:rPr>
            </w:pPr>
          </w:p>
        </w:tc>
        <w:tc>
          <w:tcPr>
            <w:tcW w:w="1328" w:type="dxa"/>
            <w:tcBorders>
              <w:top w:val="single" w:sz="6" w:space="0" w:color="auto"/>
              <w:left w:val="single" w:sz="6" w:space="0" w:color="auto"/>
              <w:bottom w:val="single" w:sz="6" w:space="0" w:color="auto"/>
              <w:right w:val="double" w:sz="6" w:space="0" w:color="auto"/>
            </w:tcBorders>
          </w:tcPr>
          <w:p w:rsidR="00286C0F" w:rsidRPr="0026346D" w:rsidRDefault="00286C0F" w:rsidP="00F03FA9">
            <w:pPr>
              <w:ind w:firstLine="0"/>
              <w:rPr>
                <w:sz w:val="20"/>
              </w:rPr>
            </w:pPr>
          </w:p>
        </w:tc>
      </w:tr>
      <w:tr w:rsidR="00286C0F" w:rsidRPr="0026346D" w:rsidTr="00630469">
        <w:trPr>
          <w:trHeight w:val="229"/>
        </w:trPr>
        <w:tc>
          <w:tcPr>
            <w:tcW w:w="813" w:type="dxa"/>
            <w:tcBorders>
              <w:top w:val="single" w:sz="6" w:space="0" w:color="auto"/>
              <w:left w:val="double" w:sz="6" w:space="0" w:color="auto"/>
              <w:bottom w:val="single" w:sz="6" w:space="0" w:color="auto"/>
              <w:right w:val="single" w:sz="6" w:space="0" w:color="auto"/>
            </w:tcBorders>
          </w:tcPr>
          <w:p w:rsidR="00286C0F" w:rsidRPr="0026346D" w:rsidRDefault="00286C0F" w:rsidP="00F03FA9">
            <w:pPr>
              <w:ind w:firstLine="0"/>
              <w:rPr>
                <w:sz w:val="20"/>
              </w:rPr>
            </w:pPr>
          </w:p>
        </w:tc>
        <w:tc>
          <w:tcPr>
            <w:tcW w:w="3824"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rPr>
                <w:sz w:val="20"/>
              </w:rPr>
            </w:pPr>
            <w:r w:rsidRPr="0026346D">
              <w:rPr>
                <w:sz w:val="20"/>
              </w:rPr>
              <w:t>Прочие обязательства</w:t>
            </w:r>
          </w:p>
        </w:tc>
        <w:tc>
          <w:tcPr>
            <w:tcW w:w="901"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center"/>
              <w:rPr>
                <w:sz w:val="20"/>
              </w:rPr>
            </w:pPr>
            <w:r w:rsidRPr="0026346D">
              <w:rPr>
                <w:sz w:val="20"/>
              </w:rPr>
              <w:t>1450</w:t>
            </w:r>
          </w:p>
        </w:tc>
        <w:tc>
          <w:tcPr>
            <w:tcW w:w="1329"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right"/>
              <w:rPr>
                <w:sz w:val="20"/>
              </w:rPr>
            </w:pPr>
            <w:r>
              <w:rPr>
                <w:sz w:val="20"/>
              </w:rPr>
              <w:t>9</w:t>
            </w:r>
            <w:r w:rsidRPr="0026346D">
              <w:rPr>
                <w:sz w:val="20"/>
                <w:lang w:val="en-US"/>
              </w:rPr>
              <w:t xml:space="preserve"> </w:t>
            </w:r>
            <w:r>
              <w:rPr>
                <w:sz w:val="20"/>
              </w:rPr>
              <w:t>699</w:t>
            </w:r>
          </w:p>
        </w:tc>
        <w:tc>
          <w:tcPr>
            <w:tcW w:w="1329"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right"/>
              <w:rPr>
                <w:sz w:val="20"/>
              </w:rPr>
            </w:pPr>
            <w:r>
              <w:rPr>
                <w:sz w:val="20"/>
              </w:rPr>
              <w:t>16</w:t>
            </w:r>
            <w:r w:rsidRPr="0026346D">
              <w:rPr>
                <w:sz w:val="20"/>
              </w:rPr>
              <w:t xml:space="preserve"> </w:t>
            </w:r>
            <w:r>
              <w:rPr>
                <w:sz w:val="20"/>
              </w:rPr>
              <w:t>595</w:t>
            </w:r>
          </w:p>
        </w:tc>
        <w:tc>
          <w:tcPr>
            <w:tcW w:w="1328" w:type="dxa"/>
            <w:tcBorders>
              <w:top w:val="single" w:sz="6" w:space="0" w:color="auto"/>
              <w:left w:val="single" w:sz="6" w:space="0" w:color="auto"/>
              <w:bottom w:val="single" w:sz="6" w:space="0" w:color="auto"/>
              <w:right w:val="double" w:sz="6" w:space="0" w:color="auto"/>
            </w:tcBorders>
          </w:tcPr>
          <w:p w:rsidR="00286C0F" w:rsidRPr="0026346D" w:rsidRDefault="00286C0F" w:rsidP="00F03FA9">
            <w:pPr>
              <w:ind w:firstLine="0"/>
              <w:jc w:val="right"/>
              <w:rPr>
                <w:sz w:val="20"/>
              </w:rPr>
            </w:pPr>
            <w:r>
              <w:rPr>
                <w:sz w:val="20"/>
              </w:rPr>
              <w:t>23</w:t>
            </w:r>
            <w:r w:rsidRPr="0026346D">
              <w:rPr>
                <w:sz w:val="20"/>
              </w:rPr>
              <w:t xml:space="preserve"> </w:t>
            </w:r>
            <w:r>
              <w:rPr>
                <w:sz w:val="20"/>
              </w:rPr>
              <w:t>491</w:t>
            </w:r>
          </w:p>
        </w:tc>
      </w:tr>
      <w:tr w:rsidR="00286C0F" w:rsidRPr="0026346D" w:rsidTr="00630469">
        <w:trPr>
          <w:trHeight w:val="229"/>
        </w:trPr>
        <w:tc>
          <w:tcPr>
            <w:tcW w:w="813" w:type="dxa"/>
            <w:tcBorders>
              <w:top w:val="single" w:sz="6" w:space="0" w:color="auto"/>
              <w:left w:val="double" w:sz="6" w:space="0" w:color="auto"/>
              <w:bottom w:val="single" w:sz="6" w:space="0" w:color="auto"/>
              <w:right w:val="single" w:sz="6" w:space="0" w:color="auto"/>
            </w:tcBorders>
          </w:tcPr>
          <w:p w:rsidR="00286C0F" w:rsidRPr="0026346D" w:rsidRDefault="00286C0F" w:rsidP="00F03FA9">
            <w:pPr>
              <w:ind w:firstLine="0"/>
              <w:rPr>
                <w:sz w:val="20"/>
              </w:rPr>
            </w:pPr>
          </w:p>
        </w:tc>
        <w:tc>
          <w:tcPr>
            <w:tcW w:w="3824"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rPr>
                <w:sz w:val="20"/>
              </w:rPr>
            </w:pPr>
            <w:r w:rsidRPr="0026346D">
              <w:rPr>
                <w:sz w:val="20"/>
              </w:rPr>
              <w:t>ИТОГО по разделу IV</w:t>
            </w:r>
          </w:p>
        </w:tc>
        <w:tc>
          <w:tcPr>
            <w:tcW w:w="901"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center"/>
              <w:rPr>
                <w:sz w:val="20"/>
              </w:rPr>
            </w:pPr>
            <w:r w:rsidRPr="0026346D">
              <w:rPr>
                <w:sz w:val="20"/>
              </w:rPr>
              <w:t>1400</w:t>
            </w:r>
          </w:p>
        </w:tc>
        <w:tc>
          <w:tcPr>
            <w:tcW w:w="1329"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right"/>
              <w:rPr>
                <w:sz w:val="20"/>
              </w:rPr>
            </w:pPr>
            <w:r w:rsidRPr="0026346D">
              <w:rPr>
                <w:sz w:val="20"/>
              </w:rPr>
              <w:t xml:space="preserve">1 </w:t>
            </w:r>
            <w:r>
              <w:rPr>
                <w:sz w:val="20"/>
              </w:rPr>
              <w:t>088</w:t>
            </w:r>
            <w:r w:rsidRPr="0026346D">
              <w:rPr>
                <w:sz w:val="20"/>
              </w:rPr>
              <w:t xml:space="preserve"> </w:t>
            </w:r>
            <w:r>
              <w:rPr>
                <w:sz w:val="20"/>
              </w:rPr>
              <w:t>013</w:t>
            </w:r>
          </w:p>
        </w:tc>
        <w:tc>
          <w:tcPr>
            <w:tcW w:w="1329"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right"/>
              <w:rPr>
                <w:sz w:val="20"/>
              </w:rPr>
            </w:pPr>
            <w:r w:rsidRPr="0026346D">
              <w:rPr>
                <w:sz w:val="20"/>
              </w:rPr>
              <w:t xml:space="preserve">1 </w:t>
            </w:r>
            <w:r>
              <w:rPr>
                <w:sz w:val="20"/>
              </w:rPr>
              <w:t>115</w:t>
            </w:r>
            <w:r w:rsidRPr="0026346D">
              <w:rPr>
                <w:sz w:val="20"/>
              </w:rPr>
              <w:t xml:space="preserve"> </w:t>
            </w:r>
            <w:r>
              <w:rPr>
                <w:sz w:val="20"/>
              </w:rPr>
              <w:t>235</w:t>
            </w:r>
          </w:p>
        </w:tc>
        <w:tc>
          <w:tcPr>
            <w:tcW w:w="1328" w:type="dxa"/>
            <w:tcBorders>
              <w:top w:val="single" w:sz="6" w:space="0" w:color="auto"/>
              <w:left w:val="single" w:sz="6" w:space="0" w:color="auto"/>
              <w:bottom w:val="single" w:sz="6" w:space="0" w:color="auto"/>
              <w:right w:val="double" w:sz="6" w:space="0" w:color="auto"/>
            </w:tcBorders>
          </w:tcPr>
          <w:p w:rsidR="00286C0F" w:rsidRPr="0026346D" w:rsidRDefault="00286C0F" w:rsidP="00F03FA9">
            <w:pPr>
              <w:ind w:firstLine="0"/>
              <w:jc w:val="right"/>
              <w:rPr>
                <w:sz w:val="20"/>
              </w:rPr>
            </w:pPr>
            <w:r w:rsidRPr="0026346D">
              <w:rPr>
                <w:sz w:val="20"/>
              </w:rPr>
              <w:t xml:space="preserve">1 </w:t>
            </w:r>
            <w:r>
              <w:rPr>
                <w:sz w:val="20"/>
              </w:rPr>
              <w:t>317</w:t>
            </w:r>
            <w:r w:rsidRPr="0026346D">
              <w:rPr>
                <w:sz w:val="20"/>
              </w:rPr>
              <w:t xml:space="preserve"> </w:t>
            </w:r>
            <w:r>
              <w:rPr>
                <w:sz w:val="20"/>
              </w:rPr>
              <w:t>785</w:t>
            </w:r>
          </w:p>
        </w:tc>
      </w:tr>
      <w:tr w:rsidR="00286C0F" w:rsidRPr="0026346D" w:rsidTr="00630469">
        <w:trPr>
          <w:trHeight w:val="449"/>
        </w:trPr>
        <w:tc>
          <w:tcPr>
            <w:tcW w:w="813" w:type="dxa"/>
            <w:tcBorders>
              <w:top w:val="single" w:sz="6" w:space="0" w:color="auto"/>
              <w:left w:val="double" w:sz="6" w:space="0" w:color="auto"/>
              <w:bottom w:val="single" w:sz="6" w:space="0" w:color="auto"/>
              <w:right w:val="single" w:sz="6" w:space="0" w:color="auto"/>
            </w:tcBorders>
          </w:tcPr>
          <w:p w:rsidR="00286C0F" w:rsidRPr="0026346D" w:rsidRDefault="00286C0F" w:rsidP="00F03FA9">
            <w:pPr>
              <w:ind w:firstLine="0"/>
              <w:rPr>
                <w:sz w:val="20"/>
              </w:rPr>
            </w:pPr>
          </w:p>
        </w:tc>
        <w:tc>
          <w:tcPr>
            <w:tcW w:w="3824"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rPr>
                <w:sz w:val="20"/>
              </w:rPr>
            </w:pPr>
            <w:r w:rsidRPr="0026346D">
              <w:rPr>
                <w:sz w:val="20"/>
              </w:rPr>
              <w:t>V.КРАТКОСРОЧНЫЕ ОБЯЗАТЕЛЬСТВА</w:t>
            </w:r>
          </w:p>
        </w:tc>
        <w:tc>
          <w:tcPr>
            <w:tcW w:w="901"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rPr>
                <w:sz w:val="20"/>
              </w:rPr>
            </w:pPr>
          </w:p>
        </w:tc>
        <w:tc>
          <w:tcPr>
            <w:tcW w:w="1329"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rPr>
                <w:sz w:val="20"/>
              </w:rPr>
            </w:pPr>
          </w:p>
        </w:tc>
        <w:tc>
          <w:tcPr>
            <w:tcW w:w="1329"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rPr>
                <w:sz w:val="20"/>
              </w:rPr>
            </w:pPr>
          </w:p>
        </w:tc>
        <w:tc>
          <w:tcPr>
            <w:tcW w:w="1328" w:type="dxa"/>
            <w:tcBorders>
              <w:top w:val="single" w:sz="6" w:space="0" w:color="auto"/>
              <w:left w:val="single" w:sz="6" w:space="0" w:color="auto"/>
              <w:bottom w:val="single" w:sz="6" w:space="0" w:color="auto"/>
              <w:right w:val="double" w:sz="6" w:space="0" w:color="auto"/>
            </w:tcBorders>
          </w:tcPr>
          <w:p w:rsidR="00286C0F" w:rsidRPr="0026346D" w:rsidRDefault="00286C0F" w:rsidP="00F03FA9">
            <w:pPr>
              <w:ind w:firstLine="0"/>
              <w:rPr>
                <w:sz w:val="20"/>
              </w:rPr>
            </w:pPr>
          </w:p>
        </w:tc>
      </w:tr>
      <w:tr w:rsidR="00286C0F" w:rsidRPr="0026346D" w:rsidTr="00630469">
        <w:trPr>
          <w:trHeight w:val="229"/>
        </w:trPr>
        <w:tc>
          <w:tcPr>
            <w:tcW w:w="813" w:type="dxa"/>
            <w:tcBorders>
              <w:top w:val="single" w:sz="6" w:space="0" w:color="auto"/>
              <w:left w:val="double" w:sz="6" w:space="0" w:color="auto"/>
              <w:bottom w:val="single" w:sz="6" w:space="0" w:color="auto"/>
              <w:right w:val="single" w:sz="6" w:space="0" w:color="auto"/>
            </w:tcBorders>
          </w:tcPr>
          <w:p w:rsidR="00286C0F" w:rsidRPr="0026346D" w:rsidRDefault="00286C0F" w:rsidP="00F03FA9">
            <w:pPr>
              <w:ind w:firstLine="0"/>
              <w:rPr>
                <w:sz w:val="20"/>
              </w:rPr>
            </w:pPr>
          </w:p>
        </w:tc>
        <w:tc>
          <w:tcPr>
            <w:tcW w:w="3824"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rPr>
                <w:sz w:val="20"/>
              </w:rPr>
            </w:pPr>
            <w:r w:rsidRPr="0026346D">
              <w:rPr>
                <w:sz w:val="20"/>
              </w:rPr>
              <w:t>Заемные средства</w:t>
            </w:r>
          </w:p>
        </w:tc>
        <w:tc>
          <w:tcPr>
            <w:tcW w:w="901"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center"/>
              <w:rPr>
                <w:sz w:val="20"/>
              </w:rPr>
            </w:pPr>
            <w:r w:rsidRPr="0026346D">
              <w:rPr>
                <w:sz w:val="20"/>
              </w:rPr>
              <w:t>1510</w:t>
            </w:r>
          </w:p>
        </w:tc>
        <w:tc>
          <w:tcPr>
            <w:tcW w:w="1329"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right"/>
              <w:rPr>
                <w:sz w:val="20"/>
              </w:rPr>
            </w:pPr>
            <w:r>
              <w:rPr>
                <w:sz w:val="20"/>
              </w:rPr>
              <w:t>884</w:t>
            </w:r>
            <w:r w:rsidRPr="0026346D">
              <w:rPr>
                <w:sz w:val="20"/>
                <w:lang w:val="en-US"/>
              </w:rPr>
              <w:t xml:space="preserve"> </w:t>
            </w:r>
            <w:r>
              <w:rPr>
                <w:sz w:val="20"/>
              </w:rPr>
              <w:t>995</w:t>
            </w:r>
          </w:p>
        </w:tc>
        <w:tc>
          <w:tcPr>
            <w:tcW w:w="1329"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right"/>
              <w:rPr>
                <w:sz w:val="20"/>
                <w:lang w:val="en-US"/>
              </w:rPr>
            </w:pPr>
            <w:r>
              <w:rPr>
                <w:sz w:val="20"/>
              </w:rPr>
              <w:t>261 393</w:t>
            </w:r>
          </w:p>
        </w:tc>
        <w:tc>
          <w:tcPr>
            <w:tcW w:w="1328" w:type="dxa"/>
            <w:tcBorders>
              <w:top w:val="single" w:sz="6" w:space="0" w:color="auto"/>
              <w:left w:val="single" w:sz="6" w:space="0" w:color="auto"/>
              <w:bottom w:val="single" w:sz="6" w:space="0" w:color="auto"/>
              <w:right w:val="double" w:sz="6" w:space="0" w:color="auto"/>
            </w:tcBorders>
          </w:tcPr>
          <w:p w:rsidR="00286C0F" w:rsidRPr="0026346D" w:rsidRDefault="00286C0F" w:rsidP="00F03FA9">
            <w:pPr>
              <w:ind w:firstLine="0"/>
              <w:jc w:val="right"/>
              <w:rPr>
                <w:sz w:val="20"/>
              </w:rPr>
            </w:pPr>
            <w:r>
              <w:rPr>
                <w:sz w:val="20"/>
              </w:rPr>
              <w:t>735</w:t>
            </w:r>
          </w:p>
        </w:tc>
      </w:tr>
      <w:tr w:rsidR="00286C0F" w:rsidRPr="0026346D" w:rsidTr="00630469">
        <w:trPr>
          <w:trHeight w:val="229"/>
        </w:trPr>
        <w:tc>
          <w:tcPr>
            <w:tcW w:w="813" w:type="dxa"/>
            <w:tcBorders>
              <w:top w:val="single" w:sz="6" w:space="0" w:color="auto"/>
              <w:left w:val="double" w:sz="6" w:space="0" w:color="auto"/>
              <w:bottom w:val="single" w:sz="6" w:space="0" w:color="auto"/>
              <w:right w:val="single" w:sz="6" w:space="0" w:color="auto"/>
            </w:tcBorders>
          </w:tcPr>
          <w:p w:rsidR="00286C0F" w:rsidRPr="0026346D" w:rsidRDefault="00286C0F" w:rsidP="00F03FA9">
            <w:pPr>
              <w:ind w:firstLine="0"/>
              <w:rPr>
                <w:sz w:val="20"/>
              </w:rPr>
            </w:pPr>
          </w:p>
        </w:tc>
        <w:tc>
          <w:tcPr>
            <w:tcW w:w="3824"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rPr>
                <w:sz w:val="20"/>
              </w:rPr>
            </w:pPr>
            <w:r w:rsidRPr="0026346D">
              <w:rPr>
                <w:sz w:val="20"/>
              </w:rPr>
              <w:t>Кредиторская задолженность</w:t>
            </w:r>
          </w:p>
        </w:tc>
        <w:tc>
          <w:tcPr>
            <w:tcW w:w="901"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center"/>
              <w:rPr>
                <w:sz w:val="20"/>
              </w:rPr>
            </w:pPr>
            <w:r w:rsidRPr="0026346D">
              <w:rPr>
                <w:sz w:val="20"/>
              </w:rPr>
              <w:t>1520</w:t>
            </w:r>
          </w:p>
        </w:tc>
        <w:tc>
          <w:tcPr>
            <w:tcW w:w="1329"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right"/>
              <w:rPr>
                <w:sz w:val="20"/>
              </w:rPr>
            </w:pPr>
            <w:r>
              <w:rPr>
                <w:sz w:val="20"/>
              </w:rPr>
              <w:t>2 118</w:t>
            </w:r>
            <w:r w:rsidRPr="0026346D">
              <w:rPr>
                <w:sz w:val="20"/>
              </w:rPr>
              <w:t xml:space="preserve"> </w:t>
            </w:r>
            <w:r>
              <w:rPr>
                <w:sz w:val="20"/>
              </w:rPr>
              <w:t>482</w:t>
            </w:r>
          </w:p>
        </w:tc>
        <w:tc>
          <w:tcPr>
            <w:tcW w:w="1329"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right"/>
              <w:rPr>
                <w:sz w:val="20"/>
              </w:rPr>
            </w:pPr>
            <w:r w:rsidRPr="0026346D">
              <w:rPr>
                <w:sz w:val="20"/>
              </w:rPr>
              <w:t xml:space="preserve">1 </w:t>
            </w:r>
            <w:r>
              <w:rPr>
                <w:sz w:val="20"/>
              </w:rPr>
              <w:t>793</w:t>
            </w:r>
            <w:r w:rsidRPr="0026346D">
              <w:rPr>
                <w:sz w:val="20"/>
              </w:rPr>
              <w:t xml:space="preserve"> </w:t>
            </w:r>
            <w:r>
              <w:rPr>
                <w:sz w:val="20"/>
              </w:rPr>
              <w:t>765</w:t>
            </w:r>
          </w:p>
        </w:tc>
        <w:tc>
          <w:tcPr>
            <w:tcW w:w="1328" w:type="dxa"/>
            <w:tcBorders>
              <w:top w:val="single" w:sz="6" w:space="0" w:color="auto"/>
              <w:left w:val="single" w:sz="6" w:space="0" w:color="auto"/>
              <w:bottom w:val="single" w:sz="6" w:space="0" w:color="auto"/>
              <w:right w:val="double" w:sz="6" w:space="0" w:color="auto"/>
            </w:tcBorders>
          </w:tcPr>
          <w:p w:rsidR="00286C0F" w:rsidRPr="0026346D" w:rsidRDefault="00286C0F" w:rsidP="00F03FA9">
            <w:pPr>
              <w:ind w:firstLine="0"/>
              <w:jc w:val="right"/>
              <w:rPr>
                <w:sz w:val="20"/>
              </w:rPr>
            </w:pPr>
            <w:r w:rsidRPr="0026346D">
              <w:rPr>
                <w:sz w:val="20"/>
                <w:lang w:val="en-US"/>
              </w:rPr>
              <w:t xml:space="preserve">1 </w:t>
            </w:r>
            <w:r>
              <w:rPr>
                <w:sz w:val="20"/>
              </w:rPr>
              <w:t>606</w:t>
            </w:r>
            <w:r w:rsidRPr="0026346D">
              <w:rPr>
                <w:sz w:val="20"/>
              </w:rPr>
              <w:t xml:space="preserve"> </w:t>
            </w:r>
            <w:r>
              <w:rPr>
                <w:sz w:val="20"/>
              </w:rPr>
              <w:t>034</w:t>
            </w:r>
          </w:p>
        </w:tc>
      </w:tr>
      <w:tr w:rsidR="00286C0F" w:rsidRPr="0026346D" w:rsidTr="00630469">
        <w:trPr>
          <w:trHeight w:val="229"/>
        </w:trPr>
        <w:tc>
          <w:tcPr>
            <w:tcW w:w="813" w:type="dxa"/>
            <w:tcBorders>
              <w:top w:val="single" w:sz="6" w:space="0" w:color="auto"/>
              <w:left w:val="double" w:sz="6" w:space="0" w:color="auto"/>
              <w:bottom w:val="single" w:sz="6" w:space="0" w:color="auto"/>
              <w:right w:val="single" w:sz="6" w:space="0" w:color="auto"/>
            </w:tcBorders>
          </w:tcPr>
          <w:p w:rsidR="00286C0F" w:rsidRPr="0026346D" w:rsidRDefault="00286C0F" w:rsidP="00F03FA9">
            <w:pPr>
              <w:ind w:firstLine="0"/>
              <w:rPr>
                <w:sz w:val="20"/>
              </w:rPr>
            </w:pPr>
          </w:p>
        </w:tc>
        <w:tc>
          <w:tcPr>
            <w:tcW w:w="3824"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rPr>
                <w:sz w:val="20"/>
              </w:rPr>
            </w:pPr>
            <w:r w:rsidRPr="0026346D">
              <w:rPr>
                <w:sz w:val="20"/>
              </w:rPr>
              <w:t>Доходы будущих периодов</w:t>
            </w:r>
          </w:p>
        </w:tc>
        <w:tc>
          <w:tcPr>
            <w:tcW w:w="901"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center"/>
              <w:rPr>
                <w:sz w:val="20"/>
              </w:rPr>
            </w:pPr>
            <w:r w:rsidRPr="0026346D">
              <w:rPr>
                <w:sz w:val="20"/>
              </w:rPr>
              <w:t>1530</w:t>
            </w:r>
          </w:p>
        </w:tc>
        <w:tc>
          <w:tcPr>
            <w:tcW w:w="1329"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rPr>
                <w:sz w:val="20"/>
              </w:rPr>
            </w:pPr>
          </w:p>
        </w:tc>
        <w:tc>
          <w:tcPr>
            <w:tcW w:w="1329"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rPr>
                <w:sz w:val="20"/>
              </w:rPr>
            </w:pPr>
          </w:p>
        </w:tc>
        <w:tc>
          <w:tcPr>
            <w:tcW w:w="1328" w:type="dxa"/>
            <w:tcBorders>
              <w:top w:val="single" w:sz="6" w:space="0" w:color="auto"/>
              <w:left w:val="single" w:sz="6" w:space="0" w:color="auto"/>
              <w:bottom w:val="single" w:sz="6" w:space="0" w:color="auto"/>
              <w:right w:val="double" w:sz="6" w:space="0" w:color="auto"/>
            </w:tcBorders>
          </w:tcPr>
          <w:p w:rsidR="00286C0F" w:rsidRPr="0026346D" w:rsidRDefault="00286C0F" w:rsidP="00F03FA9">
            <w:pPr>
              <w:ind w:firstLine="0"/>
              <w:rPr>
                <w:sz w:val="20"/>
              </w:rPr>
            </w:pPr>
          </w:p>
        </w:tc>
      </w:tr>
      <w:tr w:rsidR="00286C0F" w:rsidRPr="0026346D" w:rsidTr="00630469">
        <w:trPr>
          <w:trHeight w:val="220"/>
        </w:trPr>
        <w:tc>
          <w:tcPr>
            <w:tcW w:w="813" w:type="dxa"/>
            <w:tcBorders>
              <w:top w:val="single" w:sz="6" w:space="0" w:color="auto"/>
              <w:left w:val="double" w:sz="6" w:space="0" w:color="auto"/>
              <w:bottom w:val="single" w:sz="6" w:space="0" w:color="auto"/>
              <w:right w:val="single" w:sz="6" w:space="0" w:color="auto"/>
            </w:tcBorders>
          </w:tcPr>
          <w:p w:rsidR="00286C0F" w:rsidRPr="0026346D" w:rsidRDefault="00286C0F" w:rsidP="00F03FA9">
            <w:pPr>
              <w:ind w:firstLine="0"/>
              <w:rPr>
                <w:sz w:val="20"/>
              </w:rPr>
            </w:pPr>
          </w:p>
        </w:tc>
        <w:tc>
          <w:tcPr>
            <w:tcW w:w="3824"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rPr>
                <w:sz w:val="20"/>
              </w:rPr>
            </w:pPr>
            <w:r w:rsidRPr="0026346D">
              <w:rPr>
                <w:sz w:val="20"/>
              </w:rPr>
              <w:t>Оценочные обязательства</w:t>
            </w:r>
          </w:p>
        </w:tc>
        <w:tc>
          <w:tcPr>
            <w:tcW w:w="901"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center"/>
              <w:rPr>
                <w:sz w:val="20"/>
              </w:rPr>
            </w:pPr>
            <w:r w:rsidRPr="0026346D">
              <w:rPr>
                <w:sz w:val="20"/>
              </w:rPr>
              <w:t>1540</w:t>
            </w:r>
          </w:p>
        </w:tc>
        <w:tc>
          <w:tcPr>
            <w:tcW w:w="1329"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right"/>
              <w:rPr>
                <w:sz w:val="20"/>
              </w:rPr>
            </w:pPr>
            <w:r w:rsidRPr="0026346D">
              <w:rPr>
                <w:sz w:val="20"/>
              </w:rPr>
              <w:t>1</w:t>
            </w:r>
            <w:r>
              <w:rPr>
                <w:sz w:val="20"/>
              </w:rPr>
              <w:t>1</w:t>
            </w:r>
            <w:r w:rsidRPr="0026346D">
              <w:rPr>
                <w:sz w:val="20"/>
              </w:rPr>
              <w:t xml:space="preserve"> </w:t>
            </w:r>
            <w:r>
              <w:rPr>
                <w:sz w:val="20"/>
              </w:rPr>
              <w:t>929</w:t>
            </w:r>
          </w:p>
        </w:tc>
        <w:tc>
          <w:tcPr>
            <w:tcW w:w="1329"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right"/>
              <w:rPr>
                <w:sz w:val="20"/>
              </w:rPr>
            </w:pPr>
            <w:r w:rsidRPr="0026346D">
              <w:rPr>
                <w:sz w:val="20"/>
              </w:rPr>
              <w:t>1</w:t>
            </w:r>
            <w:r>
              <w:rPr>
                <w:sz w:val="20"/>
              </w:rPr>
              <w:t>3</w:t>
            </w:r>
            <w:r w:rsidRPr="0026346D">
              <w:rPr>
                <w:sz w:val="20"/>
              </w:rPr>
              <w:t xml:space="preserve"> </w:t>
            </w:r>
            <w:r>
              <w:rPr>
                <w:sz w:val="20"/>
              </w:rPr>
              <w:t>441</w:t>
            </w:r>
          </w:p>
        </w:tc>
        <w:tc>
          <w:tcPr>
            <w:tcW w:w="1328" w:type="dxa"/>
            <w:tcBorders>
              <w:top w:val="single" w:sz="6" w:space="0" w:color="auto"/>
              <w:left w:val="single" w:sz="6" w:space="0" w:color="auto"/>
              <w:bottom w:val="single" w:sz="6" w:space="0" w:color="auto"/>
              <w:right w:val="double" w:sz="6" w:space="0" w:color="auto"/>
            </w:tcBorders>
          </w:tcPr>
          <w:p w:rsidR="00286C0F" w:rsidRPr="0026346D" w:rsidRDefault="00286C0F" w:rsidP="00F03FA9">
            <w:pPr>
              <w:ind w:firstLine="0"/>
              <w:jc w:val="right"/>
              <w:rPr>
                <w:sz w:val="20"/>
              </w:rPr>
            </w:pPr>
            <w:r w:rsidRPr="0026346D">
              <w:rPr>
                <w:sz w:val="20"/>
              </w:rPr>
              <w:t>1</w:t>
            </w:r>
            <w:r>
              <w:rPr>
                <w:sz w:val="20"/>
              </w:rPr>
              <w:t>2</w:t>
            </w:r>
            <w:r w:rsidRPr="0026346D">
              <w:rPr>
                <w:sz w:val="20"/>
              </w:rPr>
              <w:t xml:space="preserve"> </w:t>
            </w:r>
            <w:r>
              <w:rPr>
                <w:sz w:val="20"/>
              </w:rPr>
              <w:t>845</w:t>
            </w:r>
          </w:p>
        </w:tc>
      </w:tr>
      <w:tr w:rsidR="00286C0F" w:rsidRPr="0026346D" w:rsidTr="00630469">
        <w:trPr>
          <w:trHeight w:val="229"/>
        </w:trPr>
        <w:tc>
          <w:tcPr>
            <w:tcW w:w="813" w:type="dxa"/>
            <w:tcBorders>
              <w:top w:val="single" w:sz="6" w:space="0" w:color="auto"/>
              <w:left w:val="double" w:sz="6" w:space="0" w:color="auto"/>
              <w:bottom w:val="single" w:sz="6" w:space="0" w:color="auto"/>
              <w:right w:val="single" w:sz="6" w:space="0" w:color="auto"/>
            </w:tcBorders>
          </w:tcPr>
          <w:p w:rsidR="00286C0F" w:rsidRPr="0026346D" w:rsidRDefault="00286C0F" w:rsidP="00F03FA9">
            <w:pPr>
              <w:ind w:firstLine="0"/>
              <w:rPr>
                <w:sz w:val="20"/>
              </w:rPr>
            </w:pPr>
          </w:p>
        </w:tc>
        <w:tc>
          <w:tcPr>
            <w:tcW w:w="3824"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rPr>
                <w:sz w:val="20"/>
              </w:rPr>
            </w:pPr>
            <w:r w:rsidRPr="0026346D">
              <w:rPr>
                <w:sz w:val="20"/>
              </w:rPr>
              <w:t>Прочие обязательства</w:t>
            </w:r>
          </w:p>
        </w:tc>
        <w:tc>
          <w:tcPr>
            <w:tcW w:w="901"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center"/>
              <w:rPr>
                <w:sz w:val="20"/>
              </w:rPr>
            </w:pPr>
            <w:r w:rsidRPr="0026346D">
              <w:rPr>
                <w:sz w:val="20"/>
              </w:rPr>
              <w:t>1550</w:t>
            </w:r>
          </w:p>
        </w:tc>
        <w:tc>
          <w:tcPr>
            <w:tcW w:w="1329"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rPr>
                <w:sz w:val="20"/>
              </w:rPr>
            </w:pPr>
          </w:p>
        </w:tc>
        <w:tc>
          <w:tcPr>
            <w:tcW w:w="1329"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rPr>
                <w:sz w:val="20"/>
              </w:rPr>
            </w:pPr>
          </w:p>
        </w:tc>
        <w:tc>
          <w:tcPr>
            <w:tcW w:w="1328" w:type="dxa"/>
            <w:tcBorders>
              <w:top w:val="single" w:sz="6" w:space="0" w:color="auto"/>
              <w:left w:val="single" w:sz="6" w:space="0" w:color="auto"/>
              <w:bottom w:val="single" w:sz="6" w:space="0" w:color="auto"/>
              <w:right w:val="double" w:sz="6" w:space="0" w:color="auto"/>
            </w:tcBorders>
          </w:tcPr>
          <w:p w:rsidR="00286C0F" w:rsidRPr="0026346D" w:rsidRDefault="00286C0F" w:rsidP="00F03FA9">
            <w:pPr>
              <w:ind w:firstLine="0"/>
              <w:rPr>
                <w:sz w:val="20"/>
              </w:rPr>
            </w:pPr>
          </w:p>
        </w:tc>
      </w:tr>
      <w:tr w:rsidR="00286C0F" w:rsidRPr="0026346D" w:rsidTr="00630469">
        <w:trPr>
          <w:trHeight w:val="229"/>
        </w:trPr>
        <w:tc>
          <w:tcPr>
            <w:tcW w:w="813" w:type="dxa"/>
            <w:tcBorders>
              <w:top w:val="single" w:sz="6" w:space="0" w:color="auto"/>
              <w:left w:val="double" w:sz="6" w:space="0" w:color="auto"/>
              <w:bottom w:val="single" w:sz="6" w:space="0" w:color="auto"/>
              <w:right w:val="single" w:sz="6" w:space="0" w:color="auto"/>
            </w:tcBorders>
          </w:tcPr>
          <w:p w:rsidR="00286C0F" w:rsidRPr="0026346D" w:rsidRDefault="00286C0F" w:rsidP="00F03FA9">
            <w:pPr>
              <w:ind w:firstLine="0"/>
              <w:rPr>
                <w:sz w:val="20"/>
              </w:rPr>
            </w:pPr>
          </w:p>
        </w:tc>
        <w:tc>
          <w:tcPr>
            <w:tcW w:w="3824"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rPr>
                <w:sz w:val="20"/>
              </w:rPr>
            </w:pPr>
            <w:r w:rsidRPr="0026346D">
              <w:rPr>
                <w:sz w:val="20"/>
              </w:rPr>
              <w:t>ИТОГО по разделу V</w:t>
            </w:r>
          </w:p>
        </w:tc>
        <w:tc>
          <w:tcPr>
            <w:tcW w:w="901"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center"/>
              <w:rPr>
                <w:sz w:val="20"/>
              </w:rPr>
            </w:pPr>
            <w:r w:rsidRPr="0026346D">
              <w:rPr>
                <w:sz w:val="20"/>
              </w:rPr>
              <w:t>1500</w:t>
            </w:r>
          </w:p>
        </w:tc>
        <w:tc>
          <w:tcPr>
            <w:tcW w:w="1329"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right"/>
              <w:rPr>
                <w:sz w:val="20"/>
              </w:rPr>
            </w:pPr>
            <w:r>
              <w:rPr>
                <w:sz w:val="20"/>
              </w:rPr>
              <w:t>3</w:t>
            </w:r>
            <w:r w:rsidRPr="0026346D">
              <w:rPr>
                <w:sz w:val="20"/>
                <w:lang w:val="en-US"/>
              </w:rPr>
              <w:t> 0</w:t>
            </w:r>
            <w:r>
              <w:rPr>
                <w:sz w:val="20"/>
              </w:rPr>
              <w:t>15</w:t>
            </w:r>
            <w:r w:rsidRPr="0026346D">
              <w:rPr>
                <w:sz w:val="20"/>
                <w:lang w:val="en-US"/>
              </w:rPr>
              <w:t xml:space="preserve"> </w:t>
            </w:r>
            <w:r>
              <w:rPr>
                <w:sz w:val="20"/>
              </w:rPr>
              <w:t>406</w:t>
            </w:r>
          </w:p>
        </w:tc>
        <w:tc>
          <w:tcPr>
            <w:tcW w:w="1329" w:type="dxa"/>
            <w:tcBorders>
              <w:top w:val="single" w:sz="6" w:space="0" w:color="auto"/>
              <w:left w:val="single" w:sz="6" w:space="0" w:color="auto"/>
              <w:bottom w:val="single" w:sz="6" w:space="0" w:color="auto"/>
              <w:right w:val="single" w:sz="6" w:space="0" w:color="auto"/>
            </w:tcBorders>
          </w:tcPr>
          <w:p w:rsidR="00286C0F" w:rsidRPr="0026346D" w:rsidRDefault="00286C0F" w:rsidP="00F03FA9">
            <w:pPr>
              <w:ind w:firstLine="0"/>
              <w:jc w:val="right"/>
              <w:rPr>
                <w:sz w:val="20"/>
              </w:rPr>
            </w:pPr>
            <w:r>
              <w:rPr>
                <w:sz w:val="20"/>
              </w:rPr>
              <w:t>2</w:t>
            </w:r>
            <w:r w:rsidRPr="0026346D">
              <w:rPr>
                <w:sz w:val="20"/>
              </w:rPr>
              <w:t xml:space="preserve"> </w:t>
            </w:r>
            <w:r>
              <w:rPr>
                <w:sz w:val="20"/>
              </w:rPr>
              <w:t>068</w:t>
            </w:r>
            <w:r w:rsidRPr="0026346D">
              <w:rPr>
                <w:sz w:val="20"/>
              </w:rPr>
              <w:t xml:space="preserve"> </w:t>
            </w:r>
            <w:r>
              <w:rPr>
                <w:sz w:val="20"/>
              </w:rPr>
              <w:t>599</w:t>
            </w:r>
          </w:p>
        </w:tc>
        <w:tc>
          <w:tcPr>
            <w:tcW w:w="1328" w:type="dxa"/>
            <w:tcBorders>
              <w:top w:val="single" w:sz="6" w:space="0" w:color="auto"/>
              <w:left w:val="single" w:sz="6" w:space="0" w:color="auto"/>
              <w:bottom w:val="single" w:sz="6" w:space="0" w:color="auto"/>
              <w:right w:val="double" w:sz="6" w:space="0" w:color="auto"/>
            </w:tcBorders>
          </w:tcPr>
          <w:p w:rsidR="00286C0F" w:rsidRPr="0026346D" w:rsidRDefault="00286C0F" w:rsidP="00F03FA9">
            <w:pPr>
              <w:ind w:firstLine="0"/>
              <w:jc w:val="right"/>
              <w:rPr>
                <w:sz w:val="20"/>
              </w:rPr>
            </w:pPr>
            <w:r w:rsidRPr="0026346D">
              <w:rPr>
                <w:sz w:val="20"/>
              </w:rPr>
              <w:t xml:space="preserve">1 </w:t>
            </w:r>
            <w:r>
              <w:rPr>
                <w:sz w:val="20"/>
              </w:rPr>
              <w:t>619</w:t>
            </w:r>
            <w:r w:rsidRPr="0026346D">
              <w:rPr>
                <w:sz w:val="20"/>
              </w:rPr>
              <w:t xml:space="preserve"> </w:t>
            </w:r>
            <w:r w:rsidRPr="0026346D">
              <w:rPr>
                <w:sz w:val="20"/>
                <w:lang w:val="en-US"/>
              </w:rPr>
              <w:t>6</w:t>
            </w:r>
            <w:r>
              <w:rPr>
                <w:sz w:val="20"/>
              </w:rPr>
              <w:t>14</w:t>
            </w:r>
          </w:p>
        </w:tc>
      </w:tr>
      <w:tr w:rsidR="00286C0F" w:rsidRPr="0026346D" w:rsidTr="00630469">
        <w:trPr>
          <w:trHeight w:val="229"/>
        </w:trPr>
        <w:tc>
          <w:tcPr>
            <w:tcW w:w="813" w:type="dxa"/>
            <w:tcBorders>
              <w:top w:val="single" w:sz="6" w:space="0" w:color="auto"/>
              <w:left w:val="double" w:sz="6" w:space="0" w:color="auto"/>
              <w:bottom w:val="double" w:sz="6" w:space="0" w:color="auto"/>
              <w:right w:val="single" w:sz="6" w:space="0" w:color="auto"/>
            </w:tcBorders>
          </w:tcPr>
          <w:p w:rsidR="00286C0F" w:rsidRPr="0026346D" w:rsidRDefault="00286C0F" w:rsidP="00F03FA9">
            <w:pPr>
              <w:ind w:firstLine="0"/>
              <w:rPr>
                <w:sz w:val="20"/>
              </w:rPr>
            </w:pPr>
          </w:p>
        </w:tc>
        <w:tc>
          <w:tcPr>
            <w:tcW w:w="3824" w:type="dxa"/>
            <w:tcBorders>
              <w:top w:val="single" w:sz="6" w:space="0" w:color="auto"/>
              <w:left w:val="single" w:sz="6" w:space="0" w:color="auto"/>
              <w:bottom w:val="double" w:sz="6" w:space="0" w:color="auto"/>
              <w:right w:val="single" w:sz="6" w:space="0" w:color="auto"/>
            </w:tcBorders>
          </w:tcPr>
          <w:p w:rsidR="00286C0F" w:rsidRPr="0026346D" w:rsidRDefault="00286C0F" w:rsidP="00F03FA9">
            <w:pPr>
              <w:ind w:firstLine="0"/>
              <w:rPr>
                <w:sz w:val="20"/>
              </w:rPr>
            </w:pPr>
            <w:r w:rsidRPr="0026346D">
              <w:rPr>
                <w:sz w:val="20"/>
              </w:rPr>
              <w:t>БАЛАНС (пассив)</w:t>
            </w:r>
          </w:p>
        </w:tc>
        <w:tc>
          <w:tcPr>
            <w:tcW w:w="901" w:type="dxa"/>
            <w:tcBorders>
              <w:top w:val="single" w:sz="6" w:space="0" w:color="auto"/>
              <w:left w:val="single" w:sz="6" w:space="0" w:color="auto"/>
              <w:bottom w:val="double" w:sz="6" w:space="0" w:color="auto"/>
              <w:right w:val="single" w:sz="6" w:space="0" w:color="auto"/>
            </w:tcBorders>
          </w:tcPr>
          <w:p w:rsidR="00286C0F" w:rsidRPr="0026346D" w:rsidRDefault="00286C0F" w:rsidP="00F03FA9">
            <w:pPr>
              <w:ind w:firstLine="0"/>
              <w:jc w:val="center"/>
              <w:rPr>
                <w:sz w:val="20"/>
              </w:rPr>
            </w:pPr>
            <w:r w:rsidRPr="0026346D">
              <w:rPr>
                <w:sz w:val="20"/>
              </w:rPr>
              <w:t>1700</w:t>
            </w:r>
          </w:p>
        </w:tc>
        <w:tc>
          <w:tcPr>
            <w:tcW w:w="1329" w:type="dxa"/>
            <w:tcBorders>
              <w:top w:val="single" w:sz="6" w:space="0" w:color="auto"/>
              <w:left w:val="single" w:sz="6" w:space="0" w:color="auto"/>
              <w:bottom w:val="double" w:sz="6" w:space="0" w:color="auto"/>
              <w:right w:val="single" w:sz="6" w:space="0" w:color="auto"/>
            </w:tcBorders>
          </w:tcPr>
          <w:p w:rsidR="00286C0F" w:rsidRPr="0026346D" w:rsidRDefault="00286C0F" w:rsidP="00F03FA9">
            <w:pPr>
              <w:ind w:firstLine="0"/>
              <w:jc w:val="right"/>
              <w:rPr>
                <w:sz w:val="20"/>
              </w:rPr>
            </w:pPr>
            <w:r>
              <w:rPr>
                <w:sz w:val="20"/>
              </w:rPr>
              <w:t>5 602</w:t>
            </w:r>
            <w:r w:rsidRPr="0026346D">
              <w:rPr>
                <w:sz w:val="20"/>
              </w:rPr>
              <w:t xml:space="preserve"> </w:t>
            </w:r>
            <w:r>
              <w:rPr>
                <w:sz w:val="20"/>
              </w:rPr>
              <w:t>609</w:t>
            </w:r>
          </w:p>
        </w:tc>
        <w:tc>
          <w:tcPr>
            <w:tcW w:w="1329" w:type="dxa"/>
            <w:tcBorders>
              <w:top w:val="single" w:sz="6" w:space="0" w:color="auto"/>
              <w:left w:val="single" w:sz="6" w:space="0" w:color="auto"/>
              <w:bottom w:val="double" w:sz="6" w:space="0" w:color="auto"/>
              <w:right w:val="single" w:sz="6" w:space="0" w:color="auto"/>
            </w:tcBorders>
          </w:tcPr>
          <w:p w:rsidR="00286C0F" w:rsidRPr="0026346D" w:rsidRDefault="00286C0F" w:rsidP="00F03FA9">
            <w:pPr>
              <w:ind w:firstLine="0"/>
              <w:jc w:val="right"/>
              <w:rPr>
                <w:sz w:val="20"/>
              </w:rPr>
            </w:pPr>
            <w:r w:rsidRPr="0026346D">
              <w:rPr>
                <w:sz w:val="20"/>
              </w:rPr>
              <w:t xml:space="preserve">4 </w:t>
            </w:r>
            <w:r>
              <w:rPr>
                <w:sz w:val="20"/>
              </w:rPr>
              <w:t>584</w:t>
            </w:r>
            <w:r w:rsidRPr="0026346D">
              <w:rPr>
                <w:sz w:val="20"/>
              </w:rPr>
              <w:t xml:space="preserve"> </w:t>
            </w:r>
            <w:r w:rsidRPr="0026346D">
              <w:rPr>
                <w:sz w:val="20"/>
                <w:lang w:val="en-US"/>
              </w:rPr>
              <w:t>3</w:t>
            </w:r>
            <w:r>
              <w:rPr>
                <w:sz w:val="20"/>
              </w:rPr>
              <w:t>51</w:t>
            </w:r>
          </w:p>
        </w:tc>
        <w:tc>
          <w:tcPr>
            <w:tcW w:w="1328" w:type="dxa"/>
            <w:tcBorders>
              <w:top w:val="single" w:sz="6" w:space="0" w:color="auto"/>
              <w:left w:val="single" w:sz="6" w:space="0" w:color="auto"/>
              <w:bottom w:val="double" w:sz="6" w:space="0" w:color="auto"/>
              <w:right w:val="double" w:sz="6" w:space="0" w:color="auto"/>
            </w:tcBorders>
          </w:tcPr>
          <w:p w:rsidR="00286C0F" w:rsidRPr="0026346D" w:rsidRDefault="00286C0F" w:rsidP="00F03FA9">
            <w:pPr>
              <w:ind w:firstLine="0"/>
              <w:jc w:val="right"/>
              <w:rPr>
                <w:sz w:val="20"/>
              </w:rPr>
            </w:pPr>
            <w:r w:rsidRPr="0026346D">
              <w:rPr>
                <w:sz w:val="20"/>
                <w:lang w:val="en-US"/>
              </w:rPr>
              <w:t>4</w:t>
            </w:r>
            <w:r w:rsidRPr="0026346D">
              <w:rPr>
                <w:sz w:val="20"/>
              </w:rPr>
              <w:t xml:space="preserve"> </w:t>
            </w:r>
            <w:r>
              <w:rPr>
                <w:sz w:val="20"/>
              </w:rPr>
              <w:t>254</w:t>
            </w:r>
            <w:r w:rsidRPr="0026346D">
              <w:rPr>
                <w:sz w:val="20"/>
              </w:rPr>
              <w:t xml:space="preserve"> </w:t>
            </w:r>
            <w:r>
              <w:rPr>
                <w:sz w:val="20"/>
              </w:rPr>
              <w:t>335</w:t>
            </w:r>
          </w:p>
        </w:tc>
      </w:tr>
    </w:tbl>
    <w:p w:rsidR="00286C0F" w:rsidRPr="00EB4682" w:rsidRDefault="00286C0F" w:rsidP="00286C0F">
      <w:pPr>
        <w:ind w:firstLine="0"/>
        <w:rPr>
          <w:sz w:val="20"/>
        </w:rPr>
      </w:pPr>
    </w:p>
    <w:p w:rsidR="00286C0F" w:rsidRPr="00DB1F1E" w:rsidRDefault="00286C0F" w:rsidP="00286C0F">
      <w:pPr>
        <w:pStyle w:val="a9"/>
        <w:spacing w:after="0"/>
        <w:ind w:firstLine="709"/>
        <w:rPr>
          <w:szCs w:val="24"/>
        </w:rPr>
      </w:pPr>
      <w:r w:rsidRPr="00DB1F1E">
        <w:rPr>
          <w:szCs w:val="24"/>
        </w:rPr>
        <w:t>В структуре имущества доля внеоборотных активов уменьшилась с 11,5% до 8,6% и составила на 31.12.2017 года 482 536 тыс. руб., уменьшившись на 4 899 тыс. руб. (-1,0%). Уменьшение стоимости внеоборотных активов в рассматриваемом периоде связано, прежде всего, с уменьшением доли прочих внеоборотных активов на 1 029 тыс. руб. Доля основных средств в имуществе организации на 31.12.2017 составила 8,2% против 11,0% по состоянию на 31.12.2015.</w:t>
      </w:r>
    </w:p>
    <w:p w:rsidR="00286C0F" w:rsidRPr="00DB1F1E" w:rsidRDefault="00286C0F" w:rsidP="00286C0F">
      <w:pPr>
        <w:pStyle w:val="a9"/>
        <w:spacing w:after="0"/>
        <w:ind w:firstLine="709"/>
        <w:rPr>
          <w:szCs w:val="24"/>
        </w:rPr>
      </w:pPr>
      <w:r w:rsidRPr="00DB1F1E">
        <w:rPr>
          <w:szCs w:val="24"/>
        </w:rPr>
        <w:t xml:space="preserve">Доля оборотных активов в структуре имущества предприятия за рассматриваемый период соответственно увеличилась с 88,5% до 91,4%. </w:t>
      </w:r>
    </w:p>
    <w:p w:rsidR="00286C0F" w:rsidRPr="00DB1F1E" w:rsidRDefault="00286C0F" w:rsidP="00286C0F">
      <w:pPr>
        <w:pStyle w:val="a9"/>
        <w:spacing w:after="0"/>
        <w:ind w:firstLine="709"/>
        <w:rPr>
          <w:szCs w:val="24"/>
        </w:rPr>
      </w:pPr>
      <w:r w:rsidRPr="00DB1F1E">
        <w:rPr>
          <w:szCs w:val="24"/>
        </w:rPr>
        <w:t>В абсолютном значении их величина выросла на 1 353 173 тыс. руб. Доля дебиторской задолженности в имуществе организации на 31.12.2017 составила 73,7% против 74,5% по состоянию на 31.12.2015. За этот же период доля денежных средств и денежных эквивалентов возросла с 0,6% до 7,4%, а финансовых вложений уменьшилась с 13,1% до 10,1%.</w:t>
      </w:r>
    </w:p>
    <w:p w:rsidR="00286C0F" w:rsidRPr="00DB1F1E" w:rsidRDefault="00286C0F" w:rsidP="00286C0F">
      <w:pPr>
        <w:pStyle w:val="a9"/>
        <w:spacing w:after="0"/>
        <w:ind w:firstLine="709"/>
        <w:rPr>
          <w:szCs w:val="24"/>
        </w:rPr>
      </w:pPr>
      <w:r w:rsidRPr="00DB1F1E">
        <w:rPr>
          <w:szCs w:val="24"/>
        </w:rPr>
        <w:t>Доля капитала и резервов в структуре пассивов изменилась с 30,9% до 26,8%. Доля долгосрочных обязательств – с 30,9% до 19,4%, а краткосрочных – с 38,1% до 53,8%. При этом доля нераспределенной прибыли в структуре пассивов за рассматриваемый период уменьшилась с 28,8% до 25,1%, доля долгосрочных заемных средства снизилась с 29,1% до 18,3%, а доля кредиторской задолженности увеличилась с 37,7% до 37,8%.</w:t>
      </w:r>
    </w:p>
    <w:p w:rsidR="00286C0F" w:rsidRPr="00DB1F1E" w:rsidRDefault="00286C0F" w:rsidP="00286C0F">
      <w:pPr>
        <w:pStyle w:val="a9"/>
        <w:spacing w:after="0"/>
        <w:ind w:firstLine="709"/>
        <w:jc w:val="center"/>
        <w:rPr>
          <w:i/>
          <w:szCs w:val="24"/>
        </w:rPr>
      </w:pPr>
    </w:p>
    <w:p w:rsidR="00286C0F" w:rsidRPr="00DB1F1E" w:rsidRDefault="00286C0F" w:rsidP="00286C0F">
      <w:pPr>
        <w:pStyle w:val="a9"/>
        <w:spacing w:after="0"/>
        <w:ind w:firstLine="0"/>
        <w:jc w:val="center"/>
        <w:rPr>
          <w:i/>
          <w:szCs w:val="24"/>
        </w:rPr>
      </w:pPr>
      <w:r w:rsidRPr="00DB1F1E">
        <w:rPr>
          <w:i/>
          <w:szCs w:val="24"/>
        </w:rPr>
        <w:t>Динамика статей баланса ПАО «Ульяновскэнерго» за период 2015-2017 гг.</w:t>
      </w:r>
    </w:p>
    <w:p w:rsidR="00286C0F" w:rsidRPr="00EB4682" w:rsidRDefault="00286C0F" w:rsidP="00286C0F">
      <w:pPr>
        <w:pStyle w:val="a9"/>
        <w:spacing w:after="0"/>
        <w:ind w:firstLine="0"/>
        <w:jc w:val="center"/>
        <w:rPr>
          <w:i/>
          <w:sz w:val="22"/>
          <w:szCs w:val="22"/>
        </w:rPr>
      </w:pPr>
    </w:p>
    <w:tbl>
      <w:tblPr>
        <w:tblW w:w="9382" w:type="dxa"/>
        <w:tblInd w:w="93" w:type="dxa"/>
        <w:tblLook w:val="04A0" w:firstRow="1" w:lastRow="0" w:firstColumn="1" w:lastColumn="0" w:noHBand="0" w:noVBand="1"/>
      </w:tblPr>
      <w:tblGrid>
        <w:gridCol w:w="5402"/>
        <w:gridCol w:w="1276"/>
        <w:gridCol w:w="1488"/>
        <w:gridCol w:w="1216"/>
      </w:tblGrid>
      <w:tr w:rsidR="00286C0F" w:rsidRPr="0026346D" w:rsidTr="00F03FA9">
        <w:trPr>
          <w:trHeight w:val="450"/>
        </w:trPr>
        <w:tc>
          <w:tcPr>
            <w:tcW w:w="54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86C0F" w:rsidRPr="0026346D" w:rsidRDefault="00286C0F" w:rsidP="00F03FA9">
            <w:pPr>
              <w:ind w:firstLine="0"/>
              <w:jc w:val="center"/>
              <w:rPr>
                <w:sz w:val="20"/>
              </w:rPr>
            </w:pPr>
            <w:r w:rsidRPr="0026346D">
              <w:rPr>
                <w:sz w:val="20"/>
              </w:rPr>
              <w:t>Наименование показателя</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286C0F" w:rsidRPr="0026346D" w:rsidRDefault="00286C0F" w:rsidP="00F03FA9">
            <w:pPr>
              <w:ind w:firstLine="0"/>
              <w:jc w:val="center"/>
              <w:rPr>
                <w:sz w:val="20"/>
              </w:rPr>
            </w:pPr>
            <w:r w:rsidRPr="0026346D">
              <w:rPr>
                <w:sz w:val="20"/>
              </w:rPr>
              <w:t>Код</w:t>
            </w:r>
          </w:p>
        </w:tc>
        <w:tc>
          <w:tcPr>
            <w:tcW w:w="1488" w:type="dxa"/>
            <w:tcBorders>
              <w:top w:val="single" w:sz="4" w:space="0" w:color="auto"/>
              <w:left w:val="nil"/>
              <w:bottom w:val="single" w:sz="4" w:space="0" w:color="auto"/>
              <w:right w:val="single" w:sz="4" w:space="0" w:color="auto"/>
            </w:tcBorders>
            <w:shd w:val="clear" w:color="auto" w:fill="auto"/>
            <w:vAlign w:val="center"/>
            <w:hideMark/>
          </w:tcPr>
          <w:p w:rsidR="00286C0F" w:rsidRPr="0026346D" w:rsidRDefault="00286C0F" w:rsidP="00F03FA9">
            <w:pPr>
              <w:ind w:firstLine="0"/>
              <w:jc w:val="center"/>
              <w:rPr>
                <w:sz w:val="20"/>
              </w:rPr>
            </w:pPr>
            <w:r w:rsidRPr="0026346D">
              <w:rPr>
                <w:sz w:val="20"/>
              </w:rPr>
              <w:t>Динамика, тыс. руб.</w:t>
            </w:r>
          </w:p>
        </w:tc>
        <w:tc>
          <w:tcPr>
            <w:tcW w:w="1216" w:type="dxa"/>
            <w:tcBorders>
              <w:top w:val="single" w:sz="4" w:space="0" w:color="auto"/>
              <w:left w:val="nil"/>
              <w:bottom w:val="single" w:sz="4" w:space="0" w:color="auto"/>
              <w:right w:val="single" w:sz="4" w:space="0" w:color="auto"/>
            </w:tcBorders>
            <w:shd w:val="clear" w:color="auto" w:fill="auto"/>
            <w:vAlign w:val="center"/>
            <w:hideMark/>
          </w:tcPr>
          <w:p w:rsidR="00286C0F" w:rsidRPr="0026346D" w:rsidRDefault="00286C0F" w:rsidP="00F03FA9">
            <w:pPr>
              <w:ind w:firstLine="0"/>
              <w:jc w:val="center"/>
              <w:rPr>
                <w:sz w:val="20"/>
              </w:rPr>
            </w:pPr>
            <w:r w:rsidRPr="0026346D">
              <w:rPr>
                <w:sz w:val="20"/>
              </w:rPr>
              <w:t>Динамика, %</w:t>
            </w:r>
          </w:p>
        </w:tc>
      </w:tr>
      <w:tr w:rsidR="00286C0F" w:rsidRPr="0026346D" w:rsidTr="00F03FA9">
        <w:trPr>
          <w:trHeight w:val="225"/>
        </w:trPr>
        <w:tc>
          <w:tcPr>
            <w:tcW w:w="5402" w:type="dxa"/>
            <w:tcBorders>
              <w:top w:val="nil"/>
              <w:left w:val="single" w:sz="4" w:space="0" w:color="auto"/>
              <w:bottom w:val="nil"/>
              <w:right w:val="single" w:sz="4" w:space="0" w:color="auto"/>
            </w:tcBorders>
            <w:shd w:val="clear" w:color="auto" w:fill="auto"/>
            <w:hideMark/>
          </w:tcPr>
          <w:p w:rsidR="00286C0F" w:rsidRPr="0026346D" w:rsidRDefault="00286C0F" w:rsidP="00F03FA9">
            <w:pPr>
              <w:ind w:firstLine="0"/>
              <w:jc w:val="center"/>
              <w:rPr>
                <w:b/>
                <w:bCs/>
                <w:sz w:val="20"/>
              </w:rPr>
            </w:pPr>
            <w:r w:rsidRPr="0026346D">
              <w:rPr>
                <w:b/>
                <w:bCs/>
                <w:sz w:val="20"/>
              </w:rPr>
              <w:t>АКТИВ</w:t>
            </w:r>
          </w:p>
        </w:tc>
        <w:tc>
          <w:tcPr>
            <w:tcW w:w="1276" w:type="dxa"/>
            <w:tcBorders>
              <w:top w:val="nil"/>
              <w:left w:val="nil"/>
              <w:bottom w:val="nil"/>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 </w:t>
            </w:r>
          </w:p>
        </w:tc>
        <w:tc>
          <w:tcPr>
            <w:tcW w:w="1488" w:type="dxa"/>
            <w:tcBorders>
              <w:top w:val="nil"/>
              <w:left w:val="nil"/>
              <w:bottom w:val="nil"/>
              <w:right w:val="single" w:sz="4" w:space="0" w:color="auto"/>
            </w:tcBorders>
            <w:shd w:val="clear" w:color="auto" w:fill="auto"/>
            <w:vAlign w:val="center"/>
          </w:tcPr>
          <w:p w:rsidR="00286C0F" w:rsidRPr="0026346D" w:rsidRDefault="00286C0F" w:rsidP="00F03FA9">
            <w:pPr>
              <w:ind w:firstLine="0"/>
              <w:jc w:val="center"/>
              <w:rPr>
                <w:sz w:val="20"/>
              </w:rPr>
            </w:pPr>
          </w:p>
        </w:tc>
        <w:tc>
          <w:tcPr>
            <w:tcW w:w="1216" w:type="dxa"/>
            <w:tcBorders>
              <w:top w:val="nil"/>
              <w:left w:val="nil"/>
              <w:bottom w:val="nil"/>
              <w:right w:val="single" w:sz="4" w:space="0" w:color="auto"/>
            </w:tcBorders>
            <w:shd w:val="clear" w:color="auto" w:fill="auto"/>
            <w:vAlign w:val="center"/>
          </w:tcPr>
          <w:p w:rsidR="00286C0F" w:rsidRPr="0026346D" w:rsidRDefault="00286C0F" w:rsidP="00F03FA9">
            <w:pPr>
              <w:ind w:firstLine="0"/>
              <w:jc w:val="center"/>
              <w:rPr>
                <w:sz w:val="20"/>
              </w:rPr>
            </w:pPr>
          </w:p>
        </w:tc>
      </w:tr>
      <w:tr w:rsidR="00286C0F" w:rsidRPr="0026346D" w:rsidTr="00F03FA9">
        <w:trPr>
          <w:trHeight w:val="225"/>
        </w:trPr>
        <w:tc>
          <w:tcPr>
            <w:tcW w:w="5402" w:type="dxa"/>
            <w:tcBorders>
              <w:top w:val="nil"/>
              <w:left w:val="single" w:sz="4" w:space="0" w:color="auto"/>
              <w:bottom w:val="nil"/>
              <w:right w:val="single" w:sz="4" w:space="0" w:color="auto"/>
            </w:tcBorders>
            <w:shd w:val="clear" w:color="auto" w:fill="auto"/>
            <w:hideMark/>
          </w:tcPr>
          <w:p w:rsidR="00286C0F" w:rsidRPr="0026346D" w:rsidRDefault="00286C0F" w:rsidP="00F03FA9">
            <w:pPr>
              <w:ind w:firstLine="0"/>
              <w:jc w:val="center"/>
              <w:rPr>
                <w:b/>
                <w:bCs/>
                <w:sz w:val="20"/>
              </w:rPr>
            </w:pPr>
            <w:r w:rsidRPr="0026346D">
              <w:rPr>
                <w:b/>
                <w:bCs/>
                <w:sz w:val="20"/>
              </w:rPr>
              <w:t>I. ВНЕОБОРОТНЫЕ АКТИВЫ</w:t>
            </w:r>
          </w:p>
        </w:tc>
        <w:tc>
          <w:tcPr>
            <w:tcW w:w="1276" w:type="dxa"/>
            <w:tcBorders>
              <w:top w:val="nil"/>
              <w:left w:val="nil"/>
              <w:bottom w:val="nil"/>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 </w:t>
            </w:r>
          </w:p>
        </w:tc>
        <w:tc>
          <w:tcPr>
            <w:tcW w:w="1488" w:type="dxa"/>
            <w:tcBorders>
              <w:top w:val="nil"/>
              <w:left w:val="nil"/>
              <w:bottom w:val="nil"/>
              <w:right w:val="single" w:sz="4" w:space="0" w:color="auto"/>
            </w:tcBorders>
            <w:shd w:val="clear" w:color="auto" w:fill="auto"/>
            <w:vAlign w:val="center"/>
          </w:tcPr>
          <w:p w:rsidR="00286C0F" w:rsidRPr="0026346D" w:rsidRDefault="00286C0F" w:rsidP="00F03FA9">
            <w:pPr>
              <w:ind w:firstLine="0"/>
              <w:jc w:val="center"/>
              <w:rPr>
                <w:sz w:val="20"/>
              </w:rPr>
            </w:pPr>
          </w:p>
        </w:tc>
        <w:tc>
          <w:tcPr>
            <w:tcW w:w="1216" w:type="dxa"/>
            <w:tcBorders>
              <w:top w:val="nil"/>
              <w:left w:val="nil"/>
              <w:bottom w:val="nil"/>
              <w:right w:val="single" w:sz="4" w:space="0" w:color="auto"/>
            </w:tcBorders>
            <w:shd w:val="clear" w:color="auto" w:fill="auto"/>
            <w:vAlign w:val="center"/>
          </w:tcPr>
          <w:p w:rsidR="00286C0F" w:rsidRPr="0026346D" w:rsidRDefault="00286C0F" w:rsidP="00F03FA9">
            <w:pPr>
              <w:ind w:firstLine="0"/>
              <w:jc w:val="center"/>
              <w:rPr>
                <w:sz w:val="20"/>
              </w:rPr>
            </w:pP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Нематериальные активы</w:t>
            </w:r>
          </w:p>
        </w:tc>
        <w:tc>
          <w:tcPr>
            <w:tcW w:w="1276"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1110</w:t>
            </w:r>
          </w:p>
        </w:tc>
        <w:tc>
          <w:tcPr>
            <w:tcW w:w="1488"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p>
        </w:tc>
        <w:tc>
          <w:tcPr>
            <w:tcW w:w="121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p>
        </w:tc>
      </w:tr>
      <w:tr w:rsidR="00286C0F" w:rsidRPr="0026346D" w:rsidTr="00F03FA9">
        <w:trPr>
          <w:trHeight w:val="450"/>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Результаты исследований и разработок</w:t>
            </w:r>
          </w:p>
        </w:tc>
        <w:tc>
          <w:tcPr>
            <w:tcW w:w="1276"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1120</w:t>
            </w:r>
          </w:p>
        </w:tc>
        <w:tc>
          <w:tcPr>
            <w:tcW w:w="1488"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p>
        </w:tc>
        <w:tc>
          <w:tcPr>
            <w:tcW w:w="121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lastRenderedPageBreak/>
              <w:t>Нематериальные поисковые активы</w:t>
            </w:r>
          </w:p>
        </w:tc>
        <w:tc>
          <w:tcPr>
            <w:tcW w:w="1276"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1130</w:t>
            </w:r>
          </w:p>
        </w:tc>
        <w:tc>
          <w:tcPr>
            <w:tcW w:w="1488"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p>
        </w:tc>
        <w:tc>
          <w:tcPr>
            <w:tcW w:w="121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Материальные поисковые активы</w:t>
            </w:r>
          </w:p>
        </w:tc>
        <w:tc>
          <w:tcPr>
            <w:tcW w:w="1276"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1140</w:t>
            </w:r>
          </w:p>
        </w:tc>
        <w:tc>
          <w:tcPr>
            <w:tcW w:w="1488"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p>
        </w:tc>
        <w:tc>
          <w:tcPr>
            <w:tcW w:w="121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Основные средства</w:t>
            </w:r>
          </w:p>
        </w:tc>
        <w:tc>
          <w:tcPr>
            <w:tcW w:w="1276"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1150</w:t>
            </w:r>
          </w:p>
        </w:tc>
        <w:tc>
          <w:tcPr>
            <w:tcW w:w="1488"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r>
              <w:rPr>
                <w:sz w:val="20"/>
              </w:rPr>
              <w:t>6</w:t>
            </w:r>
            <w:r w:rsidRPr="0026346D">
              <w:rPr>
                <w:sz w:val="20"/>
              </w:rPr>
              <w:t xml:space="preserve"> </w:t>
            </w:r>
            <w:r>
              <w:rPr>
                <w:sz w:val="20"/>
              </w:rPr>
              <w:t>656</w:t>
            </w:r>
          </w:p>
        </w:tc>
        <w:tc>
          <w:tcPr>
            <w:tcW w:w="121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r>
              <w:rPr>
                <w:sz w:val="20"/>
              </w:rPr>
              <w:t>1</w:t>
            </w:r>
            <w:r w:rsidRPr="0026346D">
              <w:rPr>
                <w:sz w:val="20"/>
              </w:rPr>
              <w:t>,</w:t>
            </w:r>
            <w:r>
              <w:rPr>
                <w:sz w:val="20"/>
              </w:rPr>
              <w:t>4</w:t>
            </w:r>
          </w:p>
        </w:tc>
      </w:tr>
      <w:tr w:rsidR="00286C0F" w:rsidRPr="0026346D" w:rsidTr="00F03FA9">
        <w:trPr>
          <w:trHeight w:val="450"/>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Доходные вложения в материальные ценности</w:t>
            </w:r>
          </w:p>
        </w:tc>
        <w:tc>
          <w:tcPr>
            <w:tcW w:w="1276"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1160</w:t>
            </w:r>
          </w:p>
        </w:tc>
        <w:tc>
          <w:tcPr>
            <w:tcW w:w="1488"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p>
        </w:tc>
        <w:tc>
          <w:tcPr>
            <w:tcW w:w="121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Финансовые вложения</w:t>
            </w:r>
          </w:p>
        </w:tc>
        <w:tc>
          <w:tcPr>
            <w:tcW w:w="1276"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1170</w:t>
            </w:r>
          </w:p>
        </w:tc>
        <w:tc>
          <w:tcPr>
            <w:tcW w:w="1488"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p>
        </w:tc>
        <w:tc>
          <w:tcPr>
            <w:tcW w:w="121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Отложенные налоговые активы</w:t>
            </w:r>
          </w:p>
        </w:tc>
        <w:tc>
          <w:tcPr>
            <w:tcW w:w="1276"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1180</w:t>
            </w:r>
          </w:p>
        </w:tc>
        <w:tc>
          <w:tcPr>
            <w:tcW w:w="1488"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-2</w:t>
            </w:r>
            <w:r>
              <w:rPr>
                <w:sz w:val="20"/>
              </w:rPr>
              <w:t>80</w:t>
            </w:r>
          </w:p>
        </w:tc>
        <w:tc>
          <w:tcPr>
            <w:tcW w:w="121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-6,1</w:t>
            </w: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Прочие внеоборотные активы</w:t>
            </w:r>
          </w:p>
        </w:tc>
        <w:tc>
          <w:tcPr>
            <w:tcW w:w="1276"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1190</w:t>
            </w:r>
          </w:p>
        </w:tc>
        <w:tc>
          <w:tcPr>
            <w:tcW w:w="1488"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 xml:space="preserve">-1 </w:t>
            </w:r>
            <w:r>
              <w:rPr>
                <w:sz w:val="20"/>
              </w:rPr>
              <w:t>029</w:t>
            </w:r>
          </w:p>
        </w:tc>
        <w:tc>
          <w:tcPr>
            <w:tcW w:w="121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r>
              <w:rPr>
                <w:sz w:val="20"/>
              </w:rPr>
              <w:t>6</w:t>
            </w:r>
            <w:r w:rsidRPr="0026346D">
              <w:rPr>
                <w:sz w:val="20"/>
              </w:rPr>
              <w:t>,</w:t>
            </w:r>
            <w:r>
              <w:rPr>
                <w:sz w:val="20"/>
              </w:rPr>
              <w:t>5</w:t>
            </w: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b/>
                <w:bCs/>
                <w:sz w:val="20"/>
              </w:rPr>
            </w:pPr>
            <w:r w:rsidRPr="0026346D">
              <w:rPr>
                <w:b/>
                <w:bCs/>
                <w:sz w:val="20"/>
              </w:rPr>
              <w:t>Итого по разделу I</w:t>
            </w:r>
          </w:p>
        </w:tc>
        <w:tc>
          <w:tcPr>
            <w:tcW w:w="1276"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b/>
                <w:bCs/>
                <w:sz w:val="20"/>
              </w:rPr>
            </w:pPr>
            <w:r w:rsidRPr="0026346D">
              <w:rPr>
                <w:b/>
                <w:bCs/>
                <w:sz w:val="20"/>
              </w:rPr>
              <w:t>1100</w:t>
            </w:r>
          </w:p>
        </w:tc>
        <w:tc>
          <w:tcPr>
            <w:tcW w:w="1488"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b/>
                <w:sz w:val="20"/>
              </w:rPr>
            </w:pPr>
            <w:r w:rsidRPr="0026346D">
              <w:rPr>
                <w:b/>
                <w:sz w:val="20"/>
              </w:rPr>
              <w:t>-</w:t>
            </w:r>
            <w:r>
              <w:rPr>
                <w:b/>
                <w:sz w:val="20"/>
              </w:rPr>
              <w:t>4</w:t>
            </w:r>
            <w:r w:rsidRPr="0026346D">
              <w:rPr>
                <w:b/>
                <w:sz w:val="20"/>
              </w:rPr>
              <w:t xml:space="preserve"> </w:t>
            </w:r>
            <w:r>
              <w:rPr>
                <w:b/>
                <w:sz w:val="20"/>
              </w:rPr>
              <w:t>899</w:t>
            </w:r>
          </w:p>
        </w:tc>
        <w:tc>
          <w:tcPr>
            <w:tcW w:w="121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b/>
                <w:sz w:val="20"/>
              </w:rPr>
            </w:pPr>
            <w:r w:rsidRPr="0026346D">
              <w:rPr>
                <w:b/>
                <w:sz w:val="20"/>
              </w:rPr>
              <w:t>-</w:t>
            </w:r>
            <w:r>
              <w:rPr>
                <w:b/>
                <w:sz w:val="20"/>
              </w:rPr>
              <w:t>1</w:t>
            </w:r>
            <w:r w:rsidRPr="0026346D">
              <w:rPr>
                <w:b/>
                <w:sz w:val="20"/>
              </w:rPr>
              <w:t>,</w:t>
            </w:r>
            <w:r>
              <w:rPr>
                <w:b/>
                <w:sz w:val="20"/>
              </w:rPr>
              <w:t>0</w:t>
            </w:r>
          </w:p>
        </w:tc>
      </w:tr>
      <w:tr w:rsidR="00286C0F" w:rsidRPr="0026346D" w:rsidTr="00F03FA9">
        <w:trPr>
          <w:trHeight w:val="225"/>
        </w:trPr>
        <w:tc>
          <w:tcPr>
            <w:tcW w:w="5402" w:type="dxa"/>
            <w:tcBorders>
              <w:top w:val="nil"/>
              <w:left w:val="single" w:sz="4" w:space="0" w:color="auto"/>
              <w:bottom w:val="nil"/>
              <w:right w:val="single" w:sz="4" w:space="0" w:color="auto"/>
            </w:tcBorders>
            <w:shd w:val="clear" w:color="auto" w:fill="auto"/>
            <w:hideMark/>
          </w:tcPr>
          <w:p w:rsidR="00286C0F" w:rsidRPr="0026346D" w:rsidRDefault="00286C0F" w:rsidP="00F03FA9">
            <w:pPr>
              <w:ind w:firstLine="0"/>
              <w:jc w:val="center"/>
              <w:rPr>
                <w:b/>
                <w:bCs/>
                <w:sz w:val="20"/>
              </w:rPr>
            </w:pPr>
            <w:r w:rsidRPr="0026346D">
              <w:rPr>
                <w:b/>
                <w:bCs/>
                <w:sz w:val="20"/>
              </w:rPr>
              <w:t>II. ОБОРОТНЫЕ АКТИВЫ</w:t>
            </w:r>
          </w:p>
        </w:tc>
        <w:tc>
          <w:tcPr>
            <w:tcW w:w="1276" w:type="dxa"/>
            <w:tcBorders>
              <w:top w:val="nil"/>
              <w:left w:val="nil"/>
              <w:bottom w:val="nil"/>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 </w:t>
            </w:r>
          </w:p>
        </w:tc>
        <w:tc>
          <w:tcPr>
            <w:tcW w:w="1488" w:type="dxa"/>
            <w:tcBorders>
              <w:top w:val="nil"/>
              <w:left w:val="nil"/>
              <w:bottom w:val="nil"/>
              <w:right w:val="single" w:sz="4" w:space="0" w:color="auto"/>
            </w:tcBorders>
            <w:shd w:val="clear" w:color="auto" w:fill="auto"/>
            <w:vAlign w:val="center"/>
          </w:tcPr>
          <w:p w:rsidR="00286C0F" w:rsidRPr="0026346D" w:rsidRDefault="00286C0F" w:rsidP="00F03FA9">
            <w:pPr>
              <w:ind w:firstLine="0"/>
              <w:jc w:val="center"/>
              <w:rPr>
                <w:sz w:val="20"/>
              </w:rPr>
            </w:pPr>
          </w:p>
        </w:tc>
        <w:tc>
          <w:tcPr>
            <w:tcW w:w="1216" w:type="dxa"/>
            <w:tcBorders>
              <w:top w:val="nil"/>
              <w:left w:val="nil"/>
              <w:bottom w:val="nil"/>
              <w:right w:val="single" w:sz="4" w:space="0" w:color="auto"/>
            </w:tcBorders>
            <w:shd w:val="clear" w:color="auto" w:fill="auto"/>
            <w:vAlign w:val="center"/>
          </w:tcPr>
          <w:p w:rsidR="00286C0F" w:rsidRPr="0026346D" w:rsidRDefault="00286C0F" w:rsidP="00F03FA9">
            <w:pPr>
              <w:ind w:firstLine="0"/>
              <w:jc w:val="center"/>
              <w:rPr>
                <w:sz w:val="20"/>
              </w:rPr>
            </w:pP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Запасы</w:t>
            </w:r>
          </w:p>
        </w:tc>
        <w:tc>
          <w:tcPr>
            <w:tcW w:w="1276"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1210</w:t>
            </w:r>
          </w:p>
        </w:tc>
        <w:tc>
          <w:tcPr>
            <w:tcW w:w="1488"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 xml:space="preserve">-2 </w:t>
            </w:r>
            <w:r>
              <w:rPr>
                <w:sz w:val="20"/>
              </w:rPr>
              <w:t>859</w:t>
            </w:r>
          </w:p>
        </w:tc>
        <w:tc>
          <w:tcPr>
            <w:tcW w:w="121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r>
              <w:rPr>
                <w:sz w:val="20"/>
              </w:rPr>
              <w:t>25</w:t>
            </w:r>
            <w:r w:rsidRPr="0026346D">
              <w:rPr>
                <w:sz w:val="20"/>
              </w:rPr>
              <w:t>,</w:t>
            </w:r>
            <w:r>
              <w:rPr>
                <w:sz w:val="20"/>
              </w:rPr>
              <w:t>0</w:t>
            </w:r>
          </w:p>
        </w:tc>
      </w:tr>
      <w:tr w:rsidR="00286C0F" w:rsidRPr="0026346D" w:rsidTr="00F03FA9">
        <w:trPr>
          <w:trHeight w:val="450"/>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Налог на добавленную стоимость по приобретенным ценностям</w:t>
            </w:r>
          </w:p>
        </w:tc>
        <w:tc>
          <w:tcPr>
            <w:tcW w:w="1276"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1220</w:t>
            </w:r>
          </w:p>
        </w:tc>
        <w:tc>
          <w:tcPr>
            <w:tcW w:w="1488"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Pr>
                <w:sz w:val="20"/>
              </w:rPr>
              <w:t>-760</w:t>
            </w:r>
          </w:p>
        </w:tc>
        <w:tc>
          <w:tcPr>
            <w:tcW w:w="121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Pr>
                <w:sz w:val="20"/>
              </w:rPr>
              <w:t>-98,3</w:t>
            </w: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Дебиторская задолженность</w:t>
            </w:r>
          </w:p>
        </w:tc>
        <w:tc>
          <w:tcPr>
            <w:tcW w:w="1276"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1230</w:t>
            </w:r>
          </w:p>
        </w:tc>
        <w:tc>
          <w:tcPr>
            <w:tcW w:w="1488"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Pr>
                <w:sz w:val="20"/>
              </w:rPr>
              <w:t>963</w:t>
            </w:r>
            <w:r w:rsidRPr="0026346D">
              <w:rPr>
                <w:sz w:val="20"/>
              </w:rPr>
              <w:t xml:space="preserve"> </w:t>
            </w:r>
            <w:r>
              <w:rPr>
                <w:sz w:val="20"/>
              </w:rPr>
              <w:t>121</w:t>
            </w:r>
          </w:p>
        </w:tc>
        <w:tc>
          <w:tcPr>
            <w:tcW w:w="121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Pr>
                <w:sz w:val="20"/>
              </w:rPr>
              <w:t>30,4</w:t>
            </w:r>
          </w:p>
        </w:tc>
      </w:tr>
      <w:tr w:rsidR="00286C0F" w:rsidRPr="0026346D" w:rsidTr="00F03FA9">
        <w:trPr>
          <w:trHeight w:val="67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Финансовые вложения (за исключением денежных эквивалентов)</w:t>
            </w:r>
          </w:p>
        </w:tc>
        <w:tc>
          <w:tcPr>
            <w:tcW w:w="1276"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1240</w:t>
            </w:r>
          </w:p>
        </w:tc>
        <w:tc>
          <w:tcPr>
            <w:tcW w:w="1488"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Pr>
                <w:sz w:val="20"/>
              </w:rPr>
              <w:t>- 7 646</w:t>
            </w:r>
          </w:p>
        </w:tc>
        <w:tc>
          <w:tcPr>
            <w:tcW w:w="121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Pr>
                <w:sz w:val="20"/>
              </w:rPr>
              <w:t>-</w:t>
            </w:r>
            <w:r w:rsidRPr="0026346D">
              <w:rPr>
                <w:sz w:val="20"/>
              </w:rPr>
              <w:t>1,</w:t>
            </w:r>
            <w:r>
              <w:rPr>
                <w:sz w:val="20"/>
              </w:rPr>
              <w:t>4</w:t>
            </w:r>
          </w:p>
        </w:tc>
      </w:tr>
      <w:tr w:rsidR="00286C0F" w:rsidRPr="0026346D" w:rsidTr="00F03FA9">
        <w:trPr>
          <w:trHeight w:val="450"/>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Денежные средства и денежные эквиваленты</w:t>
            </w:r>
          </w:p>
        </w:tc>
        <w:tc>
          <w:tcPr>
            <w:tcW w:w="1276"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1250</w:t>
            </w:r>
          </w:p>
        </w:tc>
        <w:tc>
          <w:tcPr>
            <w:tcW w:w="1488"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Pr>
                <w:sz w:val="20"/>
              </w:rPr>
              <w:t>385</w:t>
            </w:r>
            <w:r w:rsidRPr="0026346D">
              <w:rPr>
                <w:sz w:val="20"/>
              </w:rPr>
              <w:t xml:space="preserve"> </w:t>
            </w:r>
            <w:r>
              <w:rPr>
                <w:sz w:val="20"/>
              </w:rPr>
              <w:t>954</w:t>
            </w:r>
          </w:p>
        </w:tc>
        <w:tc>
          <w:tcPr>
            <w:tcW w:w="121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Pr>
                <w:sz w:val="20"/>
              </w:rPr>
              <w:t>1 394,3</w:t>
            </w: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Прочие оборотные активы</w:t>
            </w:r>
          </w:p>
        </w:tc>
        <w:tc>
          <w:tcPr>
            <w:tcW w:w="1276"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1260</w:t>
            </w:r>
          </w:p>
        </w:tc>
        <w:tc>
          <w:tcPr>
            <w:tcW w:w="1488"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Pr>
                <w:sz w:val="20"/>
              </w:rPr>
              <w:t>71</w:t>
            </w:r>
          </w:p>
        </w:tc>
        <w:tc>
          <w:tcPr>
            <w:tcW w:w="121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Pr>
                <w:sz w:val="20"/>
              </w:rPr>
              <w:t>81</w:t>
            </w:r>
            <w:r w:rsidRPr="0026346D">
              <w:rPr>
                <w:sz w:val="20"/>
              </w:rPr>
              <w:t>,</w:t>
            </w:r>
            <w:r>
              <w:rPr>
                <w:sz w:val="20"/>
              </w:rPr>
              <w:t>6</w:t>
            </w: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b/>
                <w:bCs/>
                <w:sz w:val="20"/>
              </w:rPr>
            </w:pPr>
            <w:r w:rsidRPr="0026346D">
              <w:rPr>
                <w:b/>
                <w:bCs/>
                <w:sz w:val="20"/>
              </w:rPr>
              <w:t>Итого по разделу II</w:t>
            </w:r>
          </w:p>
        </w:tc>
        <w:tc>
          <w:tcPr>
            <w:tcW w:w="1276"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b/>
                <w:bCs/>
                <w:sz w:val="20"/>
              </w:rPr>
            </w:pPr>
            <w:r w:rsidRPr="0026346D">
              <w:rPr>
                <w:b/>
                <w:bCs/>
                <w:sz w:val="20"/>
              </w:rPr>
              <w:t>1200</w:t>
            </w:r>
          </w:p>
        </w:tc>
        <w:tc>
          <w:tcPr>
            <w:tcW w:w="1488"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b/>
                <w:sz w:val="20"/>
              </w:rPr>
            </w:pPr>
            <w:r>
              <w:rPr>
                <w:b/>
                <w:sz w:val="20"/>
              </w:rPr>
              <w:t>1 353 173</w:t>
            </w:r>
          </w:p>
        </w:tc>
        <w:tc>
          <w:tcPr>
            <w:tcW w:w="121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b/>
                <w:sz w:val="20"/>
              </w:rPr>
            </w:pPr>
            <w:r w:rsidRPr="0026346D">
              <w:rPr>
                <w:b/>
                <w:sz w:val="20"/>
              </w:rPr>
              <w:t>3</w:t>
            </w:r>
            <w:r>
              <w:rPr>
                <w:b/>
                <w:sz w:val="20"/>
              </w:rPr>
              <w:t>5,9</w:t>
            </w: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b/>
                <w:bCs/>
                <w:sz w:val="20"/>
              </w:rPr>
            </w:pPr>
            <w:r w:rsidRPr="0026346D">
              <w:rPr>
                <w:b/>
                <w:bCs/>
                <w:sz w:val="20"/>
              </w:rPr>
              <w:t>БАЛАНС</w:t>
            </w:r>
          </w:p>
        </w:tc>
        <w:tc>
          <w:tcPr>
            <w:tcW w:w="1276"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b/>
                <w:bCs/>
                <w:sz w:val="20"/>
              </w:rPr>
            </w:pPr>
            <w:r w:rsidRPr="0026346D">
              <w:rPr>
                <w:b/>
                <w:bCs/>
                <w:sz w:val="20"/>
              </w:rPr>
              <w:t>1600</w:t>
            </w:r>
          </w:p>
        </w:tc>
        <w:tc>
          <w:tcPr>
            <w:tcW w:w="1488"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b/>
                <w:sz w:val="20"/>
              </w:rPr>
            </w:pPr>
            <w:r>
              <w:rPr>
                <w:b/>
                <w:sz w:val="20"/>
              </w:rPr>
              <w:t>1 348 274</w:t>
            </w:r>
          </w:p>
        </w:tc>
        <w:tc>
          <w:tcPr>
            <w:tcW w:w="121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b/>
                <w:sz w:val="20"/>
              </w:rPr>
            </w:pPr>
            <w:r>
              <w:rPr>
                <w:b/>
                <w:sz w:val="20"/>
              </w:rPr>
              <w:t>31</w:t>
            </w:r>
            <w:r w:rsidRPr="0026346D">
              <w:rPr>
                <w:b/>
                <w:sz w:val="20"/>
              </w:rPr>
              <w:t>,</w:t>
            </w:r>
            <w:r>
              <w:rPr>
                <w:b/>
                <w:sz w:val="20"/>
              </w:rPr>
              <w:t>7</w:t>
            </w:r>
          </w:p>
        </w:tc>
      </w:tr>
    </w:tbl>
    <w:p w:rsidR="00286C0F" w:rsidRDefault="00286C0F" w:rsidP="00286C0F">
      <w:pPr>
        <w:pStyle w:val="a9"/>
        <w:spacing w:after="0"/>
        <w:rPr>
          <w:sz w:val="22"/>
          <w:szCs w:val="22"/>
        </w:rPr>
      </w:pPr>
    </w:p>
    <w:p w:rsidR="00286C0F" w:rsidRPr="00EB4682" w:rsidRDefault="00286C0F" w:rsidP="00286C0F">
      <w:pPr>
        <w:pStyle w:val="a9"/>
        <w:spacing w:after="0"/>
        <w:rPr>
          <w:sz w:val="22"/>
          <w:szCs w:val="22"/>
        </w:rPr>
      </w:pPr>
    </w:p>
    <w:tbl>
      <w:tblPr>
        <w:tblW w:w="9371" w:type="dxa"/>
        <w:tblInd w:w="93" w:type="dxa"/>
        <w:tblLook w:val="04A0" w:firstRow="1" w:lastRow="0" w:firstColumn="1" w:lastColumn="0" w:noHBand="0" w:noVBand="1"/>
      </w:tblPr>
      <w:tblGrid>
        <w:gridCol w:w="5402"/>
        <w:gridCol w:w="992"/>
        <w:gridCol w:w="1701"/>
        <w:gridCol w:w="1276"/>
      </w:tblGrid>
      <w:tr w:rsidR="00286C0F" w:rsidRPr="0026346D" w:rsidTr="00F03FA9">
        <w:trPr>
          <w:trHeight w:val="450"/>
        </w:trPr>
        <w:tc>
          <w:tcPr>
            <w:tcW w:w="5402"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86C0F" w:rsidRPr="0026346D" w:rsidRDefault="00286C0F" w:rsidP="00F03FA9">
            <w:pPr>
              <w:ind w:firstLine="0"/>
              <w:jc w:val="center"/>
              <w:rPr>
                <w:sz w:val="20"/>
              </w:rPr>
            </w:pPr>
            <w:r w:rsidRPr="0026346D">
              <w:rPr>
                <w:sz w:val="20"/>
              </w:rPr>
              <w:t>Наименование показателя</w:t>
            </w:r>
          </w:p>
        </w:tc>
        <w:tc>
          <w:tcPr>
            <w:tcW w:w="992" w:type="dxa"/>
            <w:tcBorders>
              <w:top w:val="single" w:sz="4" w:space="0" w:color="auto"/>
              <w:left w:val="nil"/>
              <w:bottom w:val="single" w:sz="4" w:space="0" w:color="auto"/>
              <w:right w:val="single" w:sz="4" w:space="0" w:color="auto"/>
            </w:tcBorders>
            <w:shd w:val="clear" w:color="auto" w:fill="auto"/>
            <w:vAlign w:val="center"/>
            <w:hideMark/>
          </w:tcPr>
          <w:p w:rsidR="00286C0F" w:rsidRPr="0026346D" w:rsidRDefault="00286C0F" w:rsidP="00F03FA9">
            <w:pPr>
              <w:ind w:firstLine="0"/>
              <w:jc w:val="center"/>
              <w:rPr>
                <w:sz w:val="20"/>
              </w:rPr>
            </w:pPr>
            <w:r w:rsidRPr="0026346D">
              <w:rPr>
                <w:sz w:val="20"/>
              </w:rPr>
              <w:t>Код</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286C0F" w:rsidRPr="0026346D" w:rsidRDefault="00286C0F" w:rsidP="00F03FA9">
            <w:pPr>
              <w:ind w:firstLine="0"/>
              <w:jc w:val="center"/>
              <w:rPr>
                <w:sz w:val="20"/>
              </w:rPr>
            </w:pPr>
            <w:r w:rsidRPr="0026346D">
              <w:rPr>
                <w:sz w:val="20"/>
              </w:rPr>
              <w:t>Динамика, тыс. руб.</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286C0F" w:rsidRPr="0026346D" w:rsidRDefault="00286C0F" w:rsidP="00F03FA9">
            <w:pPr>
              <w:ind w:firstLine="0"/>
              <w:jc w:val="center"/>
              <w:rPr>
                <w:sz w:val="20"/>
              </w:rPr>
            </w:pPr>
            <w:r w:rsidRPr="0026346D">
              <w:rPr>
                <w:sz w:val="20"/>
              </w:rPr>
              <w:t>Динамика, %</w:t>
            </w:r>
          </w:p>
        </w:tc>
      </w:tr>
      <w:tr w:rsidR="00286C0F" w:rsidRPr="0026346D" w:rsidTr="00F03FA9">
        <w:trPr>
          <w:trHeight w:val="225"/>
        </w:trPr>
        <w:tc>
          <w:tcPr>
            <w:tcW w:w="5402" w:type="dxa"/>
            <w:tcBorders>
              <w:top w:val="nil"/>
              <w:left w:val="single" w:sz="4" w:space="0" w:color="auto"/>
              <w:bottom w:val="nil"/>
              <w:right w:val="single" w:sz="4" w:space="0" w:color="auto"/>
            </w:tcBorders>
            <w:shd w:val="clear" w:color="auto" w:fill="auto"/>
            <w:hideMark/>
          </w:tcPr>
          <w:p w:rsidR="00286C0F" w:rsidRPr="0026346D" w:rsidRDefault="00286C0F" w:rsidP="00F03FA9">
            <w:pPr>
              <w:ind w:firstLine="0"/>
              <w:jc w:val="center"/>
              <w:rPr>
                <w:b/>
                <w:bCs/>
                <w:sz w:val="20"/>
              </w:rPr>
            </w:pPr>
            <w:r w:rsidRPr="0026346D">
              <w:rPr>
                <w:b/>
                <w:bCs/>
                <w:sz w:val="20"/>
              </w:rPr>
              <w:t>ПАССИВ</w:t>
            </w:r>
          </w:p>
        </w:tc>
        <w:tc>
          <w:tcPr>
            <w:tcW w:w="992" w:type="dxa"/>
            <w:tcBorders>
              <w:top w:val="nil"/>
              <w:left w:val="nil"/>
              <w:bottom w:val="nil"/>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 </w:t>
            </w:r>
          </w:p>
        </w:tc>
        <w:tc>
          <w:tcPr>
            <w:tcW w:w="1701" w:type="dxa"/>
            <w:tcBorders>
              <w:top w:val="nil"/>
              <w:left w:val="nil"/>
              <w:bottom w:val="nil"/>
              <w:right w:val="single" w:sz="4" w:space="0" w:color="auto"/>
            </w:tcBorders>
            <w:shd w:val="clear" w:color="auto" w:fill="auto"/>
          </w:tcPr>
          <w:p w:rsidR="00286C0F" w:rsidRPr="0026346D" w:rsidRDefault="00286C0F" w:rsidP="00F03FA9">
            <w:pPr>
              <w:ind w:firstLine="0"/>
              <w:jc w:val="center"/>
              <w:rPr>
                <w:sz w:val="20"/>
              </w:rPr>
            </w:pPr>
          </w:p>
        </w:tc>
        <w:tc>
          <w:tcPr>
            <w:tcW w:w="1276" w:type="dxa"/>
            <w:tcBorders>
              <w:top w:val="nil"/>
              <w:left w:val="nil"/>
              <w:bottom w:val="nil"/>
              <w:right w:val="single" w:sz="4" w:space="0" w:color="auto"/>
            </w:tcBorders>
            <w:shd w:val="clear" w:color="auto" w:fill="auto"/>
          </w:tcPr>
          <w:p w:rsidR="00286C0F" w:rsidRPr="0026346D" w:rsidRDefault="00286C0F" w:rsidP="00F03FA9">
            <w:pPr>
              <w:ind w:firstLine="0"/>
              <w:jc w:val="center"/>
              <w:rPr>
                <w:sz w:val="20"/>
              </w:rPr>
            </w:pPr>
          </w:p>
        </w:tc>
      </w:tr>
      <w:tr w:rsidR="00286C0F" w:rsidRPr="0026346D" w:rsidTr="00F03FA9">
        <w:trPr>
          <w:trHeight w:val="225"/>
        </w:trPr>
        <w:tc>
          <w:tcPr>
            <w:tcW w:w="5402" w:type="dxa"/>
            <w:tcBorders>
              <w:top w:val="nil"/>
              <w:left w:val="single" w:sz="4" w:space="0" w:color="auto"/>
              <w:bottom w:val="nil"/>
              <w:right w:val="single" w:sz="4" w:space="0" w:color="auto"/>
            </w:tcBorders>
            <w:shd w:val="clear" w:color="auto" w:fill="auto"/>
            <w:hideMark/>
          </w:tcPr>
          <w:p w:rsidR="00286C0F" w:rsidRPr="0026346D" w:rsidRDefault="00286C0F" w:rsidP="00F03FA9">
            <w:pPr>
              <w:ind w:firstLine="0"/>
              <w:jc w:val="center"/>
              <w:rPr>
                <w:b/>
                <w:bCs/>
                <w:sz w:val="20"/>
              </w:rPr>
            </w:pPr>
            <w:r w:rsidRPr="0026346D">
              <w:rPr>
                <w:b/>
                <w:bCs/>
                <w:sz w:val="20"/>
              </w:rPr>
              <w:t>III. КАПИТАЛ И РЕЗЕРВЫ</w:t>
            </w:r>
          </w:p>
        </w:tc>
        <w:tc>
          <w:tcPr>
            <w:tcW w:w="992" w:type="dxa"/>
            <w:tcBorders>
              <w:top w:val="nil"/>
              <w:left w:val="nil"/>
              <w:bottom w:val="nil"/>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 </w:t>
            </w:r>
          </w:p>
        </w:tc>
        <w:tc>
          <w:tcPr>
            <w:tcW w:w="1701" w:type="dxa"/>
            <w:tcBorders>
              <w:top w:val="nil"/>
              <w:left w:val="nil"/>
              <w:bottom w:val="nil"/>
              <w:right w:val="single" w:sz="4" w:space="0" w:color="auto"/>
            </w:tcBorders>
            <w:shd w:val="clear" w:color="auto" w:fill="auto"/>
          </w:tcPr>
          <w:p w:rsidR="00286C0F" w:rsidRPr="0026346D" w:rsidRDefault="00286C0F" w:rsidP="00F03FA9">
            <w:pPr>
              <w:ind w:firstLine="0"/>
              <w:jc w:val="center"/>
              <w:rPr>
                <w:sz w:val="20"/>
              </w:rPr>
            </w:pPr>
          </w:p>
        </w:tc>
        <w:tc>
          <w:tcPr>
            <w:tcW w:w="1276" w:type="dxa"/>
            <w:tcBorders>
              <w:top w:val="nil"/>
              <w:left w:val="nil"/>
              <w:bottom w:val="nil"/>
              <w:right w:val="single" w:sz="4" w:space="0" w:color="auto"/>
            </w:tcBorders>
            <w:shd w:val="clear" w:color="auto" w:fill="auto"/>
          </w:tcPr>
          <w:p w:rsidR="00286C0F" w:rsidRPr="0026346D" w:rsidRDefault="00286C0F" w:rsidP="00F03FA9">
            <w:pPr>
              <w:ind w:firstLine="0"/>
              <w:jc w:val="center"/>
              <w:rPr>
                <w:sz w:val="20"/>
              </w:rPr>
            </w:pPr>
          </w:p>
        </w:tc>
      </w:tr>
      <w:tr w:rsidR="00286C0F" w:rsidRPr="0026346D" w:rsidTr="00F03FA9">
        <w:trPr>
          <w:trHeight w:val="67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Уставный капитал (складочный капитал, уставный фонд, вклады товарищей)</w:t>
            </w:r>
          </w:p>
        </w:tc>
        <w:tc>
          <w:tcPr>
            <w:tcW w:w="992"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1310</w:t>
            </w:r>
          </w:p>
        </w:tc>
        <w:tc>
          <w:tcPr>
            <w:tcW w:w="1701"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p>
        </w:tc>
        <w:tc>
          <w:tcPr>
            <w:tcW w:w="127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p>
        </w:tc>
      </w:tr>
      <w:tr w:rsidR="00286C0F" w:rsidRPr="0026346D" w:rsidTr="00F03FA9">
        <w:trPr>
          <w:trHeight w:val="450"/>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Собственные акции, выкупленные у акционеров</w:t>
            </w:r>
          </w:p>
        </w:tc>
        <w:tc>
          <w:tcPr>
            <w:tcW w:w="992"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1320</w:t>
            </w:r>
          </w:p>
        </w:tc>
        <w:tc>
          <w:tcPr>
            <w:tcW w:w="1701"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p>
        </w:tc>
        <w:tc>
          <w:tcPr>
            <w:tcW w:w="127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Переоценка внеоборотных активов</w:t>
            </w:r>
          </w:p>
        </w:tc>
        <w:tc>
          <w:tcPr>
            <w:tcW w:w="992"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1340</w:t>
            </w:r>
          </w:p>
        </w:tc>
        <w:tc>
          <w:tcPr>
            <w:tcW w:w="1701"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Pr>
                <w:sz w:val="20"/>
              </w:rPr>
              <w:t>-</w:t>
            </w:r>
          </w:p>
        </w:tc>
        <w:tc>
          <w:tcPr>
            <w:tcW w:w="127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Pr>
                <w:sz w:val="20"/>
              </w:rPr>
              <w:t>-</w:t>
            </w:r>
          </w:p>
        </w:tc>
      </w:tr>
      <w:tr w:rsidR="00286C0F" w:rsidRPr="0026346D" w:rsidTr="00F03FA9">
        <w:trPr>
          <w:trHeight w:val="450"/>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Добавочный капитал (без переоценки)</w:t>
            </w:r>
          </w:p>
        </w:tc>
        <w:tc>
          <w:tcPr>
            <w:tcW w:w="992"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1350</w:t>
            </w:r>
          </w:p>
        </w:tc>
        <w:tc>
          <w:tcPr>
            <w:tcW w:w="1701"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p>
        </w:tc>
        <w:tc>
          <w:tcPr>
            <w:tcW w:w="127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Резервный капитал</w:t>
            </w:r>
          </w:p>
        </w:tc>
        <w:tc>
          <w:tcPr>
            <w:tcW w:w="992"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1360</w:t>
            </w:r>
          </w:p>
        </w:tc>
        <w:tc>
          <w:tcPr>
            <w:tcW w:w="1701"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p>
        </w:tc>
        <w:tc>
          <w:tcPr>
            <w:tcW w:w="127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p>
        </w:tc>
      </w:tr>
      <w:tr w:rsidR="00286C0F" w:rsidRPr="0026346D" w:rsidTr="00F03FA9">
        <w:trPr>
          <w:trHeight w:val="450"/>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Нераспределенная прибыль (непокрытый убыток)</w:t>
            </w:r>
          </w:p>
        </w:tc>
        <w:tc>
          <w:tcPr>
            <w:tcW w:w="992"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1370</w:t>
            </w:r>
          </w:p>
        </w:tc>
        <w:tc>
          <w:tcPr>
            <w:tcW w:w="1701"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Pr>
                <w:sz w:val="20"/>
              </w:rPr>
              <w:t>182</w:t>
            </w:r>
            <w:r w:rsidRPr="0026346D">
              <w:rPr>
                <w:sz w:val="20"/>
              </w:rPr>
              <w:t xml:space="preserve"> </w:t>
            </w:r>
            <w:r>
              <w:rPr>
                <w:sz w:val="20"/>
              </w:rPr>
              <w:t>254</w:t>
            </w:r>
          </w:p>
        </w:tc>
        <w:tc>
          <w:tcPr>
            <w:tcW w:w="127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1</w:t>
            </w:r>
            <w:r>
              <w:rPr>
                <w:sz w:val="20"/>
              </w:rPr>
              <w:t>4,9</w:t>
            </w: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b/>
                <w:bCs/>
                <w:sz w:val="20"/>
              </w:rPr>
            </w:pPr>
            <w:r w:rsidRPr="0026346D">
              <w:rPr>
                <w:b/>
                <w:bCs/>
                <w:sz w:val="20"/>
              </w:rPr>
              <w:t>Итого по разделу III</w:t>
            </w:r>
          </w:p>
        </w:tc>
        <w:tc>
          <w:tcPr>
            <w:tcW w:w="992"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b/>
                <w:bCs/>
                <w:sz w:val="20"/>
              </w:rPr>
            </w:pPr>
            <w:r w:rsidRPr="0026346D">
              <w:rPr>
                <w:b/>
                <w:bCs/>
                <w:sz w:val="20"/>
              </w:rPr>
              <w:t>1300</w:t>
            </w:r>
          </w:p>
        </w:tc>
        <w:tc>
          <w:tcPr>
            <w:tcW w:w="1701"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b/>
                <w:sz w:val="20"/>
              </w:rPr>
            </w:pPr>
            <w:r>
              <w:rPr>
                <w:b/>
                <w:sz w:val="20"/>
              </w:rPr>
              <w:t>182</w:t>
            </w:r>
            <w:r w:rsidRPr="0026346D">
              <w:rPr>
                <w:b/>
                <w:sz w:val="20"/>
              </w:rPr>
              <w:t xml:space="preserve"> </w:t>
            </w:r>
            <w:r>
              <w:rPr>
                <w:b/>
                <w:sz w:val="20"/>
              </w:rPr>
              <w:t>254</w:t>
            </w:r>
          </w:p>
        </w:tc>
        <w:tc>
          <w:tcPr>
            <w:tcW w:w="127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b/>
                <w:sz w:val="20"/>
              </w:rPr>
            </w:pPr>
            <w:r w:rsidRPr="0026346D">
              <w:rPr>
                <w:b/>
                <w:sz w:val="20"/>
              </w:rPr>
              <w:t>1</w:t>
            </w:r>
            <w:r>
              <w:rPr>
                <w:b/>
                <w:sz w:val="20"/>
              </w:rPr>
              <w:t>4</w:t>
            </w:r>
            <w:r w:rsidRPr="0026346D">
              <w:rPr>
                <w:b/>
                <w:sz w:val="20"/>
              </w:rPr>
              <w:t>,</w:t>
            </w:r>
            <w:r>
              <w:rPr>
                <w:b/>
                <w:sz w:val="20"/>
              </w:rPr>
              <w:t>9</w:t>
            </w:r>
          </w:p>
        </w:tc>
      </w:tr>
      <w:tr w:rsidR="00286C0F" w:rsidRPr="0026346D" w:rsidTr="00F03FA9">
        <w:trPr>
          <w:trHeight w:val="420"/>
        </w:trPr>
        <w:tc>
          <w:tcPr>
            <w:tcW w:w="5402" w:type="dxa"/>
            <w:tcBorders>
              <w:top w:val="nil"/>
              <w:left w:val="single" w:sz="4" w:space="0" w:color="auto"/>
              <w:bottom w:val="nil"/>
              <w:right w:val="single" w:sz="4" w:space="0" w:color="auto"/>
            </w:tcBorders>
            <w:shd w:val="clear" w:color="auto" w:fill="auto"/>
            <w:hideMark/>
          </w:tcPr>
          <w:p w:rsidR="00286C0F" w:rsidRPr="0026346D" w:rsidRDefault="00286C0F" w:rsidP="00F03FA9">
            <w:pPr>
              <w:ind w:firstLine="0"/>
              <w:jc w:val="center"/>
              <w:rPr>
                <w:b/>
                <w:bCs/>
                <w:sz w:val="20"/>
              </w:rPr>
            </w:pPr>
            <w:r w:rsidRPr="0026346D">
              <w:rPr>
                <w:b/>
                <w:bCs/>
                <w:sz w:val="20"/>
              </w:rPr>
              <w:t>IV. ДОЛГОСРОЧНЫЕ ОБЯЗАТЕЛЬСТВА</w:t>
            </w:r>
          </w:p>
        </w:tc>
        <w:tc>
          <w:tcPr>
            <w:tcW w:w="992" w:type="dxa"/>
            <w:tcBorders>
              <w:top w:val="nil"/>
              <w:left w:val="nil"/>
              <w:bottom w:val="nil"/>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 </w:t>
            </w:r>
          </w:p>
        </w:tc>
        <w:tc>
          <w:tcPr>
            <w:tcW w:w="1701" w:type="dxa"/>
            <w:tcBorders>
              <w:top w:val="nil"/>
              <w:left w:val="nil"/>
              <w:bottom w:val="nil"/>
              <w:right w:val="single" w:sz="4" w:space="0" w:color="auto"/>
            </w:tcBorders>
            <w:shd w:val="clear" w:color="auto" w:fill="auto"/>
            <w:vAlign w:val="center"/>
          </w:tcPr>
          <w:p w:rsidR="00286C0F" w:rsidRPr="0026346D" w:rsidRDefault="00286C0F" w:rsidP="00F03FA9">
            <w:pPr>
              <w:ind w:firstLine="0"/>
              <w:jc w:val="center"/>
              <w:rPr>
                <w:sz w:val="20"/>
              </w:rPr>
            </w:pPr>
          </w:p>
        </w:tc>
        <w:tc>
          <w:tcPr>
            <w:tcW w:w="1276" w:type="dxa"/>
            <w:tcBorders>
              <w:top w:val="nil"/>
              <w:left w:val="nil"/>
              <w:bottom w:val="nil"/>
              <w:right w:val="single" w:sz="4" w:space="0" w:color="auto"/>
            </w:tcBorders>
            <w:shd w:val="clear" w:color="auto" w:fill="auto"/>
            <w:vAlign w:val="center"/>
          </w:tcPr>
          <w:p w:rsidR="00286C0F" w:rsidRPr="0026346D" w:rsidRDefault="00286C0F" w:rsidP="00F03FA9">
            <w:pPr>
              <w:ind w:firstLine="0"/>
              <w:jc w:val="center"/>
              <w:rPr>
                <w:sz w:val="20"/>
              </w:rPr>
            </w:pP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Заемные средства</w:t>
            </w:r>
          </w:p>
        </w:tc>
        <w:tc>
          <w:tcPr>
            <w:tcW w:w="992"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1410</w:t>
            </w:r>
          </w:p>
        </w:tc>
        <w:tc>
          <w:tcPr>
            <w:tcW w:w="1701"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r>
              <w:rPr>
                <w:sz w:val="20"/>
              </w:rPr>
              <w:t>216</w:t>
            </w:r>
            <w:r w:rsidRPr="0026346D">
              <w:rPr>
                <w:sz w:val="20"/>
              </w:rPr>
              <w:t xml:space="preserve"> </w:t>
            </w:r>
            <w:r>
              <w:rPr>
                <w:sz w:val="20"/>
              </w:rPr>
              <w:t>065</w:t>
            </w:r>
          </w:p>
        </w:tc>
        <w:tc>
          <w:tcPr>
            <w:tcW w:w="127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r>
              <w:rPr>
                <w:sz w:val="20"/>
              </w:rPr>
              <w:t>17</w:t>
            </w:r>
            <w:r w:rsidRPr="0026346D">
              <w:rPr>
                <w:sz w:val="20"/>
              </w:rPr>
              <w:t>,</w:t>
            </w:r>
            <w:r>
              <w:rPr>
                <w:sz w:val="20"/>
              </w:rPr>
              <w:t>4</w:t>
            </w: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Отложенные налоговые обязательства</w:t>
            </w:r>
          </w:p>
        </w:tc>
        <w:tc>
          <w:tcPr>
            <w:tcW w:w="992"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1420</w:t>
            </w:r>
          </w:p>
        </w:tc>
        <w:tc>
          <w:tcPr>
            <w:tcW w:w="1701"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Pr>
                <w:sz w:val="20"/>
              </w:rPr>
              <w:t>85</w:t>
            </w:r>
          </w:p>
        </w:tc>
        <w:tc>
          <w:tcPr>
            <w:tcW w:w="127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Pr>
                <w:sz w:val="20"/>
              </w:rPr>
              <w:t>0</w:t>
            </w:r>
            <w:r w:rsidRPr="0026346D">
              <w:rPr>
                <w:sz w:val="20"/>
              </w:rPr>
              <w:t>,</w:t>
            </w:r>
            <w:r>
              <w:rPr>
                <w:sz w:val="20"/>
              </w:rPr>
              <w:t>2</w:t>
            </w: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Оценочные обязательства</w:t>
            </w:r>
          </w:p>
        </w:tc>
        <w:tc>
          <w:tcPr>
            <w:tcW w:w="992"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1430</w:t>
            </w:r>
          </w:p>
        </w:tc>
        <w:tc>
          <w:tcPr>
            <w:tcW w:w="1701"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p>
        </w:tc>
        <w:tc>
          <w:tcPr>
            <w:tcW w:w="127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Прочие обязательства</w:t>
            </w:r>
          </w:p>
        </w:tc>
        <w:tc>
          <w:tcPr>
            <w:tcW w:w="992"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1450</w:t>
            </w:r>
          </w:p>
        </w:tc>
        <w:tc>
          <w:tcPr>
            <w:tcW w:w="1701"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-13 79</w:t>
            </w:r>
            <w:r>
              <w:rPr>
                <w:sz w:val="20"/>
              </w:rPr>
              <w:t>2</w:t>
            </w:r>
          </w:p>
        </w:tc>
        <w:tc>
          <w:tcPr>
            <w:tcW w:w="127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r>
              <w:rPr>
                <w:sz w:val="20"/>
              </w:rPr>
              <w:t>58</w:t>
            </w:r>
            <w:r w:rsidRPr="0026346D">
              <w:rPr>
                <w:sz w:val="20"/>
              </w:rPr>
              <w:t>,</w:t>
            </w:r>
            <w:r>
              <w:rPr>
                <w:sz w:val="20"/>
              </w:rPr>
              <w:t>7</w:t>
            </w: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b/>
                <w:bCs/>
                <w:sz w:val="20"/>
              </w:rPr>
            </w:pPr>
            <w:r w:rsidRPr="0026346D">
              <w:rPr>
                <w:b/>
                <w:bCs/>
                <w:sz w:val="20"/>
              </w:rPr>
              <w:t>Итого по разделу IV</w:t>
            </w:r>
          </w:p>
        </w:tc>
        <w:tc>
          <w:tcPr>
            <w:tcW w:w="992"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b/>
                <w:bCs/>
                <w:sz w:val="20"/>
              </w:rPr>
            </w:pPr>
            <w:r w:rsidRPr="0026346D">
              <w:rPr>
                <w:b/>
                <w:bCs/>
                <w:sz w:val="20"/>
              </w:rPr>
              <w:t>1400</w:t>
            </w:r>
          </w:p>
        </w:tc>
        <w:tc>
          <w:tcPr>
            <w:tcW w:w="1701"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b/>
                <w:sz w:val="20"/>
              </w:rPr>
            </w:pPr>
            <w:r w:rsidRPr="0026346D">
              <w:rPr>
                <w:b/>
                <w:sz w:val="20"/>
              </w:rPr>
              <w:t>-</w:t>
            </w:r>
            <w:r>
              <w:rPr>
                <w:b/>
                <w:sz w:val="20"/>
              </w:rPr>
              <w:t>229 772</w:t>
            </w:r>
          </w:p>
        </w:tc>
        <w:tc>
          <w:tcPr>
            <w:tcW w:w="127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b/>
                <w:sz w:val="20"/>
              </w:rPr>
            </w:pPr>
            <w:r w:rsidRPr="0026346D">
              <w:rPr>
                <w:b/>
                <w:sz w:val="20"/>
              </w:rPr>
              <w:t>-</w:t>
            </w:r>
            <w:r>
              <w:rPr>
                <w:b/>
                <w:sz w:val="20"/>
              </w:rPr>
              <w:t>17</w:t>
            </w:r>
            <w:r w:rsidRPr="0026346D">
              <w:rPr>
                <w:b/>
                <w:sz w:val="20"/>
              </w:rPr>
              <w:t>,</w:t>
            </w:r>
            <w:r>
              <w:rPr>
                <w:b/>
                <w:sz w:val="20"/>
              </w:rPr>
              <w:t>4</w:t>
            </w:r>
          </w:p>
        </w:tc>
      </w:tr>
      <w:tr w:rsidR="00286C0F" w:rsidRPr="0026346D" w:rsidTr="00F03FA9">
        <w:trPr>
          <w:trHeight w:val="420"/>
        </w:trPr>
        <w:tc>
          <w:tcPr>
            <w:tcW w:w="5402" w:type="dxa"/>
            <w:tcBorders>
              <w:top w:val="nil"/>
              <w:left w:val="single" w:sz="4" w:space="0" w:color="auto"/>
              <w:bottom w:val="nil"/>
              <w:right w:val="single" w:sz="4" w:space="0" w:color="auto"/>
            </w:tcBorders>
            <w:shd w:val="clear" w:color="auto" w:fill="auto"/>
            <w:hideMark/>
          </w:tcPr>
          <w:p w:rsidR="00286C0F" w:rsidRPr="0026346D" w:rsidRDefault="00286C0F" w:rsidP="00F03FA9">
            <w:pPr>
              <w:ind w:firstLine="0"/>
              <w:jc w:val="center"/>
              <w:rPr>
                <w:b/>
                <w:bCs/>
                <w:sz w:val="20"/>
              </w:rPr>
            </w:pPr>
            <w:r w:rsidRPr="0026346D">
              <w:rPr>
                <w:b/>
                <w:bCs/>
                <w:sz w:val="20"/>
              </w:rPr>
              <w:t>V. КРАТКОСРОЧНЫЕ ОБЯЗАТЕЛЬСТВА</w:t>
            </w:r>
          </w:p>
        </w:tc>
        <w:tc>
          <w:tcPr>
            <w:tcW w:w="992" w:type="dxa"/>
            <w:tcBorders>
              <w:top w:val="nil"/>
              <w:left w:val="nil"/>
              <w:bottom w:val="nil"/>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 </w:t>
            </w:r>
          </w:p>
        </w:tc>
        <w:tc>
          <w:tcPr>
            <w:tcW w:w="1701" w:type="dxa"/>
            <w:tcBorders>
              <w:top w:val="nil"/>
              <w:left w:val="nil"/>
              <w:bottom w:val="nil"/>
              <w:right w:val="single" w:sz="4" w:space="0" w:color="auto"/>
            </w:tcBorders>
            <w:shd w:val="clear" w:color="auto" w:fill="auto"/>
            <w:vAlign w:val="center"/>
          </w:tcPr>
          <w:p w:rsidR="00286C0F" w:rsidRPr="0026346D" w:rsidRDefault="00286C0F" w:rsidP="00F03FA9">
            <w:pPr>
              <w:ind w:firstLine="0"/>
              <w:jc w:val="center"/>
              <w:rPr>
                <w:sz w:val="20"/>
              </w:rPr>
            </w:pPr>
          </w:p>
        </w:tc>
        <w:tc>
          <w:tcPr>
            <w:tcW w:w="1276" w:type="dxa"/>
            <w:tcBorders>
              <w:top w:val="nil"/>
              <w:left w:val="nil"/>
              <w:bottom w:val="nil"/>
              <w:right w:val="single" w:sz="4" w:space="0" w:color="auto"/>
            </w:tcBorders>
            <w:shd w:val="clear" w:color="auto" w:fill="auto"/>
            <w:vAlign w:val="center"/>
          </w:tcPr>
          <w:p w:rsidR="00286C0F" w:rsidRPr="0026346D" w:rsidRDefault="00286C0F" w:rsidP="00F03FA9">
            <w:pPr>
              <w:ind w:firstLine="0"/>
              <w:jc w:val="center"/>
              <w:rPr>
                <w:sz w:val="20"/>
              </w:rPr>
            </w:pP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Заемные средства</w:t>
            </w:r>
          </w:p>
        </w:tc>
        <w:tc>
          <w:tcPr>
            <w:tcW w:w="992"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1510</w:t>
            </w:r>
          </w:p>
        </w:tc>
        <w:tc>
          <w:tcPr>
            <w:tcW w:w="1701"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Pr>
                <w:sz w:val="20"/>
              </w:rPr>
              <w:t>884</w:t>
            </w:r>
            <w:r w:rsidRPr="0026346D">
              <w:rPr>
                <w:sz w:val="20"/>
              </w:rPr>
              <w:t xml:space="preserve"> </w:t>
            </w:r>
            <w:r>
              <w:rPr>
                <w:sz w:val="20"/>
              </w:rPr>
              <w:t>260</w:t>
            </w:r>
          </w:p>
        </w:tc>
        <w:tc>
          <w:tcPr>
            <w:tcW w:w="127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1</w:t>
            </w:r>
            <w:r>
              <w:rPr>
                <w:sz w:val="20"/>
              </w:rPr>
              <w:t>20 307,5</w:t>
            </w: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Кредиторская задолженность</w:t>
            </w:r>
          </w:p>
        </w:tc>
        <w:tc>
          <w:tcPr>
            <w:tcW w:w="992"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1520</w:t>
            </w:r>
          </w:p>
        </w:tc>
        <w:tc>
          <w:tcPr>
            <w:tcW w:w="1701"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Pr>
                <w:sz w:val="20"/>
              </w:rPr>
              <w:t>512 448</w:t>
            </w:r>
          </w:p>
        </w:tc>
        <w:tc>
          <w:tcPr>
            <w:tcW w:w="127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Pr>
                <w:sz w:val="20"/>
              </w:rPr>
              <w:t>31,9</w:t>
            </w: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Доходы будущих периодов</w:t>
            </w:r>
          </w:p>
        </w:tc>
        <w:tc>
          <w:tcPr>
            <w:tcW w:w="992"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1530</w:t>
            </w:r>
          </w:p>
        </w:tc>
        <w:tc>
          <w:tcPr>
            <w:tcW w:w="1701"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p>
        </w:tc>
        <w:tc>
          <w:tcPr>
            <w:tcW w:w="127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Оценочные обязательства</w:t>
            </w:r>
          </w:p>
        </w:tc>
        <w:tc>
          <w:tcPr>
            <w:tcW w:w="992"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1540</w:t>
            </w:r>
          </w:p>
        </w:tc>
        <w:tc>
          <w:tcPr>
            <w:tcW w:w="1701"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r>
              <w:rPr>
                <w:sz w:val="20"/>
              </w:rPr>
              <w:t>916</w:t>
            </w:r>
          </w:p>
        </w:tc>
        <w:tc>
          <w:tcPr>
            <w:tcW w:w="127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r>
              <w:rPr>
                <w:sz w:val="20"/>
              </w:rPr>
              <w:t>7</w:t>
            </w:r>
            <w:r w:rsidRPr="0026346D">
              <w:rPr>
                <w:sz w:val="20"/>
              </w:rPr>
              <w:t>,</w:t>
            </w:r>
            <w:r>
              <w:rPr>
                <w:sz w:val="20"/>
              </w:rPr>
              <w:t>1</w:t>
            </w: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sz w:val="20"/>
              </w:rPr>
            </w:pPr>
            <w:r w:rsidRPr="0026346D">
              <w:rPr>
                <w:sz w:val="20"/>
              </w:rPr>
              <w:t>Прочие обязательства</w:t>
            </w:r>
          </w:p>
        </w:tc>
        <w:tc>
          <w:tcPr>
            <w:tcW w:w="992"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sz w:val="20"/>
              </w:rPr>
            </w:pPr>
            <w:r w:rsidRPr="0026346D">
              <w:rPr>
                <w:sz w:val="20"/>
              </w:rPr>
              <w:t>1550</w:t>
            </w:r>
          </w:p>
        </w:tc>
        <w:tc>
          <w:tcPr>
            <w:tcW w:w="1701"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p>
        </w:tc>
        <w:tc>
          <w:tcPr>
            <w:tcW w:w="127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sz w:val="20"/>
              </w:rPr>
            </w:pPr>
            <w:r w:rsidRPr="0026346D">
              <w:rPr>
                <w:sz w:val="20"/>
              </w:rPr>
              <w:t>-</w:t>
            </w: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b/>
                <w:bCs/>
                <w:sz w:val="20"/>
              </w:rPr>
            </w:pPr>
            <w:r w:rsidRPr="0026346D">
              <w:rPr>
                <w:b/>
                <w:bCs/>
                <w:sz w:val="20"/>
              </w:rPr>
              <w:t>Итого по разделу V</w:t>
            </w:r>
          </w:p>
        </w:tc>
        <w:tc>
          <w:tcPr>
            <w:tcW w:w="992"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b/>
                <w:bCs/>
                <w:sz w:val="20"/>
              </w:rPr>
            </w:pPr>
            <w:r w:rsidRPr="0026346D">
              <w:rPr>
                <w:b/>
                <w:bCs/>
                <w:sz w:val="20"/>
              </w:rPr>
              <w:t>1500</w:t>
            </w:r>
          </w:p>
        </w:tc>
        <w:tc>
          <w:tcPr>
            <w:tcW w:w="1701"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b/>
                <w:sz w:val="20"/>
              </w:rPr>
            </w:pPr>
            <w:r>
              <w:rPr>
                <w:b/>
                <w:sz w:val="20"/>
              </w:rPr>
              <w:t>1 395 792</w:t>
            </w:r>
          </w:p>
        </w:tc>
        <w:tc>
          <w:tcPr>
            <w:tcW w:w="127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b/>
                <w:sz w:val="20"/>
              </w:rPr>
            </w:pPr>
            <w:r>
              <w:rPr>
                <w:b/>
                <w:sz w:val="20"/>
              </w:rPr>
              <w:t>86</w:t>
            </w:r>
            <w:r w:rsidRPr="0026346D">
              <w:rPr>
                <w:b/>
                <w:sz w:val="20"/>
              </w:rPr>
              <w:t>,</w:t>
            </w:r>
            <w:r>
              <w:rPr>
                <w:b/>
                <w:sz w:val="20"/>
              </w:rPr>
              <w:t>2</w:t>
            </w:r>
          </w:p>
        </w:tc>
      </w:tr>
      <w:tr w:rsidR="00286C0F" w:rsidRPr="0026346D" w:rsidTr="00F03FA9">
        <w:trPr>
          <w:trHeight w:val="225"/>
        </w:trPr>
        <w:tc>
          <w:tcPr>
            <w:tcW w:w="5402" w:type="dxa"/>
            <w:tcBorders>
              <w:top w:val="nil"/>
              <w:left w:val="single" w:sz="4" w:space="0" w:color="auto"/>
              <w:bottom w:val="single" w:sz="4" w:space="0" w:color="auto"/>
              <w:right w:val="single" w:sz="4" w:space="0" w:color="auto"/>
            </w:tcBorders>
            <w:shd w:val="clear" w:color="auto" w:fill="auto"/>
            <w:hideMark/>
          </w:tcPr>
          <w:p w:rsidR="00286C0F" w:rsidRPr="0026346D" w:rsidRDefault="00286C0F" w:rsidP="00F03FA9">
            <w:pPr>
              <w:ind w:firstLine="0"/>
              <w:rPr>
                <w:b/>
                <w:bCs/>
                <w:sz w:val="20"/>
              </w:rPr>
            </w:pPr>
            <w:r w:rsidRPr="0026346D">
              <w:rPr>
                <w:b/>
                <w:bCs/>
                <w:sz w:val="20"/>
              </w:rPr>
              <w:t>БАЛАНС</w:t>
            </w:r>
          </w:p>
        </w:tc>
        <w:tc>
          <w:tcPr>
            <w:tcW w:w="992" w:type="dxa"/>
            <w:tcBorders>
              <w:top w:val="nil"/>
              <w:left w:val="nil"/>
              <w:bottom w:val="single" w:sz="4" w:space="0" w:color="auto"/>
              <w:right w:val="single" w:sz="4" w:space="0" w:color="auto"/>
            </w:tcBorders>
            <w:shd w:val="clear" w:color="auto" w:fill="auto"/>
            <w:hideMark/>
          </w:tcPr>
          <w:p w:rsidR="00286C0F" w:rsidRPr="0026346D" w:rsidRDefault="00286C0F" w:rsidP="00F03FA9">
            <w:pPr>
              <w:ind w:firstLine="0"/>
              <w:jc w:val="center"/>
              <w:rPr>
                <w:b/>
                <w:bCs/>
                <w:sz w:val="20"/>
              </w:rPr>
            </w:pPr>
            <w:r w:rsidRPr="0026346D">
              <w:rPr>
                <w:b/>
                <w:bCs/>
                <w:sz w:val="20"/>
              </w:rPr>
              <w:t>1700</w:t>
            </w:r>
          </w:p>
        </w:tc>
        <w:tc>
          <w:tcPr>
            <w:tcW w:w="1701"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b/>
                <w:sz w:val="20"/>
              </w:rPr>
            </w:pPr>
            <w:r>
              <w:rPr>
                <w:b/>
                <w:sz w:val="20"/>
              </w:rPr>
              <w:t>1 348 274</w:t>
            </w:r>
          </w:p>
        </w:tc>
        <w:tc>
          <w:tcPr>
            <w:tcW w:w="1276" w:type="dxa"/>
            <w:tcBorders>
              <w:top w:val="nil"/>
              <w:left w:val="nil"/>
              <w:bottom w:val="single" w:sz="4" w:space="0" w:color="auto"/>
              <w:right w:val="single" w:sz="4" w:space="0" w:color="auto"/>
            </w:tcBorders>
            <w:shd w:val="clear" w:color="auto" w:fill="auto"/>
            <w:vAlign w:val="center"/>
          </w:tcPr>
          <w:p w:rsidR="00286C0F" w:rsidRPr="0026346D" w:rsidRDefault="00286C0F" w:rsidP="00F03FA9">
            <w:pPr>
              <w:ind w:firstLine="0"/>
              <w:jc w:val="center"/>
              <w:rPr>
                <w:b/>
                <w:sz w:val="20"/>
              </w:rPr>
            </w:pPr>
            <w:r>
              <w:rPr>
                <w:b/>
                <w:sz w:val="20"/>
              </w:rPr>
              <w:t>31</w:t>
            </w:r>
            <w:r w:rsidRPr="0026346D">
              <w:rPr>
                <w:b/>
                <w:sz w:val="20"/>
              </w:rPr>
              <w:t>,</w:t>
            </w:r>
            <w:r>
              <w:rPr>
                <w:b/>
                <w:sz w:val="20"/>
              </w:rPr>
              <w:t>7</w:t>
            </w:r>
          </w:p>
        </w:tc>
      </w:tr>
    </w:tbl>
    <w:p w:rsidR="00286C0F" w:rsidRPr="00EB4682" w:rsidRDefault="00286C0F" w:rsidP="00286C0F">
      <w:pPr>
        <w:pStyle w:val="a9"/>
        <w:spacing w:after="0"/>
        <w:ind w:firstLine="709"/>
        <w:rPr>
          <w:sz w:val="22"/>
          <w:szCs w:val="22"/>
        </w:rPr>
      </w:pPr>
    </w:p>
    <w:p w:rsidR="00286C0F" w:rsidRPr="006B6BB1" w:rsidRDefault="00286C0F" w:rsidP="00286C0F">
      <w:pPr>
        <w:pStyle w:val="a9"/>
        <w:spacing w:after="0"/>
        <w:ind w:firstLine="709"/>
        <w:rPr>
          <w:szCs w:val="24"/>
        </w:rPr>
      </w:pPr>
      <w:r w:rsidRPr="006B6BB1">
        <w:rPr>
          <w:szCs w:val="24"/>
        </w:rPr>
        <w:t>Общая величина вн</w:t>
      </w:r>
      <w:r w:rsidR="00697549" w:rsidRPr="006B6BB1">
        <w:rPr>
          <w:szCs w:val="24"/>
        </w:rPr>
        <w:t xml:space="preserve">еоборотных активов уменьшилась </w:t>
      </w:r>
      <w:r w:rsidRPr="006B6BB1">
        <w:rPr>
          <w:szCs w:val="24"/>
        </w:rPr>
        <w:t>за рассматриваемый период на 1,0%.</w:t>
      </w:r>
    </w:p>
    <w:p w:rsidR="00286C0F" w:rsidRPr="006B6BB1" w:rsidRDefault="00286C0F" w:rsidP="00286C0F">
      <w:pPr>
        <w:pStyle w:val="a9"/>
        <w:spacing w:after="0"/>
        <w:ind w:firstLine="709"/>
        <w:rPr>
          <w:szCs w:val="24"/>
        </w:rPr>
      </w:pPr>
      <w:r w:rsidRPr="006B6BB1">
        <w:rPr>
          <w:szCs w:val="24"/>
        </w:rPr>
        <w:t>Основной объем второго раздела баланса составляет дебиторская задолженность.</w:t>
      </w:r>
    </w:p>
    <w:p w:rsidR="00286C0F" w:rsidRPr="006B6BB1" w:rsidRDefault="00286C0F" w:rsidP="00286C0F">
      <w:pPr>
        <w:pStyle w:val="a9"/>
        <w:spacing w:after="0"/>
        <w:ind w:firstLine="709"/>
        <w:rPr>
          <w:szCs w:val="24"/>
        </w:rPr>
      </w:pPr>
      <w:r w:rsidRPr="006B6BB1">
        <w:rPr>
          <w:szCs w:val="24"/>
        </w:rPr>
        <w:t xml:space="preserve"> За рассматриваемый период дебиторская задолженность увеличилась на 30,4% или</w:t>
      </w:r>
      <w:r w:rsidR="00697549" w:rsidRPr="006B6BB1">
        <w:rPr>
          <w:szCs w:val="24"/>
        </w:rPr>
        <w:t xml:space="preserve"> на</w:t>
      </w:r>
      <w:r w:rsidRPr="006B6BB1">
        <w:rPr>
          <w:szCs w:val="24"/>
        </w:rPr>
        <w:t xml:space="preserve"> 963 121 тыс. руб.         </w:t>
      </w:r>
    </w:p>
    <w:p w:rsidR="00286C0F" w:rsidRPr="006B6BB1" w:rsidRDefault="00286C0F" w:rsidP="00286C0F">
      <w:pPr>
        <w:pStyle w:val="a9"/>
        <w:spacing w:after="0"/>
        <w:ind w:firstLine="709"/>
        <w:rPr>
          <w:szCs w:val="24"/>
        </w:rPr>
      </w:pPr>
      <w:r w:rsidRPr="006B6BB1">
        <w:rPr>
          <w:szCs w:val="24"/>
        </w:rPr>
        <w:lastRenderedPageBreak/>
        <w:t xml:space="preserve">  Объем финансовых вложений уменьшился на 7 646 тыс. руб. Объем денежных средств и денежных эквивалентов увеличился на 385 954 тыс. руб. или на 1 394,3%.</w:t>
      </w:r>
    </w:p>
    <w:p w:rsidR="00286C0F" w:rsidRPr="006B6BB1" w:rsidRDefault="00286C0F" w:rsidP="00286C0F">
      <w:pPr>
        <w:pStyle w:val="a9"/>
        <w:spacing w:after="0"/>
        <w:ind w:firstLine="709"/>
        <w:rPr>
          <w:szCs w:val="24"/>
        </w:rPr>
      </w:pPr>
      <w:r w:rsidRPr="006B6BB1">
        <w:rPr>
          <w:szCs w:val="24"/>
        </w:rPr>
        <w:t>Нераспределенная чистая прибыль выросла на 182 254 тыс. руб. (на 14,9%).</w:t>
      </w:r>
    </w:p>
    <w:p w:rsidR="00286C0F" w:rsidRPr="006B6BB1" w:rsidRDefault="00286C0F" w:rsidP="00286C0F">
      <w:pPr>
        <w:pStyle w:val="a9"/>
        <w:spacing w:after="0"/>
        <w:ind w:firstLine="709"/>
        <w:rPr>
          <w:szCs w:val="24"/>
        </w:rPr>
      </w:pPr>
      <w:r w:rsidRPr="006B6BB1">
        <w:rPr>
          <w:szCs w:val="24"/>
        </w:rPr>
        <w:t>Объем долгосрочных обязательств снизился на 216 065 тыс. руб. (на 17,4%).</w:t>
      </w:r>
    </w:p>
    <w:p w:rsidR="00286C0F" w:rsidRPr="006B6BB1" w:rsidRDefault="00286C0F" w:rsidP="00286C0F">
      <w:pPr>
        <w:pStyle w:val="a9"/>
        <w:spacing w:after="0"/>
        <w:ind w:firstLine="709"/>
        <w:rPr>
          <w:szCs w:val="24"/>
        </w:rPr>
      </w:pPr>
      <w:r w:rsidRPr="006B6BB1">
        <w:rPr>
          <w:szCs w:val="24"/>
        </w:rPr>
        <w:t>Краткосрочные обязательства на конец периода выросли на 1 395 792 тыс. руб. (86,2%), при этом объем заемных средств увеличился на 884 260 тыс. руб., а кредиторская задолженность выросла на 512 448 тыс. руб. или на 31,9%.</w:t>
      </w:r>
    </w:p>
    <w:p w:rsidR="00286C0F" w:rsidRPr="006B6BB1" w:rsidRDefault="00286C0F" w:rsidP="00286C0F">
      <w:pPr>
        <w:pStyle w:val="a9"/>
        <w:spacing w:after="0"/>
        <w:ind w:firstLine="709"/>
        <w:rPr>
          <w:szCs w:val="24"/>
        </w:rPr>
      </w:pPr>
      <w:r w:rsidRPr="006B6BB1">
        <w:rPr>
          <w:szCs w:val="24"/>
        </w:rPr>
        <w:t>В целом валюта баланса за рассматриваемый период увеличилась на 31,7% или 1 348 274 тыс. руб.</w:t>
      </w:r>
    </w:p>
    <w:p w:rsidR="00286C0F" w:rsidRPr="006B6BB1" w:rsidRDefault="00286C0F" w:rsidP="00286C0F">
      <w:pPr>
        <w:pStyle w:val="a9"/>
        <w:spacing w:after="0"/>
        <w:ind w:firstLine="709"/>
        <w:rPr>
          <w:i/>
          <w:szCs w:val="24"/>
        </w:rPr>
      </w:pPr>
    </w:p>
    <w:p w:rsidR="00286C0F" w:rsidRPr="006B6BB1" w:rsidRDefault="00286C0F" w:rsidP="00286C0F">
      <w:pPr>
        <w:pStyle w:val="a9"/>
        <w:spacing w:after="0"/>
        <w:ind w:firstLine="709"/>
        <w:jc w:val="center"/>
        <w:rPr>
          <w:i/>
          <w:szCs w:val="24"/>
        </w:rPr>
      </w:pPr>
      <w:r w:rsidRPr="006B6BB1">
        <w:rPr>
          <w:i/>
          <w:szCs w:val="24"/>
        </w:rPr>
        <w:t xml:space="preserve">Динамика показателя «чистые активы» </w:t>
      </w:r>
      <w:r w:rsidR="00B42985">
        <w:rPr>
          <w:i/>
          <w:szCs w:val="24"/>
        </w:rPr>
        <w:t>П</w:t>
      </w:r>
      <w:r w:rsidRPr="006B6BB1">
        <w:rPr>
          <w:i/>
          <w:szCs w:val="24"/>
        </w:rPr>
        <w:t>АО «Ульяновскэнерго»</w:t>
      </w:r>
    </w:p>
    <w:p w:rsidR="00286C0F" w:rsidRPr="006B6BB1" w:rsidRDefault="00286C0F" w:rsidP="00286C0F">
      <w:pPr>
        <w:pStyle w:val="a9"/>
        <w:spacing w:after="0"/>
        <w:ind w:firstLine="709"/>
        <w:jc w:val="center"/>
        <w:rPr>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800"/>
        <w:gridCol w:w="1980"/>
        <w:gridCol w:w="2340"/>
        <w:gridCol w:w="1650"/>
      </w:tblGrid>
      <w:tr w:rsidR="00286C0F" w:rsidRPr="006B6BB1" w:rsidTr="00F03FA9">
        <w:trPr>
          <w:trHeight w:val="225"/>
          <w:jc w:val="center"/>
        </w:trPr>
        <w:tc>
          <w:tcPr>
            <w:tcW w:w="1800" w:type="dxa"/>
            <w:vAlign w:val="center"/>
          </w:tcPr>
          <w:p w:rsidR="00286C0F" w:rsidRPr="006B6BB1" w:rsidRDefault="00286C0F" w:rsidP="00F03FA9">
            <w:pPr>
              <w:snapToGrid w:val="0"/>
              <w:ind w:firstLine="0"/>
              <w:jc w:val="center"/>
              <w:rPr>
                <w:szCs w:val="24"/>
              </w:rPr>
            </w:pPr>
            <w:r w:rsidRPr="006B6BB1">
              <w:rPr>
                <w:szCs w:val="24"/>
              </w:rPr>
              <w:t>Дата отчета</w:t>
            </w:r>
          </w:p>
        </w:tc>
        <w:tc>
          <w:tcPr>
            <w:tcW w:w="1980" w:type="dxa"/>
            <w:vAlign w:val="center"/>
          </w:tcPr>
          <w:p w:rsidR="00286C0F" w:rsidRPr="006B6BB1" w:rsidRDefault="00286C0F" w:rsidP="00F03FA9">
            <w:pPr>
              <w:snapToGrid w:val="0"/>
              <w:ind w:firstLine="0"/>
              <w:jc w:val="center"/>
              <w:rPr>
                <w:szCs w:val="24"/>
              </w:rPr>
            </w:pPr>
            <w:r w:rsidRPr="006B6BB1">
              <w:rPr>
                <w:szCs w:val="24"/>
              </w:rPr>
              <w:t>Сумма, тыс. руб.</w:t>
            </w:r>
          </w:p>
        </w:tc>
        <w:tc>
          <w:tcPr>
            <w:tcW w:w="2340" w:type="dxa"/>
            <w:vAlign w:val="center"/>
          </w:tcPr>
          <w:p w:rsidR="00286C0F" w:rsidRPr="006B6BB1" w:rsidRDefault="00286C0F" w:rsidP="00F03FA9">
            <w:pPr>
              <w:snapToGrid w:val="0"/>
              <w:ind w:firstLine="0"/>
              <w:jc w:val="center"/>
              <w:rPr>
                <w:szCs w:val="24"/>
              </w:rPr>
            </w:pPr>
            <w:r w:rsidRPr="006B6BB1">
              <w:rPr>
                <w:szCs w:val="24"/>
              </w:rPr>
              <w:t>Динамика, тыс. руб.</w:t>
            </w:r>
          </w:p>
        </w:tc>
        <w:tc>
          <w:tcPr>
            <w:tcW w:w="1650" w:type="dxa"/>
            <w:vAlign w:val="center"/>
          </w:tcPr>
          <w:p w:rsidR="00286C0F" w:rsidRPr="006B6BB1" w:rsidRDefault="00286C0F" w:rsidP="00F03FA9">
            <w:pPr>
              <w:snapToGrid w:val="0"/>
              <w:ind w:firstLine="0"/>
              <w:jc w:val="center"/>
              <w:rPr>
                <w:szCs w:val="24"/>
              </w:rPr>
            </w:pPr>
            <w:r w:rsidRPr="006B6BB1">
              <w:rPr>
                <w:szCs w:val="24"/>
              </w:rPr>
              <w:t>Динамика, %</w:t>
            </w:r>
          </w:p>
        </w:tc>
      </w:tr>
      <w:tr w:rsidR="00286C0F" w:rsidRPr="006B6BB1" w:rsidTr="00F03FA9">
        <w:trPr>
          <w:cantSplit/>
          <w:trHeight w:hRule="exact" w:val="307"/>
          <w:jc w:val="center"/>
        </w:trPr>
        <w:tc>
          <w:tcPr>
            <w:tcW w:w="1800" w:type="dxa"/>
            <w:vAlign w:val="center"/>
          </w:tcPr>
          <w:p w:rsidR="00286C0F" w:rsidRPr="006B6BB1" w:rsidRDefault="00286C0F" w:rsidP="00F03FA9">
            <w:pPr>
              <w:snapToGrid w:val="0"/>
              <w:ind w:firstLine="0"/>
              <w:jc w:val="center"/>
              <w:rPr>
                <w:szCs w:val="24"/>
              </w:rPr>
            </w:pPr>
            <w:bookmarkStart w:id="73" w:name="OLE_LINK3"/>
            <w:bookmarkEnd w:id="73"/>
            <w:r w:rsidRPr="006B6BB1">
              <w:rPr>
                <w:szCs w:val="24"/>
              </w:rPr>
              <w:t>31.12.2015</w:t>
            </w:r>
          </w:p>
        </w:tc>
        <w:tc>
          <w:tcPr>
            <w:tcW w:w="1980" w:type="dxa"/>
          </w:tcPr>
          <w:p w:rsidR="00286C0F" w:rsidRPr="006B6BB1" w:rsidRDefault="00286C0F" w:rsidP="00F03FA9">
            <w:pPr>
              <w:ind w:firstLine="0"/>
              <w:jc w:val="center"/>
              <w:rPr>
                <w:szCs w:val="24"/>
              </w:rPr>
            </w:pPr>
            <w:r w:rsidRPr="006B6BB1">
              <w:rPr>
                <w:szCs w:val="24"/>
              </w:rPr>
              <w:t>1 316 936</w:t>
            </w:r>
          </w:p>
        </w:tc>
        <w:tc>
          <w:tcPr>
            <w:tcW w:w="2340" w:type="dxa"/>
          </w:tcPr>
          <w:p w:rsidR="00286C0F" w:rsidRPr="006B6BB1" w:rsidRDefault="00286C0F" w:rsidP="00F03FA9">
            <w:pPr>
              <w:ind w:firstLine="0"/>
              <w:jc w:val="center"/>
              <w:rPr>
                <w:szCs w:val="24"/>
              </w:rPr>
            </w:pPr>
            <w:r w:rsidRPr="006B6BB1">
              <w:rPr>
                <w:szCs w:val="24"/>
              </w:rPr>
              <w:t>—</w:t>
            </w:r>
          </w:p>
        </w:tc>
        <w:tc>
          <w:tcPr>
            <w:tcW w:w="1650" w:type="dxa"/>
          </w:tcPr>
          <w:p w:rsidR="00286C0F" w:rsidRPr="006B6BB1" w:rsidRDefault="00286C0F" w:rsidP="00F03FA9">
            <w:pPr>
              <w:ind w:firstLine="0"/>
              <w:jc w:val="center"/>
              <w:rPr>
                <w:szCs w:val="24"/>
              </w:rPr>
            </w:pPr>
            <w:r w:rsidRPr="006B6BB1">
              <w:rPr>
                <w:szCs w:val="24"/>
              </w:rPr>
              <w:t>—</w:t>
            </w:r>
          </w:p>
        </w:tc>
      </w:tr>
      <w:tr w:rsidR="00286C0F" w:rsidRPr="006B6BB1" w:rsidTr="00F03FA9">
        <w:trPr>
          <w:cantSplit/>
          <w:jc w:val="center"/>
        </w:trPr>
        <w:tc>
          <w:tcPr>
            <w:tcW w:w="1800" w:type="dxa"/>
            <w:vAlign w:val="center"/>
          </w:tcPr>
          <w:p w:rsidR="00286C0F" w:rsidRPr="006B6BB1" w:rsidRDefault="00286C0F" w:rsidP="00F03FA9">
            <w:pPr>
              <w:snapToGrid w:val="0"/>
              <w:ind w:firstLine="0"/>
              <w:jc w:val="center"/>
              <w:rPr>
                <w:szCs w:val="24"/>
              </w:rPr>
            </w:pPr>
            <w:r w:rsidRPr="006B6BB1">
              <w:rPr>
                <w:szCs w:val="24"/>
              </w:rPr>
              <w:t>31.12.2016</w:t>
            </w:r>
          </w:p>
        </w:tc>
        <w:tc>
          <w:tcPr>
            <w:tcW w:w="1980" w:type="dxa"/>
          </w:tcPr>
          <w:p w:rsidR="00286C0F" w:rsidRPr="006B6BB1" w:rsidRDefault="00286C0F" w:rsidP="00F03FA9">
            <w:pPr>
              <w:ind w:firstLine="0"/>
              <w:jc w:val="center"/>
              <w:rPr>
                <w:szCs w:val="24"/>
              </w:rPr>
            </w:pPr>
            <w:r w:rsidRPr="006B6BB1">
              <w:rPr>
                <w:szCs w:val="24"/>
              </w:rPr>
              <w:t>1 400 517</w:t>
            </w:r>
          </w:p>
        </w:tc>
        <w:tc>
          <w:tcPr>
            <w:tcW w:w="2340" w:type="dxa"/>
          </w:tcPr>
          <w:p w:rsidR="00286C0F" w:rsidRPr="006B6BB1" w:rsidRDefault="00286C0F" w:rsidP="00F03FA9">
            <w:pPr>
              <w:ind w:firstLine="0"/>
              <w:jc w:val="center"/>
              <w:rPr>
                <w:szCs w:val="24"/>
              </w:rPr>
            </w:pPr>
            <w:r w:rsidRPr="006B6BB1">
              <w:rPr>
                <w:szCs w:val="24"/>
              </w:rPr>
              <w:t>83 581</w:t>
            </w:r>
          </w:p>
        </w:tc>
        <w:tc>
          <w:tcPr>
            <w:tcW w:w="1650" w:type="dxa"/>
          </w:tcPr>
          <w:p w:rsidR="00286C0F" w:rsidRPr="006B6BB1" w:rsidRDefault="00286C0F" w:rsidP="00F03FA9">
            <w:pPr>
              <w:ind w:firstLine="0"/>
              <w:jc w:val="center"/>
              <w:rPr>
                <w:szCs w:val="24"/>
              </w:rPr>
            </w:pPr>
            <w:r w:rsidRPr="006B6BB1">
              <w:rPr>
                <w:szCs w:val="24"/>
              </w:rPr>
              <w:t>6,3</w:t>
            </w:r>
          </w:p>
        </w:tc>
      </w:tr>
      <w:tr w:rsidR="00286C0F" w:rsidRPr="006B6BB1" w:rsidTr="00F03FA9">
        <w:trPr>
          <w:cantSplit/>
          <w:jc w:val="center"/>
        </w:trPr>
        <w:tc>
          <w:tcPr>
            <w:tcW w:w="1800" w:type="dxa"/>
            <w:vAlign w:val="center"/>
          </w:tcPr>
          <w:p w:rsidR="00286C0F" w:rsidRPr="006B6BB1" w:rsidRDefault="00286C0F" w:rsidP="00F03FA9">
            <w:pPr>
              <w:snapToGrid w:val="0"/>
              <w:ind w:firstLine="0"/>
              <w:jc w:val="center"/>
              <w:rPr>
                <w:szCs w:val="24"/>
              </w:rPr>
            </w:pPr>
            <w:r w:rsidRPr="006B6BB1">
              <w:rPr>
                <w:szCs w:val="24"/>
              </w:rPr>
              <w:t>31.12.2017</w:t>
            </w:r>
          </w:p>
        </w:tc>
        <w:tc>
          <w:tcPr>
            <w:tcW w:w="1980" w:type="dxa"/>
          </w:tcPr>
          <w:p w:rsidR="00286C0F" w:rsidRPr="006B6BB1" w:rsidRDefault="00286C0F" w:rsidP="00F03FA9">
            <w:pPr>
              <w:ind w:firstLine="0"/>
              <w:jc w:val="center"/>
              <w:rPr>
                <w:szCs w:val="24"/>
              </w:rPr>
            </w:pPr>
            <w:r w:rsidRPr="006B6BB1">
              <w:rPr>
                <w:szCs w:val="24"/>
              </w:rPr>
              <w:t>1 499 190</w:t>
            </w:r>
          </w:p>
        </w:tc>
        <w:tc>
          <w:tcPr>
            <w:tcW w:w="2340" w:type="dxa"/>
          </w:tcPr>
          <w:p w:rsidR="00286C0F" w:rsidRPr="006B6BB1" w:rsidRDefault="00286C0F" w:rsidP="00F03FA9">
            <w:pPr>
              <w:ind w:firstLine="0"/>
              <w:jc w:val="center"/>
              <w:rPr>
                <w:szCs w:val="24"/>
              </w:rPr>
            </w:pPr>
            <w:r w:rsidRPr="006B6BB1">
              <w:rPr>
                <w:szCs w:val="24"/>
              </w:rPr>
              <w:t>98 673</w:t>
            </w:r>
          </w:p>
        </w:tc>
        <w:tc>
          <w:tcPr>
            <w:tcW w:w="1650" w:type="dxa"/>
          </w:tcPr>
          <w:p w:rsidR="00286C0F" w:rsidRPr="006B6BB1" w:rsidRDefault="00286C0F" w:rsidP="00F03FA9">
            <w:pPr>
              <w:ind w:firstLine="0"/>
              <w:jc w:val="center"/>
              <w:rPr>
                <w:szCs w:val="24"/>
              </w:rPr>
            </w:pPr>
            <w:r w:rsidRPr="006B6BB1">
              <w:rPr>
                <w:szCs w:val="24"/>
              </w:rPr>
              <w:t>7,5</w:t>
            </w:r>
          </w:p>
        </w:tc>
      </w:tr>
    </w:tbl>
    <w:p w:rsidR="00286C0F" w:rsidRPr="00EB4682" w:rsidRDefault="00286C0F" w:rsidP="00286C0F">
      <w:pPr>
        <w:pStyle w:val="a9"/>
        <w:spacing w:after="0"/>
        <w:jc w:val="center"/>
        <w:rPr>
          <w:sz w:val="22"/>
          <w:szCs w:val="22"/>
        </w:rPr>
      </w:pPr>
    </w:p>
    <w:p w:rsidR="00286C0F" w:rsidRPr="006B6BB1" w:rsidRDefault="00286C0F" w:rsidP="00286C0F">
      <w:pPr>
        <w:pStyle w:val="a9"/>
        <w:spacing w:after="0"/>
        <w:ind w:firstLine="709"/>
        <w:rPr>
          <w:szCs w:val="24"/>
        </w:rPr>
      </w:pPr>
      <w:r w:rsidRPr="006B6BB1">
        <w:rPr>
          <w:szCs w:val="24"/>
        </w:rPr>
        <w:t>За рассматриваемый период величина показателя «чистые активы» ПАО</w:t>
      </w:r>
      <w:r w:rsidR="00630469" w:rsidRPr="006B6BB1">
        <w:rPr>
          <w:szCs w:val="24"/>
          <w:lang w:val="en-US"/>
        </w:rPr>
        <w:t> </w:t>
      </w:r>
      <w:r w:rsidRPr="006B6BB1">
        <w:rPr>
          <w:szCs w:val="24"/>
        </w:rPr>
        <w:t>«Ульяновскэнерго» увеличилась на 182 254 тыс. руб. (на 13,8%) и составила 1 499 190 тыс. руб.</w:t>
      </w:r>
    </w:p>
    <w:p w:rsidR="00630469" w:rsidRPr="00546210" w:rsidRDefault="00630469" w:rsidP="006B386B">
      <w:pPr>
        <w:pStyle w:val="22"/>
        <w:rPr>
          <w:sz w:val="24"/>
          <w:szCs w:val="24"/>
        </w:rPr>
      </w:pPr>
      <w:bookmarkStart w:id="74" w:name="_Toc480807100"/>
    </w:p>
    <w:p w:rsidR="00BA6510" w:rsidRPr="00925406" w:rsidRDefault="00BA6510" w:rsidP="00A460D6">
      <w:pPr>
        <w:pStyle w:val="22"/>
        <w:jc w:val="center"/>
        <w:rPr>
          <w:sz w:val="24"/>
          <w:szCs w:val="24"/>
          <w:u w:val="single"/>
        </w:rPr>
      </w:pPr>
      <w:r w:rsidRPr="00925406">
        <w:rPr>
          <w:sz w:val="24"/>
          <w:szCs w:val="24"/>
          <w:u w:val="single"/>
        </w:rPr>
        <w:t>4.2.2.2. Анализ ликвидности активов Общества за последние три года</w:t>
      </w:r>
      <w:bookmarkEnd w:id="71"/>
      <w:bookmarkEnd w:id="72"/>
      <w:bookmarkEnd w:id="74"/>
    </w:p>
    <w:p w:rsidR="00A460D6" w:rsidRPr="00A460D6" w:rsidRDefault="00A460D6" w:rsidP="00A460D6">
      <w:pPr>
        <w:pStyle w:val="22"/>
        <w:jc w:val="center"/>
        <w:rPr>
          <w:u w:val="single"/>
        </w:rPr>
      </w:pPr>
    </w:p>
    <w:p w:rsidR="00AC2FB6" w:rsidRPr="00AC2FB6" w:rsidRDefault="00AC2FB6" w:rsidP="00AC2FB6">
      <w:pPr>
        <w:rPr>
          <w:szCs w:val="24"/>
        </w:rPr>
      </w:pPr>
      <w:bookmarkStart w:id="75" w:name="_Toc416274554"/>
      <w:bookmarkStart w:id="76" w:name="_Toc417283707"/>
      <w:r w:rsidRPr="00AC2FB6">
        <w:rPr>
          <w:szCs w:val="24"/>
        </w:rPr>
        <w:t>Анализ ликвидности баланса позволяет оценить кредитоспособность предприятия, то есть его способность рассчитываться по своим обязательствам.</w:t>
      </w:r>
    </w:p>
    <w:p w:rsidR="00AC2FB6" w:rsidRPr="00AC2FB6" w:rsidRDefault="00AC2FB6" w:rsidP="00AC2FB6">
      <w:pPr>
        <w:rPr>
          <w:szCs w:val="24"/>
        </w:rPr>
      </w:pPr>
      <w:r w:rsidRPr="00AC2FB6">
        <w:rPr>
          <w:szCs w:val="24"/>
        </w:rPr>
        <w:t xml:space="preserve">Анализируя текущую ликвидность активов предприятия можно сказать, что на протяжении всего рассматриваемого периода существовал недостаток средств для покрытия наиболее срочных обязательств. </w:t>
      </w:r>
    </w:p>
    <w:p w:rsidR="00AC2FB6" w:rsidRPr="00AC2FB6" w:rsidRDefault="00AC2FB6" w:rsidP="00AC2FB6">
      <w:pPr>
        <w:rPr>
          <w:szCs w:val="24"/>
        </w:rPr>
      </w:pPr>
      <w:r w:rsidRPr="00AC2FB6">
        <w:rPr>
          <w:szCs w:val="24"/>
        </w:rPr>
        <w:t>В то же время объемов быстро реализуемых активов достаточно для покрытия краткосрочных обязательств.</w:t>
      </w:r>
    </w:p>
    <w:p w:rsidR="00AC2FB6" w:rsidRPr="00AC2FB6" w:rsidRDefault="00AC2FB6" w:rsidP="00AC2FB6">
      <w:pPr>
        <w:rPr>
          <w:szCs w:val="24"/>
        </w:rPr>
      </w:pPr>
      <w:r w:rsidRPr="00AC2FB6">
        <w:rPr>
          <w:szCs w:val="24"/>
        </w:rPr>
        <w:t>Говоря об оценке перспективной ликвидности в этом периоде, необходимо отметить, что если величины трудно реализуемых активов достаточно для обеспечения существующего объема постоянных пассивов, то объема медленно реализуемых активов традиционно недостаточно для покрытия объема долгосрочных пассивов.</w:t>
      </w:r>
    </w:p>
    <w:p w:rsidR="00B37A1D" w:rsidRPr="00205A96" w:rsidRDefault="00B37A1D" w:rsidP="00B37A1D">
      <w:pPr>
        <w:pStyle w:val="a9"/>
        <w:spacing w:after="0"/>
        <w:rPr>
          <w:sz w:val="22"/>
          <w:szCs w:val="22"/>
        </w:rPr>
      </w:pPr>
    </w:p>
    <w:p w:rsidR="00BA6510" w:rsidRPr="00925406" w:rsidRDefault="00BA6510" w:rsidP="00A460D6">
      <w:pPr>
        <w:pStyle w:val="22"/>
        <w:jc w:val="center"/>
        <w:rPr>
          <w:sz w:val="24"/>
          <w:szCs w:val="24"/>
          <w:u w:val="single"/>
        </w:rPr>
      </w:pPr>
      <w:bookmarkStart w:id="77" w:name="_Toc480807101"/>
      <w:r w:rsidRPr="00925406">
        <w:rPr>
          <w:sz w:val="24"/>
          <w:szCs w:val="24"/>
          <w:u w:val="single"/>
        </w:rPr>
        <w:t>4.2.2.3. Анализ показателей ликвидности Общества</w:t>
      </w:r>
      <w:bookmarkEnd w:id="75"/>
      <w:bookmarkEnd w:id="76"/>
      <w:bookmarkEnd w:id="77"/>
    </w:p>
    <w:p w:rsidR="00A460D6" w:rsidRPr="00925406" w:rsidRDefault="00A460D6" w:rsidP="00A460D6">
      <w:pPr>
        <w:pStyle w:val="22"/>
        <w:jc w:val="center"/>
        <w:rPr>
          <w:sz w:val="24"/>
          <w:szCs w:val="24"/>
          <w:u w:val="single"/>
        </w:rPr>
      </w:pPr>
    </w:p>
    <w:p w:rsidR="00925406" w:rsidRPr="00925406" w:rsidRDefault="00925406" w:rsidP="00925406">
      <w:pPr>
        <w:pStyle w:val="a9"/>
        <w:spacing w:after="0"/>
        <w:rPr>
          <w:szCs w:val="24"/>
        </w:rPr>
      </w:pPr>
      <w:bookmarkStart w:id="78" w:name="_Toc416274555"/>
      <w:bookmarkStart w:id="79" w:name="_Toc417283708"/>
      <w:r w:rsidRPr="00925406">
        <w:rPr>
          <w:szCs w:val="24"/>
        </w:rPr>
        <w:t>Значение коэффициент абсолютной ликвидности в 2015, 2016 и в отчетном году соответствует норме.</w:t>
      </w:r>
    </w:p>
    <w:p w:rsidR="00925406" w:rsidRPr="00925406" w:rsidRDefault="00925406" w:rsidP="00925406">
      <w:pPr>
        <w:pStyle w:val="a9"/>
        <w:spacing w:after="0"/>
        <w:rPr>
          <w:szCs w:val="24"/>
        </w:rPr>
      </w:pPr>
      <w:r w:rsidRPr="00925406">
        <w:rPr>
          <w:szCs w:val="24"/>
        </w:rPr>
        <w:t>Коэффициент срочной ликвидности значительно превышает минимально допустимый уровень на протяжении всего рассматриваемого периода.</w:t>
      </w:r>
    </w:p>
    <w:p w:rsidR="00925406" w:rsidRPr="00925406" w:rsidRDefault="00925406" w:rsidP="00925406">
      <w:pPr>
        <w:pStyle w:val="a9"/>
        <w:spacing w:after="0"/>
        <w:rPr>
          <w:szCs w:val="24"/>
        </w:rPr>
      </w:pPr>
      <w:r w:rsidRPr="00925406">
        <w:rPr>
          <w:szCs w:val="24"/>
        </w:rPr>
        <w:t>Коэффициент общей ликвидности применяется для комплексной оценки баланса предприятия. Значение данного коэффициента соответствует нормативному.</w:t>
      </w:r>
    </w:p>
    <w:p w:rsidR="00925406" w:rsidRPr="00925406" w:rsidRDefault="00925406" w:rsidP="00925406">
      <w:pPr>
        <w:pStyle w:val="a9"/>
        <w:spacing w:after="0"/>
        <w:rPr>
          <w:szCs w:val="24"/>
        </w:rPr>
      </w:pPr>
    </w:p>
    <w:p w:rsidR="00925406" w:rsidRPr="00925406" w:rsidRDefault="00925406" w:rsidP="00925406">
      <w:pPr>
        <w:pStyle w:val="a9"/>
        <w:spacing w:after="0"/>
        <w:ind w:firstLine="0"/>
        <w:jc w:val="center"/>
        <w:rPr>
          <w:i/>
          <w:szCs w:val="24"/>
        </w:rPr>
      </w:pPr>
      <w:r w:rsidRPr="00925406">
        <w:rPr>
          <w:i/>
          <w:szCs w:val="24"/>
        </w:rPr>
        <w:t>Значения показателей коэффициентов ликвидности</w:t>
      </w:r>
    </w:p>
    <w:p w:rsidR="00925406" w:rsidRPr="00925406" w:rsidRDefault="00925406" w:rsidP="00925406">
      <w:pPr>
        <w:pStyle w:val="a9"/>
        <w:spacing w:after="0"/>
        <w:ind w:firstLine="0"/>
        <w:jc w:val="center"/>
        <w:rPr>
          <w:i/>
          <w:szCs w:val="24"/>
        </w:rPr>
      </w:pPr>
    </w:p>
    <w:tbl>
      <w:tblPr>
        <w:tblW w:w="0" w:type="auto"/>
        <w:jc w:val="center"/>
        <w:tblLayout w:type="fixed"/>
        <w:tblLook w:val="0000" w:firstRow="0" w:lastRow="0" w:firstColumn="0" w:lastColumn="0" w:noHBand="0" w:noVBand="0"/>
      </w:tblPr>
      <w:tblGrid>
        <w:gridCol w:w="4051"/>
        <w:gridCol w:w="1306"/>
        <w:gridCol w:w="1345"/>
        <w:gridCol w:w="1344"/>
        <w:gridCol w:w="1367"/>
        <w:gridCol w:w="8"/>
      </w:tblGrid>
      <w:tr w:rsidR="00925406" w:rsidRPr="00925406" w:rsidTr="00F24557">
        <w:trPr>
          <w:gridAfter w:val="1"/>
          <w:wAfter w:w="8" w:type="dxa"/>
          <w:cantSplit/>
          <w:trHeight w:hRule="exact" w:val="241"/>
          <w:jc w:val="center"/>
        </w:trPr>
        <w:tc>
          <w:tcPr>
            <w:tcW w:w="4051" w:type="dxa"/>
            <w:vMerge w:val="restart"/>
            <w:tcBorders>
              <w:top w:val="single" w:sz="4" w:space="0" w:color="000000"/>
              <w:left w:val="single" w:sz="4" w:space="0" w:color="000000"/>
              <w:bottom w:val="single" w:sz="4" w:space="0" w:color="000000"/>
            </w:tcBorders>
            <w:vAlign w:val="center"/>
          </w:tcPr>
          <w:p w:rsidR="00925406" w:rsidRPr="00925406" w:rsidRDefault="00925406" w:rsidP="00F24557">
            <w:pPr>
              <w:pStyle w:val="a9"/>
              <w:snapToGrid w:val="0"/>
              <w:spacing w:after="0"/>
              <w:ind w:firstLine="0"/>
              <w:jc w:val="center"/>
              <w:rPr>
                <w:szCs w:val="24"/>
              </w:rPr>
            </w:pPr>
            <w:r w:rsidRPr="00925406">
              <w:rPr>
                <w:szCs w:val="24"/>
              </w:rPr>
              <w:t>Коэффициент</w:t>
            </w:r>
          </w:p>
        </w:tc>
        <w:tc>
          <w:tcPr>
            <w:tcW w:w="1306" w:type="dxa"/>
            <w:vMerge w:val="restart"/>
            <w:tcBorders>
              <w:top w:val="single" w:sz="4" w:space="0" w:color="000000"/>
              <w:left w:val="single" w:sz="4" w:space="0" w:color="000000"/>
              <w:bottom w:val="single" w:sz="4" w:space="0" w:color="000000"/>
            </w:tcBorders>
            <w:vAlign w:val="center"/>
          </w:tcPr>
          <w:p w:rsidR="00925406" w:rsidRPr="00925406" w:rsidRDefault="00925406" w:rsidP="00F24557">
            <w:pPr>
              <w:pStyle w:val="a9"/>
              <w:snapToGrid w:val="0"/>
              <w:spacing w:after="0"/>
              <w:ind w:firstLine="0"/>
              <w:jc w:val="center"/>
              <w:rPr>
                <w:szCs w:val="24"/>
              </w:rPr>
            </w:pPr>
            <w:r w:rsidRPr="00925406">
              <w:rPr>
                <w:szCs w:val="24"/>
              </w:rPr>
              <w:t>Норма</w:t>
            </w:r>
          </w:p>
        </w:tc>
        <w:tc>
          <w:tcPr>
            <w:tcW w:w="4056" w:type="dxa"/>
            <w:gridSpan w:val="3"/>
            <w:tcBorders>
              <w:top w:val="single" w:sz="4" w:space="0" w:color="000000"/>
              <w:left w:val="single" w:sz="4" w:space="0" w:color="000000"/>
              <w:bottom w:val="single" w:sz="4" w:space="0" w:color="000000"/>
              <w:right w:val="single" w:sz="4" w:space="0" w:color="000000"/>
            </w:tcBorders>
          </w:tcPr>
          <w:p w:rsidR="00925406" w:rsidRPr="00925406" w:rsidRDefault="00925406" w:rsidP="00F24557">
            <w:pPr>
              <w:pStyle w:val="a9"/>
              <w:snapToGrid w:val="0"/>
              <w:spacing w:after="0"/>
              <w:ind w:firstLine="0"/>
              <w:jc w:val="center"/>
              <w:rPr>
                <w:szCs w:val="24"/>
              </w:rPr>
            </w:pPr>
            <w:r w:rsidRPr="00925406">
              <w:rPr>
                <w:szCs w:val="24"/>
              </w:rPr>
              <w:t>Дата отчета</w:t>
            </w:r>
          </w:p>
        </w:tc>
      </w:tr>
      <w:tr w:rsidR="00925406" w:rsidRPr="00925406" w:rsidTr="00F24557">
        <w:trPr>
          <w:cantSplit/>
          <w:jc w:val="center"/>
        </w:trPr>
        <w:tc>
          <w:tcPr>
            <w:tcW w:w="4051" w:type="dxa"/>
            <w:vMerge/>
            <w:tcBorders>
              <w:top w:val="single" w:sz="4" w:space="0" w:color="000000"/>
              <w:left w:val="single" w:sz="4" w:space="0" w:color="000000"/>
              <w:bottom w:val="single" w:sz="4" w:space="0" w:color="000000"/>
            </w:tcBorders>
            <w:vAlign w:val="center"/>
          </w:tcPr>
          <w:p w:rsidR="00925406" w:rsidRPr="00925406" w:rsidRDefault="00925406" w:rsidP="00F24557">
            <w:pPr>
              <w:rPr>
                <w:color w:val="FF0000"/>
                <w:szCs w:val="24"/>
              </w:rPr>
            </w:pPr>
          </w:p>
        </w:tc>
        <w:tc>
          <w:tcPr>
            <w:tcW w:w="1306" w:type="dxa"/>
            <w:vMerge/>
            <w:tcBorders>
              <w:top w:val="single" w:sz="4" w:space="0" w:color="000000"/>
              <w:left w:val="single" w:sz="4" w:space="0" w:color="000000"/>
              <w:bottom w:val="single" w:sz="4" w:space="0" w:color="000000"/>
            </w:tcBorders>
            <w:vAlign w:val="center"/>
          </w:tcPr>
          <w:p w:rsidR="00925406" w:rsidRPr="00925406" w:rsidRDefault="00925406" w:rsidP="00F24557">
            <w:pPr>
              <w:rPr>
                <w:color w:val="FF0000"/>
                <w:szCs w:val="24"/>
              </w:rPr>
            </w:pPr>
          </w:p>
        </w:tc>
        <w:tc>
          <w:tcPr>
            <w:tcW w:w="1345" w:type="dxa"/>
            <w:tcBorders>
              <w:left w:val="single" w:sz="4" w:space="0" w:color="000000"/>
              <w:bottom w:val="single" w:sz="4" w:space="0" w:color="000000"/>
            </w:tcBorders>
          </w:tcPr>
          <w:p w:rsidR="00925406" w:rsidRPr="00925406" w:rsidRDefault="00925406" w:rsidP="00F24557">
            <w:pPr>
              <w:pStyle w:val="a9"/>
              <w:snapToGrid w:val="0"/>
              <w:spacing w:after="0"/>
              <w:ind w:firstLine="0"/>
              <w:jc w:val="center"/>
              <w:rPr>
                <w:szCs w:val="24"/>
              </w:rPr>
            </w:pPr>
            <w:r w:rsidRPr="00925406">
              <w:rPr>
                <w:szCs w:val="24"/>
              </w:rPr>
              <w:t>31.12.2015</w:t>
            </w:r>
          </w:p>
        </w:tc>
        <w:tc>
          <w:tcPr>
            <w:tcW w:w="1344" w:type="dxa"/>
            <w:tcBorders>
              <w:left w:val="single" w:sz="4" w:space="0" w:color="000000"/>
              <w:bottom w:val="single" w:sz="4" w:space="0" w:color="000000"/>
            </w:tcBorders>
          </w:tcPr>
          <w:p w:rsidR="00925406" w:rsidRPr="00925406" w:rsidRDefault="00925406" w:rsidP="00F24557">
            <w:pPr>
              <w:pStyle w:val="a9"/>
              <w:snapToGrid w:val="0"/>
              <w:spacing w:after="0"/>
              <w:ind w:firstLine="0"/>
              <w:jc w:val="center"/>
              <w:rPr>
                <w:szCs w:val="24"/>
              </w:rPr>
            </w:pPr>
            <w:r w:rsidRPr="00925406">
              <w:rPr>
                <w:szCs w:val="24"/>
              </w:rPr>
              <w:t>31.12.2016</w:t>
            </w:r>
          </w:p>
        </w:tc>
        <w:tc>
          <w:tcPr>
            <w:tcW w:w="1375" w:type="dxa"/>
            <w:gridSpan w:val="2"/>
            <w:tcBorders>
              <w:left w:val="single" w:sz="4" w:space="0" w:color="000000"/>
              <w:bottom w:val="single" w:sz="4" w:space="0" w:color="000000"/>
              <w:right w:val="single" w:sz="4" w:space="0" w:color="000000"/>
            </w:tcBorders>
          </w:tcPr>
          <w:p w:rsidR="00925406" w:rsidRPr="00925406" w:rsidRDefault="00925406" w:rsidP="00F24557">
            <w:pPr>
              <w:pStyle w:val="a9"/>
              <w:snapToGrid w:val="0"/>
              <w:spacing w:after="0"/>
              <w:ind w:firstLine="0"/>
              <w:jc w:val="center"/>
              <w:rPr>
                <w:szCs w:val="24"/>
              </w:rPr>
            </w:pPr>
            <w:r w:rsidRPr="00925406">
              <w:rPr>
                <w:szCs w:val="24"/>
              </w:rPr>
              <w:t>31.12.2017</w:t>
            </w:r>
          </w:p>
        </w:tc>
      </w:tr>
      <w:tr w:rsidR="00925406" w:rsidRPr="00925406" w:rsidTr="00F24557">
        <w:trPr>
          <w:jc w:val="center"/>
        </w:trPr>
        <w:tc>
          <w:tcPr>
            <w:tcW w:w="4051" w:type="dxa"/>
            <w:tcBorders>
              <w:left w:val="single" w:sz="4" w:space="0" w:color="000000"/>
              <w:bottom w:val="single" w:sz="4" w:space="0" w:color="000000"/>
            </w:tcBorders>
          </w:tcPr>
          <w:p w:rsidR="00925406" w:rsidRPr="00925406" w:rsidRDefault="00925406" w:rsidP="00F24557">
            <w:pPr>
              <w:pStyle w:val="a9"/>
              <w:snapToGrid w:val="0"/>
              <w:spacing w:after="0"/>
              <w:ind w:firstLine="0"/>
              <w:rPr>
                <w:szCs w:val="24"/>
              </w:rPr>
            </w:pPr>
            <w:r w:rsidRPr="00925406">
              <w:rPr>
                <w:szCs w:val="24"/>
              </w:rPr>
              <w:t>Абсолютной ликвидности</w:t>
            </w:r>
          </w:p>
        </w:tc>
        <w:tc>
          <w:tcPr>
            <w:tcW w:w="1306" w:type="dxa"/>
            <w:tcBorders>
              <w:left w:val="single" w:sz="4" w:space="0" w:color="000000"/>
              <w:bottom w:val="single" w:sz="4" w:space="0" w:color="000000"/>
            </w:tcBorders>
            <w:vAlign w:val="center"/>
          </w:tcPr>
          <w:p w:rsidR="00925406" w:rsidRPr="00925406" w:rsidRDefault="00925406" w:rsidP="00F24557">
            <w:pPr>
              <w:pStyle w:val="a9"/>
              <w:snapToGrid w:val="0"/>
              <w:spacing w:after="0"/>
              <w:ind w:firstLine="0"/>
              <w:jc w:val="center"/>
              <w:rPr>
                <w:szCs w:val="24"/>
              </w:rPr>
            </w:pPr>
            <w:r w:rsidRPr="00925406">
              <w:rPr>
                <w:szCs w:val="24"/>
              </w:rPr>
              <w:t>min 0,20</w:t>
            </w:r>
          </w:p>
        </w:tc>
        <w:tc>
          <w:tcPr>
            <w:tcW w:w="1345" w:type="dxa"/>
            <w:tcBorders>
              <w:left w:val="single" w:sz="4" w:space="0" w:color="000000"/>
              <w:bottom w:val="single" w:sz="4" w:space="0" w:color="000000"/>
            </w:tcBorders>
            <w:vAlign w:val="center"/>
          </w:tcPr>
          <w:p w:rsidR="00925406" w:rsidRPr="00925406" w:rsidRDefault="00925406" w:rsidP="00F24557">
            <w:pPr>
              <w:ind w:firstLine="45"/>
              <w:jc w:val="center"/>
              <w:rPr>
                <w:szCs w:val="24"/>
              </w:rPr>
            </w:pPr>
            <w:r w:rsidRPr="00925406">
              <w:rPr>
                <w:szCs w:val="24"/>
              </w:rPr>
              <w:t>0,36</w:t>
            </w:r>
          </w:p>
        </w:tc>
        <w:tc>
          <w:tcPr>
            <w:tcW w:w="1344" w:type="dxa"/>
            <w:tcBorders>
              <w:left w:val="single" w:sz="4" w:space="0" w:color="000000"/>
              <w:bottom w:val="single" w:sz="4" w:space="0" w:color="000000"/>
            </w:tcBorders>
            <w:vAlign w:val="center"/>
          </w:tcPr>
          <w:p w:rsidR="00925406" w:rsidRPr="00925406" w:rsidRDefault="00925406" w:rsidP="00F24557">
            <w:pPr>
              <w:ind w:firstLine="45"/>
              <w:jc w:val="center"/>
              <w:rPr>
                <w:szCs w:val="24"/>
              </w:rPr>
            </w:pPr>
            <w:r w:rsidRPr="00925406">
              <w:rPr>
                <w:szCs w:val="24"/>
              </w:rPr>
              <w:t>0,35</w:t>
            </w:r>
          </w:p>
        </w:tc>
        <w:tc>
          <w:tcPr>
            <w:tcW w:w="1375" w:type="dxa"/>
            <w:gridSpan w:val="2"/>
            <w:tcBorders>
              <w:left w:val="single" w:sz="4" w:space="0" w:color="000000"/>
              <w:bottom w:val="single" w:sz="4" w:space="0" w:color="000000"/>
              <w:right w:val="single" w:sz="4" w:space="0" w:color="000000"/>
            </w:tcBorders>
            <w:vAlign w:val="center"/>
          </w:tcPr>
          <w:p w:rsidR="00925406" w:rsidRPr="00925406" w:rsidRDefault="00925406" w:rsidP="00F24557">
            <w:pPr>
              <w:ind w:firstLine="0"/>
              <w:jc w:val="center"/>
              <w:rPr>
                <w:szCs w:val="24"/>
              </w:rPr>
            </w:pPr>
            <w:r w:rsidRPr="00925406">
              <w:rPr>
                <w:szCs w:val="24"/>
              </w:rPr>
              <w:t>0,33</w:t>
            </w:r>
          </w:p>
        </w:tc>
      </w:tr>
      <w:tr w:rsidR="00925406" w:rsidRPr="00925406" w:rsidTr="00F24557">
        <w:trPr>
          <w:jc w:val="center"/>
        </w:trPr>
        <w:tc>
          <w:tcPr>
            <w:tcW w:w="4051" w:type="dxa"/>
            <w:tcBorders>
              <w:left w:val="single" w:sz="4" w:space="0" w:color="000000"/>
              <w:bottom w:val="single" w:sz="4" w:space="0" w:color="000000"/>
            </w:tcBorders>
          </w:tcPr>
          <w:p w:rsidR="00925406" w:rsidRPr="00925406" w:rsidRDefault="00925406" w:rsidP="00F24557">
            <w:pPr>
              <w:pStyle w:val="a9"/>
              <w:snapToGrid w:val="0"/>
              <w:spacing w:after="0"/>
              <w:ind w:firstLine="0"/>
              <w:rPr>
                <w:szCs w:val="24"/>
              </w:rPr>
            </w:pPr>
            <w:r w:rsidRPr="00925406">
              <w:rPr>
                <w:szCs w:val="24"/>
              </w:rPr>
              <w:t>Срочной ликвидности</w:t>
            </w:r>
          </w:p>
        </w:tc>
        <w:tc>
          <w:tcPr>
            <w:tcW w:w="1306" w:type="dxa"/>
            <w:tcBorders>
              <w:left w:val="single" w:sz="4" w:space="0" w:color="000000"/>
              <w:bottom w:val="single" w:sz="4" w:space="0" w:color="000000"/>
            </w:tcBorders>
            <w:vAlign w:val="center"/>
          </w:tcPr>
          <w:p w:rsidR="00925406" w:rsidRPr="00925406" w:rsidRDefault="00925406" w:rsidP="00F24557">
            <w:pPr>
              <w:snapToGrid w:val="0"/>
              <w:ind w:firstLine="0"/>
              <w:jc w:val="center"/>
              <w:rPr>
                <w:szCs w:val="24"/>
              </w:rPr>
            </w:pPr>
            <w:r w:rsidRPr="00925406">
              <w:rPr>
                <w:szCs w:val="24"/>
              </w:rPr>
              <w:t>min 0,80</w:t>
            </w:r>
          </w:p>
        </w:tc>
        <w:tc>
          <w:tcPr>
            <w:tcW w:w="1345" w:type="dxa"/>
            <w:tcBorders>
              <w:left w:val="single" w:sz="4" w:space="0" w:color="000000"/>
              <w:bottom w:val="single" w:sz="4" w:space="0" w:color="000000"/>
            </w:tcBorders>
            <w:vAlign w:val="center"/>
          </w:tcPr>
          <w:p w:rsidR="00925406" w:rsidRPr="00925406" w:rsidRDefault="00925406" w:rsidP="00F24557">
            <w:pPr>
              <w:ind w:firstLine="45"/>
              <w:jc w:val="center"/>
              <w:rPr>
                <w:szCs w:val="24"/>
              </w:rPr>
            </w:pPr>
            <w:r w:rsidRPr="00925406">
              <w:rPr>
                <w:szCs w:val="24"/>
              </w:rPr>
              <w:t>2,34</w:t>
            </w:r>
          </w:p>
        </w:tc>
        <w:tc>
          <w:tcPr>
            <w:tcW w:w="1344" w:type="dxa"/>
            <w:tcBorders>
              <w:left w:val="single" w:sz="4" w:space="0" w:color="000000"/>
              <w:bottom w:val="single" w:sz="4" w:space="0" w:color="000000"/>
            </w:tcBorders>
            <w:vAlign w:val="center"/>
          </w:tcPr>
          <w:p w:rsidR="00925406" w:rsidRPr="00925406" w:rsidRDefault="00925406" w:rsidP="00F24557">
            <w:pPr>
              <w:ind w:firstLine="45"/>
              <w:jc w:val="center"/>
              <w:rPr>
                <w:szCs w:val="24"/>
              </w:rPr>
            </w:pPr>
            <w:r w:rsidRPr="00925406">
              <w:rPr>
                <w:szCs w:val="24"/>
              </w:rPr>
              <w:t>2,00</w:t>
            </w:r>
          </w:p>
        </w:tc>
        <w:tc>
          <w:tcPr>
            <w:tcW w:w="1375" w:type="dxa"/>
            <w:gridSpan w:val="2"/>
            <w:tcBorders>
              <w:left w:val="single" w:sz="4" w:space="0" w:color="000000"/>
              <w:bottom w:val="single" w:sz="4" w:space="0" w:color="000000"/>
              <w:right w:val="single" w:sz="4" w:space="0" w:color="000000"/>
            </w:tcBorders>
            <w:vAlign w:val="center"/>
          </w:tcPr>
          <w:p w:rsidR="00925406" w:rsidRPr="00925406" w:rsidRDefault="00925406" w:rsidP="00F24557">
            <w:pPr>
              <w:ind w:firstLine="0"/>
              <w:jc w:val="center"/>
              <w:rPr>
                <w:szCs w:val="24"/>
              </w:rPr>
            </w:pPr>
            <w:r w:rsidRPr="00925406">
              <w:rPr>
                <w:szCs w:val="24"/>
              </w:rPr>
              <w:t>1,70</w:t>
            </w:r>
          </w:p>
        </w:tc>
      </w:tr>
      <w:tr w:rsidR="00925406" w:rsidRPr="00925406" w:rsidTr="00F24557">
        <w:trPr>
          <w:jc w:val="center"/>
        </w:trPr>
        <w:tc>
          <w:tcPr>
            <w:tcW w:w="4051" w:type="dxa"/>
            <w:tcBorders>
              <w:left w:val="single" w:sz="4" w:space="0" w:color="000000"/>
              <w:bottom w:val="single" w:sz="4" w:space="0" w:color="000000"/>
            </w:tcBorders>
          </w:tcPr>
          <w:p w:rsidR="00925406" w:rsidRPr="00925406" w:rsidRDefault="00925406" w:rsidP="00F24557">
            <w:pPr>
              <w:pStyle w:val="a9"/>
              <w:snapToGrid w:val="0"/>
              <w:spacing w:after="0"/>
              <w:ind w:firstLine="0"/>
              <w:rPr>
                <w:szCs w:val="24"/>
              </w:rPr>
            </w:pPr>
            <w:r w:rsidRPr="00925406">
              <w:rPr>
                <w:szCs w:val="24"/>
              </w:rPr>
              <w:t>Общей ликвидности</w:t>
            </w:r>
          </w:p>
        </w:tc>
        <w:tc>
          <w:tcPr>
            <w:tcW w:w="1306" w:type="dxa"/>
            <w:tcBorders>
              <w:left w:val="single" w:sz="4" w:space="0" w:color="000000"/>
              <w:bottom w:val="single" w:sz="4" w:space="0" w:color="000000"/>
            </w:tcBorders>
            <w:vAlign w:val="center"/>
          </w:tcPr>
          <w:p w:rsidR="00925406" w:rsidRPr="00925406" w:rsidRDefault="00925406" w:rsidP="00F24557">
            <w:pPr>
              <w:snapToGrid w:val="0"/>
              <w:ind w:firstLine="0"/>
              <w:jc w:val="center"/>
              <w:rPr>
                <w:szCs w:val="24"/>
              </w:rPr>
            </w:pPr>
            <w:r w:rsidRPr="00925406">
              <w:rPr>
                <w:szCs w:val="24"/>
              </w:rPr>
              <w:t>min 1,00</w:t>
            </w:r>
          </w:p>
        </w:tc>
        <w:tc>
          <w:tcPr>
            <w:tcW w:w="1345" w:type="dxa"/>
            <w:tcBorders>
              <w:left w:val="single" w:sz="4" w:space="0" w:color="000000"/>
              <w:bottom w:val="single" w:sz="4" w:space="0" w:color="000000"/>
            </w:tcBorders>
            <w:vAlign w:val="center"/>
          </w:tcPr>
          <w:p w:rsidR="00925406" w:rsidRPr="00925406" w:rsidRDefault="00925406" w:rsidP="00F24557">
            <w:pPr>
              <w:ind w:firstLine="45"/>
              <w:jc w:val="center"/>
              <w:rPr>
                <w:szCs w:val="24"/>
              </w:rPr>
            </w:pPr>
            <w:r w:rsidRPr="00925406">
              <w:rPr>
                <w:szCs w:val="24"/>
              </w:rPr>
              <w:t>1,09</w:t>
            </w:r>
          </w:p>
        </w:tc>
        <w:tc>
          <w:tcPr>
            <w:tcW w:w="1344" w:type="dxa"/>
            <w:tcBorders>
              <w:left w:val="single" w:sz="4" w:space="0" w:color="000000"/>
              <w:bottom w:val="single" w:sz="4" w:space="0" w:color="000000"/>
            </w:tcBorders>
            <w:vAlign w:val="center"/>
          </w:tcPr>
          <w:p w:rsidR="00925406" w:rsidRPr="00925406" w:rsidRDefault="00925406" w:rsidP="00F24557">
            <w:pPr>
              <w:ind w:firstLine="45"/>
              <w:jc w:val="center"/>
              <w:rPr>
                <w:szCs w:val="24"/>
              </w:rPr>
            </w:pPr>
            <w:r w:rsidRPr="00925406">
              <w:rPr>
                <w:szCs w:val="24"/>
              </w:rPr>
              <w:t>1,07</w:t>
            </w:r>
          </w:p>
        </w:tc>
        <w:tc>
          <w:tcPr>
            <w:tcW w:w="1375" w:type="dxa"/>
            <w:gridSpan w:val="2"/>
            <w:tcBorders>
              <w:left w:val="single" w:sz="4" w:space="0" w:color="000000"/>
              <w:bottom w:val="single" w:sz="4" w:space="0" w:color="000000"/>
              <w:right w:val="single" w:sz="4" w:space="0" w:color="000000"/>
            </w:tcBorders>
            <w:vAlign w:val="center"/>
          </w:tcPr>
          <w:p w:rsidR="00925406" w:rsidRPr="00925406" w:rsidRDefault="00925406" w:rsidP="00F24557">
            <w:pPr>
              <w:ind w:firstLine="0"/>
              <w:jc w:val="center"/>
              <w:rPr>
                <w:szCs w:val="24"/>
              </w:rPr>
            </w:pPr>
            <w:r w:rsidRPr="00925406">
              <w:rPr>
                <w:szCs w:val="24"/>
              </w:rPr>
              <w:t>1,06</w:t>
            </w:r>
          </w:p>
        </w:tc>
      </w:tr>
    </w:tbl>
    <w:p w:rsidR="00B37A1D" w:rsidRPr="00925406" w:rsidRDefault="00B37A1D" w:rsidP="00B37A1D">
      <w:pPr>
        <w:tabs>
          <w:tab w:val="left" w:pos="0"/>
        </w:tabs>
        <w:rPr>
          <w:szCs w:val="24"/>
        </w:rPr>
      </w:pPr>
    </w:p>
    <w:p w:rsidR="00BA6510" w:rsidRPr="00A4306E" w:rsidRDefault="00BA6510" w:rsidP="00A460D6">
      <w:pPr>
        <w:pStyle w:val="22"/>
        <w:jc w:val="center"/>
        <w:rPr>
          <w:sz w:val="24"/>
          <w:szCs w:val="24"/>
          <w:u w:val="single"/>
        </w:rPr>
      </w:pPr>
      <w:bookmarkStart w:id="80" w:name="_Toc480807102"/>
      <w:r w:rsidRPr="00A4306E">
        <w:rPr>
          <w:sz w:val="24"/>
          <w:szCs w:val="24"/>
          <w:u w:val="single"/>
        </w:rPr>
        <w:lastRenderedPageBreak/>
        <w:t>4.2.2.4. Анализ финансовой устойчивости Общества</w:t>
      </w:r>
      <w:bookmarkEnd w:id="78"/>
      <w:bookmarkEnd w:id="79"/>
      <w:bookmarkEnd w:id="80"/>
    </w:p>
    <w:p w:rsidR="00A460D6" w:rsidRPr="00A460D6" w:rsidRDefault="00A460D6" w:rsidP="00A460D6">
      <w:pPr>
        <w:pStyle w:val="22"/>
        <w:jc w:val="center"/>
        <w:rPr>
          <w:u w:val="single"/>
        </w:rPr>
      </w:pPr>
    </w:p>
    <w:p w:rsidR="00A4306E" w:rsidRPr="00935F8D" w:rsidRDefault="00A4306E" w:rsidP="00A4306E">
      <w:pPr>
        <w:pStyle w:val="a9"/>
        <w:spacing w:after="0"/>
        <w:ind w:firstLine="709"/>
        <w:rPr>
          <w:szCs w:val="24"/>
        </w:rPr>
      </w:pPr>
      <w:bookmarkStart w:id="81" w:name="_Toc416274556"/>
      <w:bookmarkStart w:id="82" w:name="_Toc417283709"/>
      <w:r w:rsidRPr="00935F8D">
        <w:rPr>
          <w:szCs w:val="24"/>
        </w:rPr>
        <w:t>Целью данного анализа является определение обеспеченности запасов и затрат источниками формирования.</w:t>
      </w:r>
    </w:p>
    <w:p w:rsidR="00A4306E" w:rsidRPr="00846EEE" w:rsidRDefault="00A4306E" w:rsidP="00A4306E">
      <w:pPr>
        <w:pStyle w:val="a9"/>
        <w:spacing w:after="0"/>
        <w:ind w:firstLine="709"/>
        <w:rPr>
          <w:szCs w:val="24"/>
        </w:rPr>
      </w:pPr>
      <w:r w:rsidRPr="00846EEE">
        <w:rPr>
          <w:szCs w:val="24"/>
        </w:rPr>
        <w:t>В течение рассматриваемого периода финансовое состояние ПАО «Ульяновскэнерго» можно охарактеризовать как устойчивое, так как существовал излишек собственных оборотных средств. При этом общий объем собственных и долгосрочных заемных средств значительно превышал уровень внеоборотных активов и запасов.</w:t>
      </w:r>
    </w:p>
    <w:p w:rsidR="00A4306E" w:rsidRPr="00846EEE" w:rsidRDefault="00A4306E" w:rsidP="00A4306E">
      <w:pPr>
        <w:pStyle w:val="a9"/>
        <w:spacing w:after="0"/>
        <w:ind w:firstLine="0"/>
        <w:jc w:val="center"/>
        <w:rPr>
          <w:i/>
          <w:szCs w:val="24"/>
        </w:rPr>
      </w:pPr>
    </w:p>
    <w:p w:rsidR="00A4306E" w:rsidRPr="00846EEE" w:rsidRDefault="00A4306E" w:rsidP="00A4306E">
      <w:pPr>
        <w:pStyle w:val="a9"/>
        <w:spacing w:after="0"/>
        <w:ind w:firstLine="0"/>
        <w:jc w:val="center"/>
        <w:rPr>
          <w:i/>
          <w:szCs w:val="24"/>
        </w:rPr>
      </w:pPr>
      <w:r w:rsidRPr="00846EEE">
        <w:rPr>
          <w:i/>
          <w:szCs w:val="24"/>
        </w:rPr>
        <w:t xml:space="preserve">Результаты расчетов для анализа финансовой устойчивости </w:t>
      </w:r>
    </w:p>
    <w:p w:rsidR="00A4306E" w:rsidRPr="00935F8D" w:rsidRDefault="00A4306E" w:rsidP="00A4306E">
      <w:pPr>
        <w:pStyle w:val="a9"/>
        <w:spacing w:after="0"/>
        <w:ind w:firstLine="0"/>
        <w:jc w:val="center"/>
        <w:rPr>
          <w:i/>
          <w:szCs w:val="24"/>
        </w:rPr>
      </w:pPr>
      <w:r w:rsidRPr="00935F8D">
        <w:rPr>
          <w:i/>
          <w:szCs w:val="24"/>
        </w:rPr>
        <w:t xml:space="preserve">по данным бухгалтерского баланса </w:t>
      </w:r>
      <w:r>
        <w:rPr>
          <w:i/>
          <w:szCs w:val="24"/>
        </w:rPr>
        <w:t>ПАО</w:t>
      </w:r>
      <w:r w:rsidRPr="00935F8D">
        <w:rPr>
          <w:i/>
          <w:szCs w:val="24"/>
        </w:rPr>
        <w:t xml:space="preserve"> «Ульяновскэнерго», тыс. руб.</w:t>
      </w:r>
    </w:p>
    <w:p w:rsidR="00A4306E" w:rsidRPr="00935F8D" w:rsidRDefault="00A4306E" w:rsidP="00A4306E">
      <w:pPr>
        <w:pStyle w:val="a9"/>
        <w:spacing w:after="0"/>
        <w:ind w:firstLine="0"/>
        <w:jc w:val="center"/>
        <w:rPr>
          <w:i/>
          <w:szCs w:val="24"/>
        </w:rPr>
      </w:pPr>
    </w:p>
    <w:tbl>
      <w:tblPr>
        <w:tblW w:w="9225" w:type="dxa"/>
        <w:jc w:val="center"/>
        <w:tblLayout w:type="fixed"/>
        <w:tblLook w:val="0000" w:firstRow="0" w:lastRow="0" w:firstColumn="0" w:lastColumn="0" w:noHBand="0" w:noVBand="0"/>
      </w:tblPr>
      <w:tblGrid>
        <w:gridCol w:w="436"/>
        <w:gridCol w:w="4436"/>
        <w:gridCol w:w="1451"/>
        <w:gridCol w:w="1451"/>
        <w:gridCol w:w="1451"/>
      </w:tblGrid>
      <w:tr w:rsidR="00A4306E" w:rsidRPr="00935F8D" w:rsidTr="00F24557">
        <w:trPr>
          <w:cantSplit/>
          <w:trHeight w:hRule="exact" w:val="300"/>
          <w:jc w:val="center"/>
        </w:trPr>
        <w:tc>
          <w:tcPr>
            <w:tcW w:w="436" w:type="dxa"/>
            <w:vMerge w:val="restart"/>
            <w:tcBorders>
              <w:top w:val="single" w:sz="4" w:space="0" w:color="000000"/>
              <w:left w:val="single" w:sz="4" w:space="0" w:color="000000"/>
              <w:bottom w:val="single" w:sz="4" w:space="0" w:color="000000"/>
            </w:tcBorders>
            <w:vAlign w:val="center"/>
          </w:tcPr>
          <w:p w:rsidR="00A4306E" w:rsidRPr="00935F8D" w:rsidRDefault="00A4306E" w:rsidP="00F24557">
            <w:pPr>
              <w:snapToGrid w:val="0"/>
              <w:ind w:firstLine="0"/>
              <w:jc w:val="center"/>
              <w:rPr>
                <w:szCs w:val="24"/>
              </w:rPr>
            </w:pPr>
            <w:r w:rsidRPr="00935F8D">
              <w:rPr>
                <w:szCs w:val="24"/>
              </w:rPr>
              <w:t>№</w:t>
            </w:r>
          </w:p>
        </w:tc>
        <w:tc>
          <w:tcPr>
            <w:tcW w:w="4436" w:type="dxa"/>
            <w:vMerge w:val="restart"/>
            <w:tcBorders>
              <w:top w:val="single" w:sz="4" w:space="0" w:color="000000"/>
              <w:left w:val="single" w:sz="4" w:space="0" w:color="000000"/>
              <w:bottom w:val="single" w:sz="4" w:space="0" w:color="000000"/>
            </w:tcBorders>
            <w:vAlign w:val="center"/>
          </w:tcPr>
          <w:p w:rsidR="00A4306E" w:rsidRPr="00935F8D" w:rsidRDefault="00A4306E" w:rsidP="00F24557">
            <w:pPr>
              <w:snapToGrid w:val="0"/>
              <w:ind w:firstLine="0"/>
              <w:jc w:val="center"/>
              <w:rPr>
                <w:szCs w:val="24"/>
              </w:rPr>
            </w:pPr>
            <w:r w:rsidRPr="00935F8D">
              <w:rPr>
                <w:szCs w:val="24"/>
              </w:rPr>
              <w:t>Показатели</w:t>
            </w:r>
          </w:p>
        </w:tc>
        <w:tc>
          <w:tcPr>
            <w:tcW w:w="4353" w:type="dxa"/>
            <w:gridSpan w:val="3"/>
            <w:tcBorders>
              <w:top w:val="single" w:sz="4" w:space="0" w:color="000000"/>
              <w:left w:val="single" w:sz="4" w:space="0" w:color="000000"/>
              <w:bottom w:val="single" w:sz="4" w:space="0" w:color="000000"/>
              <w:right w:val="single" w:sz="4" w:space="0" w:color="000000"/>
            </w:tcBorders>
            <w:vAlign w:val="center"/>
          </w:tcPr>
          <w:p w:rsidR="00A4306E" w:rsidRPr="00935F8D" w:rsidRDefault="00A4306E" w:rsidP="00F24557">
            <w:pPr>
              <w:snapToGrid w:val="0"/>
              <w:ind w:firstLine="0"/>
              <w:jc w:val="center"/>
              <w:rPr>
                <w:szCs w:val="24"/>
              </w:rPr>
            </w:pPr>
            <w:r w:rsidRPr="00935F8D">
              <w:rPr>
                <w:szCs w:val="24"/>
              </w:rPr>
              <w:t>Дата отчета</w:t>
            </w:r>
          </w:p>
        </w:tc>
      </w:tr>
      <w:tr w:rsidR="00A4306E" w:rsidRPr="00935F8D" w:rsidTr="00F24557">
        <w:trPr>
          <w:cantSplit/>
          <w:jc w:val="center"/>
        </w:trPr>
        <w:tc>
          <w:tcPr>
            <w:tcW w:w="436" w:type="dxa"/>
            <w:vMerge/>
            <w:tcBorders>
              <w:top w:val="single" w:sz="4" w:space="0" w:color="000000"/>
              <w:left w:val="single" w:sz="4" w:space="0" w:color="000000"/>
              <w:bottom w:val="single" w:sz="4" w:space="0" w:color="000000"/>
            </w:tcBorders>
            <w:vAlign w:val="center"/>
          </w:tcPr>
          <w:p w:rsidR="00A4306E" w:rsidRPr="00935F8D" w:rsidRDefault="00A4306E" w:rsidP="00F24557">
            <w:pPr>
              <w:ind w:firstLine="0"/>
              <w:rPr>
                <w:szCs w:val="24"/>
              </w:rPr>
            </w:pPr>
          </w:p>
        </w:tc>
        <w:tc>
          <w:tcPr>
            <w:tcW w:w="4436" w:type="dxa"/>
            <w:vMerge/>
            <w:tcBorders>
              <w:top w:val="single" w:sz="4" w:space="0" w:color="000000"/>
              <w:left w:val="single" w:sz="4" w:space="0" w:color="000000"/>
              <w:bottom w:val="single" w:sz="4" w:space="0" w:color="000000"/>
            </w:tcBorders>
            <w:vAlign w:val="center"/>
          </w:tcPr>
          <w:p w:rsidR="00A4306E" w:rsidRPr="00935F8D" w:rsidRDefault="00A4306E" w:rsidP="00F24557">
            <w:pPr>
              <w:ind w:firstLine="0"/>
              <w:rPr>
                <w:szCs w:val="24"/>
              </w:rPr>
            </w:pPr>
          </w:p>
        </w:tc>
        <w:tc>
          <w:tcPr>
            <w:tcW w:w="1451" w:type="dxa"/>
            <w:tcBorders>
              <w:left w:val="single" w:sz="4" w:space="0" w:color="000000"/>
              <w:bottom w:val="single" w:sz="4" w:space="0" w:color="000000"/>
            </w:tcBorders>
            <w:vAlign w:val="bottom"/>
          </w:tcPr>
          <w:p w:rsidR="00A4306E" w:rsidRPr="00935F8D" w:rsidRDefault="00A4306E" w:rsidP="00F24557">
            <w:pPr>
              <w:snapToGrid w:val="0"/>
              <w:ind w:firstLine="0"/>
              <w:jc w:val="center"/>
              <w:rPr>
                <w:bCs/>
                <w:szCs w:val="24"/>
              </w:rPr>
            </w:pPr>
            <w:r w:rsidRPr="00935F8D">
              <w:rPr>
                <w:bCs/>
                <w:szCs w:val="24"/>
              </w:rPr>
              <w:t>31.12.2015</w:t>
            </w:r>
          </w:p>
        </w:tc>
        <w:tc>
          <w:tcPr>
            <w:tcW w:w="1451" w:type="dxa"/>
            <w:tcBorders>
              <w:left w:val="single" w:sz="4" w:space="0" w:color="000000"/>
              <w:bottom w:val="single" w:sz="4" w:space="0" w:color="000000"/>
            </w:tcBorders>
            <w:vAlign w:val="bottom"/>
          </w:tcPr>
          <w:p w:rsidR="00A4306E" w:rsidRPr="00935F8D" w:rsidRDefault="00A4306E" w:rsidP="00F24557">
            <w:pPr>
              <w:snapToGrid w:val="0"/>
              <w:ind w:firstLine="0"/>
              <w:jc w:val="center"/>
              <w:rPr>
                <w:bCs/>
                <w:szCs w:val="24"/>
              </w:rPr>
            </w:pPr>
            <w:r w:rsidRPr="00935F8D">
              <w:rPr>
                <w:bCs/>
                <w:szCs w:val="24"/>
              </w:rPr>
              <w:t>31.12.2016</w:t>
            </w:r>
          </w:p>
        </w:tc>
        <w:tc>
          <w:tcPr>
            <w:tcW w:w="1451" w:type="dxa"/>
            <w:tcBorders>
              <w:left w:val="single" w:sz="4" w:space="0" w:color="000000"/>
              <w:bottom w:val="single" w:sz="4" w:space="0" w:color="000000"/>
              <w:right w:val="single" w:sz="4" w:space="0" w:color="000000"/>
            </w:tcBorders>
            <w:vAlign w:val="bottom"/>
          </w:tcPr>
          <w:p w:rsidR="00A4306E" w:rsidRPr="00846EEE" w:rsidRDefault="00A4306E" w:rsidP="00F24557">
            <w:pPr>
              <w:snapToGrid w:val="0"/>
              <w:ind w:firstLine="0"/>
              <w:jc w:val="center"/>
              <w:rPr>
                <w:bCs/>
                <w:szCs w:val="24"/>
              </w:rPr>
            </w:pPr>
            <w:r w:rsidRPr="00846EEE">
              <w:rPr>
                <w:bCs/>
                <w:szCs w:val="24"/>
              </w:rPr>
              <w:t>31.12.2017</w:t>
            </w:r>
          </w:p>
        </w:tc>
      </w:tr>
      <w:tr w:rsidR="00A4306E" w:rsidRPr="00935F8D" w:rsidTr="00F24557">
        <w:trPr>
          <w:trHeight w:val="300"/>
          <w:jc w:val="center"/>
        </w:trPr>
        <w:tc>
          <w:tcPr>
            <w:tcW w:w="436" w:type="dxa"/>
            <w:tcBorders>
              <w:left w:val="single" w:sz="4" w:space="0" w:color="000000"/>
              <w:bottom w:val="single" w:sz="4" w:space="0" w:color="000000"/>
            </w:tcBorders>
            <w:vAlign w:val="center"/>
          </w:tcPr>
          <w:p w:rsidR="00A4306E" w:rsidRPr="00935F8D" w:rsidRDefault="00A4306E" w:rsidP="00F24557">
            <w:pPr>
              <w:snapToGrid w:val="0"/>
              <w:ind w:firstLine="0"/>
              <w:jc w:val="center"/>
              <w:rPr>
                <w:szCs w:val="24"/>
              </w:rPr>
            </w:pPr>
            <w:bookmarkStart w:id="83" w:name="OLE_LINK4"/>
            <w:bookmarkEnd w:id="83"/>
            <w:r w:rsidRPr="00935F8D">
              <w:rPr>
                <w:szCs w:val="24"/>
              </w:rPr>
              <w:t>1</w:t>
            </w:r>
          </w:p>
        </w:tc>
        <w:tc>
          <w:tcPr>
            <w:tcW w:w="4436" w:type="dxa"/>
            <w:tcBorders>
              <w:left w:val="single" w:sz="4" w:space="0" w:color="000000"/>
              <w:bottom w:val="single" w:sz="4" w:space="0" w:color="000000"/>
            </w:tcBorders>
            <w:vAlign w:val="bottom"/>
          </w:tcPr>
          <w:p w:rsidR="00A4306E" w:rsidRPr="00935F8D" w:rsidRDefault="00A4306E" w:rsidP="00F24557">
            <w:pPr>
              <w:snapToGrid w:val="0"/>
              <w:ind w:firstLine="0"/>
              <w:jc w:val="left"/>
              <w:rPr>
                <w:szCs w:val="24"/>
              </w:rPr>
            </w:pPr>
            <w:r w:rsidRPr="00935F8D">
              <w:rPr>
                <w:szCs w:val="24"/>
              </w:rPr>
              <w:t>Итог раздела III пассива баланса "Капиталы и резервы"</w:t>
            </w:r>
          </w:p>
        </w:tc>
        <w:tc>
          <w:tcPr>
            <w:tcW w:w="1451" w:type="dxa"/>
            <w:tcBorders>
              <w:left w:val="single" w:sz="4" w:space="0" w:color="000000"/>
              <w:bottom w:val="single" w:sz="4" w:space="0" w:color="000000"/>
            </w:tcBorders>
            <w:vAlign w:val="center"/>
          </w:tcPr>
          <w:p w:rsidR="00A4306E" w:rsidRPr="00935F8D" w:rsidRDefault="00A4306E" w:rsidP="00F24557">
            <w:pPr>
              <w:ind w:firstLine="0"/>
              <w:jc w:val="center"/>
              <w:rPr>
                <w:szCs w:val="24"/>
              </w:rPr>
            </w:pPr>
            <w:r w:rsidRPr="00935F8D">
              <w:rPr>
                <w:szCs w:val="24"/>
              </w:rPr>
              <w:t>1 316 936</w:t>
            </w:r>
          </w:p>
        </w:tc>
        <w:tc>
          <w:tcPr>
            <w:tcW w:w="1451" w:type="dxa"/>
            <w:tcBorders>
              <w:left w:val="single" w:sz="4" w:space="0" w:color="000000"/>
              <w:bottom w:val="single" w:sz="4" w:space="0" w:color="000000"/>
            </w:tcBorders>
            <w:vAlign w:val="center"/>
          </w:tcPr>
          <w:p w:rsidR="00A4306E" w:rsidRPr="00935F8D" w:rsidRDefault="00A4306E" w:rsidP="00F24557">
            <w:pPr>
              <w:ind w:firstLine="0"/>
              <w:jc w:val="center"/>
              <w:rPr>
                <w:szCs w:val="24"/>
              </w:rPr>
            </w:pPr>
            <w:r w:rsidRPr="00935F8D">
              <w:rPr>
                <w:szCs w:val="24"/>
              </w:rPr>
              <w:t>1 400 517</w:t>
            </w:r>
          </w:p>
        </w:tc>
        <w:tc>
          <w:tcPr>
            <w:tcW w:w="1451" w:type="dxa"/>
            <w:tcBorders>
              <w:left w:val="single" w:sz="4" w:space="0" w:color="000000"/>
              <w:bottom w:val="single" w:sz="4" w:space="0" w:color="000000"/>
              <w:right w:val="single" w:sz="4" w:space="0" w:color="000000"/>
            </w:tcBorders>
            <w:vAlign w:val="center"/>
          </w:tcPr>
          <w:p w:rsidR="00A4306E" w:rsidRPr="00846EEE" w:rsidRDefault="00A4306E" w:rsidP="00F24557">
            <w:pPr>
              <w:ind w:firstLine="0"/>
              <w:jc w:val="center"/>
            </w:pPr>
            <w:r w:rsidRPr="00846EEE">
              <w:t>1 499 190</w:t>
            </w:r>
          </w:p>
        </w:tc>
      </w:tr>
      <w:tr w:rsidR="00A4306E" w:rsidRPr="00935F8D" w:rsidTr="00F24557">
        <w:trPr>
          <w:trHeight w:val="300"/>
          <w:jc w:val="center"/>
        </w:trPr>
        <w:tc>
          <w:tcPr>
            <w:tcW w:w="436" w:type="dxa"/>
            <w:tcBorders>
              <w:left w:val="single" w:sz="4" w:space="0" w:color="000000"/>
              <w:bottom w:val="single" w:sz="4" w:space="0" w:color="000000"/>
            </w:tcBorders>
            <w:vAlign w:val="center"/>
          </w:tcPr>
          <w:p w:rsidR="00A4306E" w:rsidRPr="00935F8D" w:rsidRDefault="00A4306E" w:rsidP="00F24557">
            <w:pPr>
              <w:snapToGrid w:val="0"/>
              <w:ind w:firstLine="0"/>
              <w:jc w:val="center"/>
              <w:rPr>
                <w:szCs w:val="24"/>
              </w:rPr>
            </w:pPr>
            <w:r w:rsidRPr="00935F8D">
              <w:rPr>
                <w:szCs w:val="24"/>
              </w:rPr>
              <w:t>2</w:t>
            </w:r>
          </w:p>
        </w:tc>
        <w:tc>
          <w:tcPr>
            <w:tcW w:w="4436" w:type="dxa"/>
            <w:tcBorders>
              <w:left w:val="single" w:sz="4" w:space="0" w:color="000000"/>
              <w:bottom w:val="single" w:sz="4" w:space="0" w:color="000000"/>
            </w:tcBorders>
            <w:vAlign w:val="bottom"/>
          </w:tcPr>
          <w:p w:rsidR="00A4306E" w:rsidRPr="00935F8D" w:rsidRDefault="00A4306E" w:rsidP="00F24557">
            <w:pPr>
              <w:snapToGrid w:val="0"/>
              <w:ind w:firstLine="0"/>
              <w:jc w:val="left"/>
              <w:rPr>
                <w:szCs w:val="24"/>
              </w:rPr>
            </w:pPr>
            <w:r w:rsidRPr="00935F8D">
              <w:rPr>
                <w:szCs w:val="24"/>
              </w:rPr>
              <w:t>Итог раздела I актива баланса "Внеоборотные активы"</w:t>
            </w:r>
          </w:p>
        </w:tc>
        <w:tc>
          <w:tcPr>
            <w:tcW w:w="1451" w:type="dxa"/>
            <w:tcBorders>
              <w:left w:val="single" w:sz="4" w:space="0" w:color="000000"/>
              <w:bottom w:val="single" w:sz="4" w:space="0" w:color="000000"/>
            </w:tcBorders>
            <w:vAlign w:val="center"/>
          </w:tcPr>
          <w:p w:rsidR="00A4306E" w:rsidRPr="00935F8D" w:rsidRDefault="00A4306E" w:rsidP="00F24557">
            <w:pPr>
              <w:ind w:firstLine="0"/>
              <w:jc w:val="center"/>
              <w:rPr>
                <w:szCs w:val="24"/>
              </w:rPr>
            </w:pPr>
            <w:r w:rsidRPr="00935F8D">
              <w:rPr>
                <w:szCs w:val="24"/>
              </w:rPr>
              <w:t>487 435</w:t>
            </w:r>
          </w:p>
        </w:tc>
        <w:tc>
          <w:tcPr>
            <w:tcW w:w="1451" w:type="dxa"/>
            <w:tcBorders>
              <w:left w:val="single" w:sz="4" w:space="0" w:color="000000"/>
              <w:bottom w:val="single" w:sz="4" w:space="0" w:color="000000"/>
            </w:tcBorders>
            <w:vAlign w:val="center"/>
          </w:tcPr>
          <w:p w:rsidR="00A4306E" w:rsidRPr="00935F8D" w:rsidRDefault="00A4306E" w:rsidP="00F24557">
            <w:pPr>
              <w:ind w:firstLine="0"/>
              <w:jc w:val="center"/>
              <w:rPr>
                <w:szCs w:val="24"/>
              </w:rPr>
            </w:pPr>
            <w:r w:rsidRPr="00935F8D">
              <w:rPr>
                <w:szCs w:val="24"/>
              </w:rPr>
              <w:t>474 067</w:t>
            </w:r>
          </w:p>
        </w:tc>
        <w:tc>
          <w:tcPr>
            <w:tcW w:w="1451" w:type="dxa"/>
            <w:tcBorders>
              <w:left w:val="single" w:sz="4" w:space="0" w:color="000000"/>
              <w:bottom w:val="single" w:sz="4" w:space="0" w:color="000000"/>
              <w:right w:val="single" w:sz="4" w:space="0" w:color="000000"/>
            </w:tcBorders>
            <w:vAlign w:val="center"/>
          </w:tcPr>
          <w:p w:rsidR="00A4306E" w:rsidRPr="00846EEE" w:rsidRDefault="00A4306E" w:rsidP="00F24557">
            <w:pPr>
              <w:ind w:firstLine="0"/>
              <w:jc w:val="center"/>
            </w:pPr>
            <w:r w:rsidRPr="00846EEE">
              <w:t>482 536</w:t>
            </w:r>
          </w:p>
        </w:tc>
      </w:tr>
      <w:tr w:rsidR="00A4306E" w:rsidRPr="00935F8D" w:rsidTr="00F24557">
        <w:trPr>
          <w:trHeight w:val="300"/>
          <w:jc w:val="center"/>
        </w:trPr>
        <w:tc>
          <w:tcPr>
            <w:tcW w:w="436" w:type="dxa"/>
            <w:tcBorders>
              <w:left w:val="single" w:sz="4" w:space="0" w:color="000000"/>
              <w:bottom w:val="single" w:sz="4" w:space="0" w:color="000000"/>
            </w:tcBorders>
            <w:vAlign w:val="center"/>
          </w:tcPr>
          <w:p w:rsidR="00A4306E" w:rsidRPr="00935F8D" w:rsidRDefault="00A4306E" w:rsidP="00F24557">
            <w:pPr>
              <w:snapToGrid w:val="0"/>
              <w:ind w:firstLine="0"/>
              <w:jc w:val="center"/>
              <w:rPr>
                <w:szCs w:val="24"/>
              </w:rPr>
            </w:pPr>
            <w:r w:rsidRPr="00935F8D">
              <w:rPr>
                <w:szCs w:val="24"/>
              </w:rPr>
              <w:t>3</w:t>
            </w:r>
          </w:p>
        </w:tc>
        <w:tc>
          <w:tcPr>
            <w:tcW w:w="4436" w:type="dxa"/>
            <w:tcBorders>
              <w:left w:val="single" w:sz="4" w:space="0" w:color="000000"/>
              <w:bottom w:val="single" w:sz="4" w:space="0" w:color="000000"/>
            </w:tcBorders>
            <w:vAlign w:val="bottom"/>
          </w:tcPr>
          <w:p w:rsidR="00A4306E" w:rsidRPr="00935F8D" w:rsidRDefault="00A4306E" w:rsidP="00F24557">
            <w:pPr>
              <w:snapToGrid w:val="0"/>
              <w:ind w:firstLine="0"/>
              <w:jc w:val="left"/>
              <w:rPr>
                <w:szCs w:val="24"/>
              </w:rPr>
            </w:pPr>
            <w:r w:rsidRPr="00935F8D">
              <w:rPr>
                <w:szCs w:val="24"/>
              </w:rPr>
              <w:t>Запасы предприятия с учетом НДС</w:t>
            </w:r>
          </w:p>
        </w:tc>
        <w:tc>
          <w:tcPr>
            <w:tcW w:w="1451" w:type="dxa"/>
            <w:tcBorders>
              <w:left w:val="single" w:sz="4" w:space="0" w:color="000000"/>
              <w:bottom w:val="single" w:sz="4" w:space="0" w:color="000000"/>
            </w:tcBorders>
            <w:vAlign w:val="center"/>
          </w:tcPr>
          <w:p w:rsidR="00A4306E" w:rsidRPr="00935F8D" w:rsidRDefault="00A4306E" w:rsidP="00F24557">
            <w:pPr>
              <w:ind w:firstLine="0"/>
              <w:jc w:val="center"/>
              <w:rPr>
                <w:szCs w:val="24"/>
              </w:rPr>
            </w:pPr>
            <w:r w:rsidRPr="00935F8D">
              <w:rPr>
                <w:szCs w:val="24"/>
              </w:rPr>
              <w:t>12 200</w:t>
            </w:r>
          </w:p>
        </w:tc>
        <w:tc>
          <w:tcPr>
            <w:tcW w:w="1451" w:type="dxa"/>
            <w:tcBorders>
              <w:left w:val="single" w:sz="4" w:space="0" w:color="000000"/>
              <w:bottom w:val="single" w:sz="4" w:space="0" w:color="000000"/>
            </w:tcBorders>
            <w:vAlign w:val="center"/>
          </w:tcPr>
          <w:p w:rsidR="00A4306E" w:rsidRPr="00935F8D" w:rsidRDefault="00A4306E" w:rsidP="00F24557">
            <w:pPr>
              <w:ind w:firstLine="0"/>
              <w:jc w:val="center"/>
              <w:rPr>
                <w:szCs w:val="24"/>
              </w:rPr>
            </w:pPr>
            <w:r w:rsidRPr="00935F8D">
              <w:rPr>
                <w:szCs w:val="24"/>
              </w:rPr>
              <w:t>9 411</w:t>
            </w:r>
          </w:p>
        </w:tc>
        <w:tc>
          <w:tcPr>
            <w:tcW w:w="1451" w:type="dxa"/>
            <w:tcBorders>
              <w:left w:val="single" w:sz="4" w:space="0" w:color="000000"/>
              <w:bottom w:val="single" w:sz="4" w:space="0" w:color="000000"/>
              <w:right w:val="single" w:sz="4" w:space="0" w:color="000000"/>
            </w:tcBorders>
            <w:vAlign w:val="center"/>
          </w:tcPr>
          <w:p w:rsidR="00A4306E" w:rsidRPr="00846EEE" w:rsidRDefault="00A4306E" w:rsidP="00F24557">
            <w:pPr>
              <w:ind w:firstLine="0"/>
              <w:jc w:val="center"/>
            </w:pPr>
            <w:r w:rsidRPr="00846EEE">
              <w:t>8 581</w:t>
            </w:r>
          </w:p>
        </w:tc>
      </w:tr>
      <w:tr w:rsidR="00A4306E" w:rsidRPr="00935F8D" w:rsidTr="00F24557">
        <w:trPr>
          <w:trHeight w:val="300"/>
          <w:jc w:val="center"/>
        </w:trPr>
        <w:tc>
          <w:tcPr>
            <w:tcW w:w="4872" w:type="dxa"/>
            <w:gridSpan w:val="2"/>
            <w:tcBorders>
              <w:left w:val="single" w:sz="4" w:space="0" w:color="000000"/>
              <w:bottom w:val="single" w:sz="4" w:space="0" w:color="000000"/>
            </w:tcBorders>
            <w:vAlign w:val="center"/>
          </w:tcPr>
          <w:p w:rsidR="00A4306E" w:rsidRPr="00935F8D" w:rsidRDefault="00A4306E" w:rsidP="00F24557">
            <w:pPr>
              <w:snapToGrid w:val="0"/>
              <w:ind w:firstLine="0"/>
              <w:jc w:val="left"/>
              <w:rPr>
                <w:szCs w:val="24"/>
              </w:rPr>
            </w:pPr>
            <w:r w:rsidRPr="00935F8D">
              <w:rPr>
                <w:szCs w:val="24"/>
              </w:rPr>
              <w:t>Излишек (недостаток) собственных оборотных средств (стр.1 - стр.2. - стр3.)</w:t>
            </w:r>
          </w:p>
        </w:tc>
        <w:tc>
          <w:tcPr>
            <w:tcW w:w="1451" w:type="dxa"/>
            <w:tcBorders>
              <w:left w:val="single" w:sz="4" w:space="0" w:color="000000"/>
              <w:bottom w:val="single" w:sz="4" w:space="0" w:color="000000"/>
            </w:tcBorders>
            <w:vAlign w:val="center"/>
          </w:tcPr>
          <w:p w:rsidR="00A4306E" w:rsidRPr="00935F8D" w:rsidRDefault="00A4306E" w:rsidP="00F24557">
            <w:pPr>
              <w:ind w:firstLine="0"/>
              <w:jc w:val="center"/>
              <w:rPr>
                <w:szCs w:val="24"/>
              </w:rPr>
            </w:pPr>
            <w:r w:rsidRPr="00935F8D">
              <w:rPr>
                <w:szCs w:val="24"/>
              </w:rPr>
              <w:t>817 301</w:t>
            </w:r>
          </w:p>
        </w:tc>
        <w:tc>
          <w:tcPr>
            <w:tcW w:w="1451" w:type="dxa"/>
            <w:tcBorders>
              <w:left w:val="single" w:sz="4" w:space="0" w:color="000000"/>
              <w:bottom w:val="single" w:sz="4" w:space="0" w:color="000000"/>
            </w:tcBorders>
            <w:vAlign w:val="center"/>
          </w:tcPr>
          <w:p w:rsidR="00A4306E" w:rsidRPr="00935F8D" w:rsidRDefault="00A4306E" w:rsidP="00F24557">
            <w:pPr>
              <w:ind w:firstLine="0"/>
              <w:jc w:val="center"/>
              <w:rPr>
                <w:szCs w:val="24"/>
              </w:rPr>
            </w:pPr>
            <w:r w:rsidRPr="00935F8D">
              <w:rPr>
                <w:szCs w:val="24"/>
              </w:rPr>
              <w:t>917 039</w:t>
            </w:r>
          </w:p>
        </w:tc>
        <w:tc>
          <w:tcPr>
            <w:tcW w:w="1451" w:type="dxa"/>
            <w:tcBorders>
              <w:left w:val="single" w:sz="4" w:space="0" w:color="000000"/>
              <w:bottom w:val="single" w:sz="4" w:space="0" w:color="000000"/>
              <w:right w:val="single" w:sz="4" w:space="0" w:color="000000"/>
            </w:tcBorders>
            <w:vAlign w:val="center"/>
          </w:tcPr>
          <w:p w:rsidR="00A4306E" w:rsidRPr="00846EEE" w:rsidRDefault="00A4306E" w:rsidP="00F24557">
            <w:pPr>
              <w:ind w:firstLine="0"/>
              <w:jc w:val="center"/>
              <w:rPr>
                <w:szCs w:val="24"/>
              </w:rPr>
            </w:pPr>
            <w:r w:rsidRPr="00846EEE">
              <w:rPr>
                <w:szCs w:val="24"/>
              </w:rPr>
              <w:t>1 008 073</w:t>
            </w:r>
          </w:p>
        </w:tc>
      </w:tr>
      <w:tr w:rsidR="00A4306E" w:rsidRPr="00935F8D" w:rsidTr="00F24557">
        <w:trPr>
          <w:trHeight w:val="300"/>
          <w:jc w:val="center"/>
        </w:trPr>
        <w:tc>
          <w:tcPr>
            <w:tcW w:w="436" w:type="dxa"/>
            <w:tcBorders>
              <w:top w:val="single" w:sz="4" w:space="0" w:color="000000"/>
              <w:left w:val="single" w:sz="4" w:space="0" w:color="000000"/>
              <w:bottom w:val="single" w:sz="4" w:space="0" w:color="000000"/>
            </w:tcBorders>
            <w:vAlign w:val="center"/>
          </w:tcPr>
          <w:p w:rsidR="00A4306E" w:rsidRPr="00935F8D" w:rsidRDefault="00A4306E" w:rsidP="00F24557">
            <w:pPr>
              <w:snapToGrid w:val="0"/>
              <w:ind w:firstLine="0"/>
              <w:jc w:val="center"/>
              <w:rPr>
                <w:szCs w:val="24"/>
              </w:rPr>
            </w:pPr>
            <w:r w:rsidRPr="00935F8D">
              <w:rPr>
                <w:szCs w:val="24"/>
              </w:rPr>
              <w:t>4</w:t>
            </w:r>
          </w:p>
        </w:tc>
        <w:tc>
          <w:tcPr>
            <w:tcW w:w="4436" w:type="dxa"/>
            <w:tcBorders>
              <w:top w:val="single" w:sz="4" w:space="0" w:color="000000"/>
              <w:left w:val="single" w:sz="4" w:space="0" w:color="000000"/>
              <w:bottom w:val="single" w:sz="4" w:space="0" w:color="000000"/>
            </w:tcBorders>
            <w:vAlign w:val="bottom"/>
          </w:tcPr>
          <w:p w:rsidR="00A4306E" w:rsidRPr="00935F8D" w:rsidRDefault="00A4306E" w:rsidP="00F24557">
            <w:pPr>
              <w:snapToGrid w:val="0"/>
              <w:ind w:firstLine="0"/>
              <w:jc w:val="left"/>
              <w:rPr>
                <w:szCs w:val="24"/>
              </w:rPr>
            </w:pPr>
            <w:r w:rsidRPr="00935F8D">
              <w:rPr>
                <w:szCs w:val="24"/>
              </w:rPr>
              <w:t>Итог раздела IV пассива баланса "Долгосрочные обязательства"</w:t>
            </w:r>
          </w:p>
        </w:tc>
        <w:tc>
          <w:tcPr>
            <w:tcW w:w="1451" w:type="dxa"/>
            <w:tcBorders>
              <w:top w:val="single" w:sz="4" w:space="0" w:color="000000"/>
              <w:left w:val="single" w:sz="4" w:space="0" w:color="000000"/>
              <w:bottom w:val="single" w:sz="4" w:space="0" w:color="000000"/>
            </w:tcBorders>
            <w:vAlign w:val="center"/>
          </w:tcPr>
          <w:p w:rsidR="00A4306E" w:rsidRPr="00935F8D" w:rsidRDefault="00A4306E" w:rsidP="00F24557">
            <w:pPr>
              <w:ind w:firstLine="0"/>
              <w:jc w:val="center"/>
              <w:rPr>
                <w:szCs w:val="24"/>
              </w:rPr>
            </w:pPr>
            <w:r w:rsidRPr="00935F8D">
              <w:rPr>
                <w:szCs w:val="24"/>
              </w:rPr>
              <w:t>1 317 785</w:t>
            </w:r>
          </w:p>
        </w:tc>
        <w:tc>
          <w:tcPr>
            <w:tcW w:w="1451" w:type="dxa"/>
            <w:tcBorders>
              <w:top w:val="single" w:sz="4" w:space="0" w:color="000000"/>
              <w:left w:val="single" w:sz="4" w:space="0" w:color="000000"/>
              <w:bottom w:val="single" w:sz="4" w:space="0" w:color="000000"/>
            </w:tcBorders>
            <w:vAlign w:val="center"/>
          </w:tcPr>
          <w:p w:rsidR="00A4306E" w:rsidRPr="00935F8D" w:rsidRDefault="00A4306E" w:rsidP="00F24557">
            <w:pPr>
              <w:ind w:firstLine="0"/>
              <w:jc w:val="center"/>
              <w:rPr>
                <w:szCs w:val="24"/>
              </w:rPr>
            </w:pPr>
            <w:r w:rsidRPr="00935F8D">
              <w:rPr>
                <w:szCs w:val="24"/>
              </w:rPr>
              <w:t>1 115 235</w:t>
            </w:r>
          </w:p>
        </w:tc>
        <w:tc>
          <w:tcPr>
            <w:tcW w:w="1451" w:type="dxa"/>
            <w:tcBorders>
              <w:top w:val="single" w:sz="4" w:space="0" w:color="000000"/>
              <w:left w:val="single" w:sz="4" w:space="0" w:color="000000"/>
              <w:bottom w:val="single" w:sz="4" w:space="0" w:color="000000"/>
              <w:right w:val="single" w:sz="4" w:space="0" w:color="000000"/>
            </w:tcBorders>
            <w:vAlign w:val="center"/>
          </w:tcPr>
          <w:p w:rsidR="00A4306E" w:rsidRPr="00846EEE" w:rsidRDefault="00A4306E" w:rsidP="00F24557">
            <w:pPr>
              <w:ind w:firstLine="0"/>
              <w:jc w:val="center"/>
              <w:rPr>
                <w:szCs w:val="24"/>
              </w:rPr>
            </w:pPr>
            <w:r w:rsidRPr="00846EEE">
              <w:rPr>
                <w:szCs w:val="24"/>
              </w:rPr>
              <w:t>1 088 013</w:t>
            </w:r>
          </w:p>
        </w:tc>
      </w:tr>
      <w:tr w:rsidR="00A4306E" w:rsidRPr="00935F8D" w:rsidTr="00F24557">
        <w:trPr>
          <w:trHeight w:val="300"/>
          <w:jc w:val="center"/>
        </w:trPr>
        <w:tc>
          <w:tcPr>
            <w:tcW w:w="4872" w:type="dxa"/>
            <w:gridSpan w:val="2"/>
            <w:tcBorders>
              <w:top w:val="single" w:sz="4" w:space="0" w:color="000000"/>
              <w:left w:val="single" w:sz="4" w:space="0" w:color="000000"/>
              <w:bottom w:val="single" w:sz="4" w:space="0" w:color="000000"/>
            </w:tcBorders>
            <w:vAlign w:val="center"/>
          </w:tcPr>
          <w:p w:rsidR="00A4306E" w:rsidRPr="00935F8D" w:rsidRDefault="00A4306E" w:rsidP="00F24557">
            <w:pPr>
              <w:snapToGrid w:val="0"/>
              <w:ind w:firstLine="0"/>
              <w:jc w:val="left"/>
              <w:rPr>
                <w:szCs w:val="24"/>
              </w:rPr>
            </w:pPr>
            <w:r w:rsidRPr="00935F8D">
              <w:rPr>
                <w:szCs w:val="24"/>
              </w:rPr>
              <w:t>Излишек собственных и долгосрочных заемных оборотных средств (стр.1 - стр.2. - стр3. + стр.4.)</w:t>
            </w:r>
          </w:p>
        </w:tc>
        <w:tc>
          <w:tcPr>
            <w:tcW w:w="1451" w:type="dxa"/>
            <w:tcBorders>
              <w:top w:val="single" w:sz="4" w:space="0" w:color="000000"/>
              <w:left w:val="single" w:sz="4" w:space="0" w:color="000000"/>
              <w:bottom w:val="single" w:sz="4" w:space="0" w:color="000000"/>
            </w:tcBorders>
            <w:vAlign w:val="center"/>
          </w:tcPr>
          <w:p w:rsidR="00A4306E" w:rsidRPr="00935F8D" w:rsidRDefault="00A4306E" w:rsidP="00F24557">
            <w:pPr>
              <w:ind w:firstLine="0"/>
              <w:jc w:val="center"/>
              <w:rPr>
                <w:szCs w:val="24"/>
              </w:rPr>
            </w:pPr>
            <w:r w:rsidRPr="00935F8D">
              <w:rPr>
                <w:szCs w:val="24"/>
              </w:rPr>
              <w:t>2 135 086</w:t>
            </w:r>
          </w:p>
        </w:tc>
        <w:tc>
          <w:tcPr>
            <w:tcW w:w="1451" w:type="dxa"/>
            <w:tcBorders>
              <w:top w:val="single" w:sz="4" w:space="0" w:color="000000"/>
              <w:left w:val="single" w:sz="4" w:space="0" w:color="000000"/>
              <w:bottom w:val="single" w:sz="4" w:space="0" w:color="000000"/>
            </w:tcBorders>
            <w:vAlign w:val="center"/>
          </w:tcPr>
          <w:p w:rsidR="00A4306E" w:rsidRPr="00935F8D" w:rsidRDefault="00A4306E" w:rsidP="00F24557">
            <w:pPr>
              <w:ind w:firstLine="0"/>
              <w:jc w:val="center"/>
              <w:rPr>
                <w:szCs w:val="24"/>
              </w:rPr>
            </w:pPr>
            <w:r w:rsidRPr="00935F8D">
              <w:rPr>
                <w:szCs w:val="24"/>
              </w:rPr>
              <w:t>2 032 274</w:t>
            </w:r>
          </w:p>
        </w:tc>
        <w:tc>
          <w:tcPr>
            <w:tcW w:w="1451" w:type="dxa"/>
            <w:tcBorders>
              <w:top w:val="single" w:sz="4" w:space="0" w:color="000000"/>
              <w:left w:val="single" w:sz="4" w:space="0" w:color="000000"/>
              <w:bottom w:val="single" w:sz="4" w:space="0" w:color="000000"/>
              <w:right w:val="single" w:sz="4" w:space="0" w:color="000000"/>
            </w:tcBorders>
            <w:vAlign w:val="center"/>
          </w:tcPr>
          <w:p w:rsidR="00A4306E" w:rsidRPr="00846EEE" w:rsidRDefault="00A4306E" w:rsidP="00F24557">
            <w:pPr>
              <w:ind w:firstLine="0"/>
              <w:jc w:val="center"/>
              <w:rPr>
                <w:szCs w:val="24"/>
              </w:rPr>
            </w:pPr>
            <w:r w:rsidRPr="00846EEE">
              <w:rPr>
                <w:szCs w:val="24"/>
              </w:rPr>
              <w:t>2 096 086</w:t>
            </w:r>
          </w:p>
        </w:tc>
      </w:tr>
    </w:tbl>
    <w:p w:rsidR="00B37A1D" w:rsidRPr="00E84A94" w:rsidRDefault="00B37A1D" w:rsidP="00B37A1D">
      <w:pPr>
        <w:tabs>
          <w:tab w:val="left" w:pos="0"/>
        </w:tabs>
        <w:rPr>
          <w:szCs w:val="24"/>
        </w:rPr>
      </w:pPr>
    </w:p>
    <w:p w:rsidR="00BA6510" w:rsidRPr="00942D80" w:rsidRDefault="00BA6510" w:rsidP="00A460D6">
      <w:pPr>
        <w:pStyle w:val="22"/>
        <w:jc w:val="center"/>
        <w:rPr>
          <w:sz w:val="24"/>
          <w:u w:val="single"/>
        </w:rPr>
      </w:pPr>
      <w:bookmarkStart w:id="84" w:name="_Toc480807103"/>
      <w:r w:rsidRPr="00942D80">
        <w:rPr>
          <w:sz w:val="24"/>
          <w:u w:val="single"/>
        </w:rPr>
        <w:t>4.2.2.5. Анализ относительных показателей финансовой устойчивости Общества за последние три года</w:t>
      </w:r>
      <w:bookmarkEnd w:id="81"/>
      <w:bookmarkEnd w:id="82"/>
      <w:bookmarkEnd w:id="84"/>
    </w:p>
    <w:p w:rsidR="00A460D6" w:rsidRPr="00A460D6" w:rsidRDefault="00A460D6" w:rsidP="00A460D6">
      <w:pPr>
        <w:pStyle w:val="22"/>
        <w:jc w:val="center"/>
        <w:rPr>
          <w:u w:val="single"/>
        </w:rPr>
      </w:pPr>
    </w:p>
    <w:p w:rsidR="00942D80" w:rsidRPr="00935F8D" w:rsidRDefault="00942D80" w:rsidP="00942D80">
      <w:pPr>
        <w:pStyle w:val="a9"/>
        <w:spacing w:after="0"/>
        <w:ind w:firstLine="709"/>
        <w:rPr>
          <w:szCs w:val="24"/>
        </w:rPr>
      </w:pPr>
      <w:bookmarkStart w:id="85" w:name="_Toc416274557"/>
      <w:bookmarkStart w:id="86" w:name="_Toc417283710"/>
      <w:r w:rsidRPr="00935F8D">
        <w:rPr>
          <w:szCs w:val="24"/>
        </w:rPr>
        <w:t>Для проведения динамического анализа финансовой устойчивости требуется проследить динамику важнейших коэффициентов финансовой устойчивости, которые были рекомендованы к использованию Приказом Минэкономики РФ от 01.10.97 №118 «Методические рекомендации по реформе предприятий (организаций)».</w:t>
      </w:r>
    </w:p>
    <w:p w:rsidR="00942D80" w:rsidRPr="00935F8D" w:rsidRDefault="00942D80" w:rsidP="00942D80">
      <w:pPr>
        <w:pStyle w:val="a9"/>
        <w:spacing w:after="0"/>
        <w:ind w:firstLine="0"/>
        <w:rPr>
          <w:szCs w:val="24"/>
        </w:rPr>
      </w:pPr>
    </w:p>
    <w:p w:rsidR="00942D80" w:rsidRPr="00935F8D" w:rsidRDefault="00942D80" w:rsidP="00942D80">
      <w:pPr>
        <w:pStyle w:val="a9"/>
        <w:spacing w:after="0"/>
        <w:ind w:firstLine="0"/>
        <w:jc w:val="center"/>
        <w:rPr>
          <w:i/>
          <w:szCs w:val="24"/>
        </w:rPr>
      </w:pPr>
      <w:r w:rsidRPr="00935F8D">
        <w:rPr>
          <w:i/>
          <w:szCs w:val="24"/>
        </w:rPr>
        <w:t>Результаты расчетов для анализа коэффициентов финансовой устойчивости</w:t>
      </w:r>
    </w:p>
    <w:p w:rsidR="00942D80" w:rsidRPr="00935F8D" w:rsidRDefault="00942D80" w:rsidP="00942D80">
      <w:pPr>
        <w:pStyle w:val="a9"/>
        <w:spacing w:after="0"/>
        <w:ind w:firstLine="0"/>
        <w:jc w:val="center"/>
        <w:rPr>
          <w:i/>
          <w:szCs w:val="24"/>
        </w:rPr>
      </w:pPr>
    </w:p>
    <w:tbl>
      <w:tblPr>
        <w:tblW w:w="9242" w:type="dxa"/>
        <w:jc w:val="center"/>
        <w:tblLayout w:type="fixed"/>
        <w:tblLook w:val="0000" w:firstRow="0" w:lastRow="0" w:firstColumn="0" w:lastColumn="0" w:noHBand="0" w:noVBand="0"/>
      </w:tblPr>
      <w:tblGrid>
        <w:gridCol w:w="370"/>
        <w:gridCol w:w="3565"/>
        <w:gridCol w:w="1559"/>
        <w:gridCol w:w="1249"/>
        <w:gridCol w:w="1249"/>
        <w:gridCol w:w="1250"/>
      </w:tblGrid>
      <w:tr w:rsidR="00942D80" w:rsidRPr="00935F8D" w:rsidTr="00F24557">
        <w:trPr>
          <w:cantSplit/>
          <w:trHeight w:hRule="exact" w:val="330"/>
          <w:jc w:val="center"/>
        </w:trPr>
        <w:tc>
          <w:tcPr>
            <w:tcW w:w="370" w:type="dxa"/>
            <w:vMerge w:val="restart"/>
            <w:tcBorders>
              <w:top w:val="single" w:sz="4" w:space="0" w:color="000000"/>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w:t>
            </w:r>
          </w:p>
        </w:tc>
        <w:tc>
          <w:tcPr>
            <w:tcW w:w="3565" w:type="dxa"/>
            <w:vMerge w:val="restart"/>
            <w:tcBorders>
              <w:top w:val="single" w:sz="4" w:space="0" w:color="000000"/>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Наименование коэффициента</w:t>
            </w:r>
          </w:p>
        </w:tc>
        <w:tc>
          <w:tcPr>
            <w:tcW w:w="1559" w:type="dxa"/>
            <w:vMerge w:val="restart"/>
            <w:tcBorders>
              <w:top w:val="single" w:sz="4" w:space="0" w:color="000000"/>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Нормальное ограничение</w:t>
            </w:r>
          </w:p>
        </w:tc>
        <w:tc>
          <w:tcPr>
            <w:tcW w:w="3748" w:type="dxa"/>
            <w:gridSpan w:val="3"/>
            <w:tcBorders>
              <w:top w:val="single" w:sz="4" w:space="0" w:color="000000"/>
              <w:left w:val="single" w:sz="4" w:space="0" w:color="000000"/>
              <w:bottom w:val="single" w:sz="4" w:space="0" w:color="000000"/>
              <w:right w:val="single" w:sz="4" w:space="0" w:color="000000"/>
            </w:tcBorders>
            <w:vAlign w:val="center"/>
          </w:tcPr>
          <w:p w:rsidR="00942D80" w:rsidRPr="00935F8D" w:rsidRDefault="00942D80" w:rsidP="00F24557">
            <w:pPr>
              <w:snapToGrid w:val="0"/>
              <w:ind w:firstLine="0"/>
              <w:jc w:val="center"/>
              <w:rPr>
                <w:szCs w:val="24"/>
              </w:rPr>
            </w:pPr>
            <w:r w:rsidRPr="00935F8D">
              <w:rPr>
                <w:szCs w:val="24"/>
              </w:rPr>
              <w:t>Дата отчета</w:t>
            </w:r>
          </w:p>
        </w:tc>
      </w:tr>
      <w:tr w:rsidR="00942D80" w:rsidRPr="00846EEE" w:rsidTr="00F24557">
        <w:trPr>
          <w:cantSplit/>
          <w:jc w:val="center"/>
        </w:trPr>
        <w:tc>
          <w:tcPr>
            <w:tcW w:w="370" w:type="dxa"/>
            <w:vMerge/>
            <w:tcBorders>
              <w:top w:val="single" w:sz="4" w:space="0" w:color="000000"/>
              <w:left w:val="single" w:sz="4" w:space="0" w:color="000000"/>
              <w:bottom w:val="single" w:sz="4" w:space="0" w:color="000000"/>
            </w:tcBorders>
            <w:vAlign w:val="center"/>
          </w:tcPr>
          <w:p w:rsidR="00942D80" w:rsidRPr="00FF59A6" w:rsidRDefault="00942D80" w:rsidP="00F24557">
            <w:pPr>
              <w:ind w:firstLine="0"/>
              <w:rPr>
                <w:color w:val="FF0000"/>
                <w:szCs w:val="24"/>
              </w:rPr>
            </w:pPr>
          </w:p>
        </w:tc>
        <w:tc>
          <w:tcPr>
            <w:tcW w:w="3565" w:type="dxa"/>
            <w:vMerge/>
            <w:tcBorders>
              <w:top w:val="single" w:sz="4" w:space="0" w:color="000000"/>
              <w:left w:val="single" w:sz="4" w:space="0" w:color="000000"/>
              <w:bottom w:val="single" w:sz="4" w:space="0" w:color="000000"/>
            </w:tcBorders>
            <w:vAlign w:val="center"/>
          </w:tcPr>
          <w:p w:rsidR="00942D80" w:rsidRPr="00FF59A6" w:rsidRDefault="00942D80" w:rsidP="00F24557">
            <w:pPr>
              <w:ind w:firstLine="0"/>
              <w:rPr>
                <w:color w:val="FF0000"/>
                <w:szCs w:val="24"/>
              </w:rPr>
            </w:pPr>
          </w:p>
        </w:tc>
        <w:tc>
          <w:tcPr>
            <w:tcW w:w="1559" w:type="dxa"/>
            <w:vMerge/>
            <w:tcBorders>
              <w:top w:val="single" w:sz="4" w:space="0" w:color="000000"/>
              <w:left w:val="single" w:sz="4" w:space="0" w:color="000000"/>
              <w:bottom w:val="single" w:sz="4" w:space="0" w:color="000000"/>
            </w:tcBorders>
            <w:vAlign w:val="center"/>
          </w:tcPr>
          <w:p w:rsidR="00942D80" w:rsidRPr="00FF59A6" w:rsidRDefault="00942D80" w:rsidP="00F24557">
            <w:pPr>
              <w:ind w:firstLine="0"/>
              <w:rPr>
                <w:color w:val="FF0000"/>
                <w:szCs w:val="24"/>
              </w:rPr>
            </w:pPr>
          </w:p>
        </w:tc>
        <w:tc>
          <w:tcPr>
            <w:tcW w:w="1249" w:type="dxa"/>
            <w:tcBorders>
              <w:left w:val="single" w:sz="4" w:space="0" w:color="000000"/>
              <w:bottom w:val="single" w:sz="4" w:space="0" w:color="000000"/>
            </w:tcBorders>
            <w:vAlign w:val="center"/>
          </w:tcPr>
          <w:p w:rsidR="00942D80" w:rsidRPr="00935F8D" w:rsidRDefault="00942D80" w:rsidP="00F24557">
            <w:pPr>
              <w:snapToGrid w:val="0"/>
              <w:ind w:firstLine="0"/>
              <w:jc w:val="center"/>
              <w:rPr>
                <w:sz w:val="22"/>
                <w:szCs w:val="22"/>
              </w:rPr>
            </w:pPr>
            <w:r w:rsidRPr="00935F8D">
              <w:rPr>
                <w:sz w:val="22"/>
                <w:szCs w:val="22"/>
              </w:rPr>
              <w:t>31.12.2015</w:t>
            </w:r>
          </w:p>
        </w:tc>
        <w:tc>
          <w:tcPr>
            <w:tcW w:w="1249" w:type="dxa"/>
            <w:tcBorders>
              <w:left w:val="single" w:sz="4" w:space="0" w:color="000000"/>
              <w:bottom w:val="single" w:sz="4" w:space="0" w:color="000000"/>
            </w:tcBorders>
            <w:vAlign w:val="center"/>
          </w:tcPr>
          <w:p w:rsidR="00942D80" w:rsidRPr="00935F8D" w:rsidRDefault="00942D80" w:rsidP="00F24557">
            <w:pPr>
              <w:snapToGrid w:val="0"/>
              <w:ind w:firstLine="0"/>
              <w:jc w:val="center"/>
              <w:rPr>
                <w:sz w:val="22"/>
                <w:szCs w:val="22"/>
              </w:rPr>
            </w:pPr>
            <w:r w:rsidRPr="00935F8D">
              <w:rPr>
                <w:sz w:val="22"/>
                <w:szCs w:val="22"/>
              </w:rPr>
              <w:t>31.12.2016</w:t>
            </w:r>
          </w:p>
        </w:tc>
        <w:tc>
          <w:tcPr>
            <w:tcW w:w="1250" w:type="dxa"/>
            <w:tcBorders>
              <w:left w:val="single" w:sz="4" w:space="0" w:color="000000"/>
              <w:bottom w:val="single" w:sz="4" w:space="0" w:color="000000"/>
              <w:right w:val="single" w:sz="4" w:space="0" w:color="000000"/>
            </w:tcBorders>
            <w:vAlign w:val="center"/>
          </w:tcPr>
          <w:p w:rsidR="00942D80" w:rsidRPr="00846EEE" w:rsidRDefault="00942D80" w:rsidP="00F24557">
            <w:pPr>
              <w:snapToGrid w:val="0"/>
              <w:ind w:firstLine="0"/>
              <w:jc w:val="center"/>
              <w:rPr>
                <w:sz w:val="22"/>
                <w:szCs w:val="22"/>
              </w:rPr>
            </w:pPr>
            <w:r w:rsidRPr="00846EEE">
              <w:rPr>
                <w:sz w:val="22"/>
                <w:szCs w:val="22"/>
              </w:rPr>
              <w:t>31.12.2017</w:t>
            </w:r>
          </w:p>
        </w:tc>
      </w:tr>
      <w:tr w:rsidR="00942D80" w:rsidRPr="00935F8D" w:rsidTr="00F24557">
        <w:trPr>
          <w:trHeight w:val="256"/>
          <w:jc w:val="center"/>
        </w:trPr>
        <w:tc>
          <w:tcPr>
            <w:tcW w:w="370" w:type="dxa"/>
            <w:tcBorders>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1</w:t>
            </w:r>
          </w:p>
        </w:tc>
        <w:tc>
          <w:tcPr>
            <w:tcW w:w="3565" w:type="dxa"/>
            <w:tcBorders>
              <w:left w:val="single" w:sz="4" w:space="0" w:color="000000"/>
              <w:bottom w:val="single" w:sz="4" w:space="0" w:color="000000"/>
            </w:tcBorders>
          </w:tcPr>
          <w:p w:rsidR="00942D80" w:rsidRPr="00935F8D" w:rsidRDefault="00942D80" w:rsidP="00F24557">
            <w:pPr>
              <w:snapToGrid w:val="0"/>
              <w:ind w:firstLine="0"/>
              <w:jc w:val="left"/>
              <w:rPr>
                <w:szCs w:val="24"/>
              </w:rPr>
            </w:pPr>
            <w:r w:rsidRPr="00935F8D">
              <w:rPr>
                <w:szCs w:val="24"/>
              </w:rPr>
              <w:t>Автономии (финансовой независимости)</w:t>
            </w:r>
          </w:p>
        </w:tc>
        <w:tc>
          <w:tcPr>
            <w:tcW w:w="1559" w:type="dxa"/>
            <w:tcBorders>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min 0,5</w:t>
            </w:r>
          </w:p>
        </w:tc>
        <w:tc>
          <w:tcPr>
            <w:tcW w:w="1249" w:type="dxa"/>
            <w:tcBorders>
              <w:left w:val="single" w:sz="4" w:space="0" w:color="000000"/>
              <w:bottom w:val="single" w:sz="4" w:space="0" w:color="000000"/>
            </w:tcBorders>
            <w:vAlign w:val="center"/>
          </w:tcPr>
          <w:p w:rsidR="00942D80" w:rsidRPr="00935F8D" w:rsidRDefault="00942D80" w:rsidP="00F24557">
            <w:pPr>
              <w:ind w:firstLine="0"/>
              <w:jc w:val="center"/>
              <w:rPr>
                <w:szCs w:val="24"/>
              </w:rPr>
            </w:pPr>
            <w:r w:rsidRPr="00935F8D">
              <w:rPr>
                <w:szCs w:val="24"/>
              </w:rPr>
              <w:t>0,31</w:t>
            </w:r>
          </w:p>
        </w:tc>
        <w:tc>
          <w:tcPr>
            <w:tcW w:w="1249" w:type="dxa"/>
            <w:tcBorders>
              <w:left w:val="single" w:sz="4" w:space="0" w:color="000000"/>
              <w:bottom w:val="single" w:sz="4" w:space="0" w:color="000000"/>
            </w:tcBorders>
            <w:vAlign w:val="center"/>
          </w:tcPr>
          <w:p w:rsidR="00942D80" w:rsidRPr="00935F8D" w:rsidRDefault="00942D80" w:rsidP="00F24557">
            <w:pPr>
              <w:ind w:firstLine="0"/>
              <w:jc w:val="center"/>
              <w:rPr>
                <w:szCs w:val="24"/>
              </w:rPr>
            </w:pPr>
            <w:r w:rsidRPr="00935F8D">
              <w:rPr>
                <w:szCs w:val="24"/>
              </w:rPr>
              <w:t>0,31</w:t>
            </w:r>
          </w:p>
        </w:tc>
        <w:tc>
          <w:tcPr>
            <w:tcW w:w="1250" w:type="dxa"/>
            <w:tcBorders>
              <w:left w:val="single" w:sz="4" w:space="0" w:color="000000"/>
              <w:bottom w:val="single" w:sz="4" w:space="0" w:color="000000"/>
              <w:right w:val="single" w:sz="4" w:space="0" w:color="000000"/>
            </w:tcBorders>
            <w:vAlign w:val="center"/>
          </w:tcPr>
          <w:p w:rsidR="00942D80" w:rsidRPr="00A15AE5" w:rsidRDefault="00942D80" w:rsidP="00F24557">
            <w:pPr>
              <w:ind w:firstLine="0"/>
              <w:jc w:val="center"/>
            </w:pPr>
            <w:r w:rsidRPr="00A15AE5">
              <w:t>0,27</w:t>
            </w:r>
          </w:p>
        </w:tc>
      </w:tr>
      <w:tr w:rsidR="00942D80" w:rsidRPr="00935F8D" w:rsidTr="00F24557">
        <w:trPr>
          <w:trHeight w:val="630"/>
          <w:jc w:val="center"/>
        </w:trPr>
        <w:tc>
          <w:tcPr>
            <w:tcW w:w="370" w:type="dxa"/>
            <w:tcBorders>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2</w:t>
            </w:r>
          </w:p>
        </w:tc>
        <w:tc>
          <w:tcPr>
            <w:tcW w:w="3565" w:type="dxa"/>
            <w:tcBorders>
              <w:left w:val="single" w:sz="4" w:space="0" w:color="000000"/>
              <w:bottom w:val="single" w:sz="4" w:space="0" w:color="000000"/>
            </w:tcBorders>
          </w:tcPr>
          <w:p w:rsidR="00942D80" w:rsidRPr="00935F8D" w:rsidRDefault="00942D80" w:rsidP="00F24557">
            <w:pPr>
              <w:snapToGrid w:val="0"/>
              <w:ind w:firstLine="0"/>
              <w:jc w:val="left"/>
              <w:rPr>
                <w:szCs w:val="24"/>
              </w:rPr>
            </w:pPr>
            <w:r w:rsidRPr="00935F8D">
              <w:rPr>
                <w:szCs w:val="24"/>
              </w:rPr>
              <w:t>Финансовой активности (соотношения заемных и собственных средств)</w:t>
            </w:r>
          </w:p>
        </w:tc>
        <w:tc>
          <w:tcPr>
            <w:tcW w:w="1559" w:type="dxa"/>
            <w:tcBorders>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max 1,0</w:t>
            </w:r>
          </w:p>
        </w:tc>
        <w:tc>
          <w:tcPr>
            <w:tcW w:w="1249" w:type="dxa"/>
            <w:tcBorders>
              <w:left w:val="single" w:sz="4" w:space="0" w:color="000000"/>
              <w:bottom w:val="single" w:sz="4" w:space="0" w:color="000000"/>
            </w:tcBorders>
            <w:vAlign w:val="center"/>
          </w:tcPr>
          <w:p w:rsidR="00942D80" w:rsidRPr="00935F8D" w:rsidRDefault="00942D80" w:rsidP="00F24557">
            <w:pPr>
              <w:ind w:firstLine="0"/>
              <w:jc w:val="center"/>
              <w:rPr>
                <w:szCs w:val="24"/>
              </w:rPr>
            </w:pPr>
            <w:r w:rsidRPr="00935F8D">
              <w:rPr>
                <w:szCs w:val="24"/>
              </w:rPr>
              <w:t>2,23</w:t>
            </w:r>
          </w:p>
        </w:tc>
        <w:tc>
          <w:tcPr>
            <w:tcW w:w="1249" w:type="dxa"/>
            <w:tcBorders>
              <w:left w:val="single" w:sz="4" w:space="0" w:color="000000"/>
              <w:bottom w:val="single" w:sz="4" w:space="0" w:color="000000"/>
            </w:tcBorders>
            <w:vAlign w:val="center"/>
          </w:tcPr>
          <w:p w:rsidR="00942D80" w:rsidRPr="00935F8D" w:rsidRDefault="00942D80" w:rsidP="00F24557">
            <w:pPr>
              <w:ind w:firstLine="0"/>
              <w:jc w:val="center"/>
              <w:rPr>
                <w:szCs w:val="24"/>
              </w:rPr>
            </w:pPr>
            <w:r w:rsidRPr="00935F8D">
              <w:rPr>
                <w:szCs w:val="24"/>
              </w:rPr>
              <w:t>2,27</w:t>
            </w:r>
          </w:p>
        </w:tc>
        <w:tc>
          <w:tcPr>
            <w:tcW w:w="1250" w:type="dxa"/>
            <w:tcBorders>
              <w:left w:val="single" w:sz="4" w:space="0" w:color="000000"/>
              <w:bottom w:val="single" w:sz="4" w:space="0" w:color="000000"/>
              <w:right w:val="single" w:sz="4" w:space="0" w:color="000000"/>
            </w:tcBorders>
            <w:vAlign w:val="center"/>
          </w:tcPr>
          <w:p w:rsidR="00942D80" w:rsidRPr="00A15AE5" w:rsidRDefault="00942D80" w:rsidP="00F24557">
            <w:pPr>
              <w:ind w:firstLine="0"/>
              <w:jc w:val="center"/>
            </w:pPr>
            <w:r w:rsidRPr="00A15AE5">
              <w:t>2,74</w:t>
            </w:r>
          </w:p>
        </w:tc>
      </w:tr>
      <w:tr w:rsidR="00942D80" w:rsidRPr="00935F8D" w:rsidTr="00F24557">
        <w:trPr>
          <w:trHeight w:val="315"/>
          <w:jc w:val="center"/>
        </w:trPr>
        <w:tc>
          <w:tcPr>
            <w:tcW w:w="370" w:type="dxa"/>
            <w:tcBorders>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3</w:t>
            </w:r>
          </w:p>
        </w:tc>
        <w:tc>
          <w:tcPr>
            <w:tcW w:w="3565" w:type="dxa"/>
            <w:tcBorders>
              <w:left w:val="single" w:sz="4" w:space="0" w:color="000000"/>
              <w:bottom w:val="single" w:sz="4" w:space="0" w:color="000000"/>
            </w:tcBorders>
          </w:tcPr>
          <w:p w:rsidR="00942D80" w:rsidRPr="00935F8D" w:rsidRDefault="00942D80" w:rsidP="00F24557">
            <w:pPr>
              <w:snapToGrid w:val="0"/>
              <w:ind w:firstLine="0"/>
              <w:jc w:val="left"/>
              <w:rPr>
                <w:szCs w:val="24"/>
              </w:rPr>
            </w:pPr>
            <w:r w:rsidRPr="00935F8D">
              <w:rPr>
                <w:szCs w:val="24"/>
              </w:rPr>
              <w:t>Маневренности собственного капитала</w:t>
            </w:r>
          </w:p>
        </w:tc>
        <w:tc>
          <w:tcPr>
            <w:tcW w:w="1559" w:type="dxa"/>
            <w:tcBorders>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0,2-0,5</w:t>
            </w:r>
          </w:p>
        </w:tc>
        <w:tc>
          <w:tcPr>
            <w:tcW w:w="1249" w:type="dxa"/>
            <w:tcBorders>
              <w:left w:val="single" w:sz="4" w:space="0" w:color="000000"/>
              <w:bottom w:val="single" w:sz="4" w:space="0" w:color="000000"/>
            </w:tcBorders>
            <w:vAlign w:val="center"/>
          </w:tcPr>
          <w:p w:rsidR="00942D80" w:rsidRPr="00935F8D" w:rsidRDefault="00942D80" w:rsidP="00F24557">
            <w:pPr>
              <w:ind w:firstLine="0"/>
              <w:jc w:val="center"/>
              <w:rPr>
                <w:szCs w:val="24"/>
              </w:rPr>
            </w:pPr>
            <w:r w:rsidRPr="00935F8D">
              <w:rPr>
                <w:szCs w:val="24"/>
              </w:rPr>
              <w:t>0,81</w:t>
            </w:r>
          </w:p>
        </w:tc>
        <w:tc>
          <w:tcPr>
            <w:tcW w:w="1249" w:type="dxa"/>
            <w:tcBorders>
              <w:left w:val="single" w:sz="4" w:space="0" w:color="000000"/>
              <w:bottom w:val="single" w:sz="4" w:space="0" w:color="000000"/>
            </w:tcBorders>
            <w:vAlign w:val="center"/>
          </w:tcPr>
          <w:p w:rsidR="00942D80" w:rsidRPr="00935F8D" w:rsidRDefault="00942D80" w:rsidP="00F24557">
            <w:pPr>
              <w:ind w:firstLine="0"/>
              <w:jc w:val="center"/>
              <w:rPr>
                <w:szCs w:val="24"/>
              </w:rPr>
            </w:pPr>
            <w:r w:rsidRPr="00935F8D">
              <w:rPr>
                <w:szCs w:val="24"/>
              </w:rPr>
              <w:t>0,81</w:t>
            </w:r>
          </w:p>
        </w:tc>
        <w:tc>
          <w:tcPr>
            <w:tcW w:w="1250" w:type="dxa"/>
            <w:tcBorders>
              <w:left w:val="single" w:sz="4" w:space="0" w:color="000000"/>
              <w:bottom w:val="single" w:sz="4" w:space="0" w:color="000000"/>
              <w:right w:val="single" w:sz="4" w:space="0" w:color="000000"/>
            </w:tcBorders>
            <w:vAlign w:val="center"/>
          </w:tcPr>
          <w:p w:rsidR="00942D80" w:rsidRPr="00A15AE5" w:rsidRDefault="00942D80" w:rsidP="00F24557">
            <w:pPr>
              <w:ind w:firstLine="0"/>
              <w:jc w:val="center"/>
            </w:pPr>
            <w:r w:rsidRPr="00A15AE5">
              <w:t>0,81</w:t>
            </w:r>
          </w:p>
        </w:tc>
      </w:tr>
      <w:tr w:rsidR="00942D80" w:rsidRPr="00935F8D" w:rsidTr="00F24557">
        <w:trPr>
          <w:trHeight w:val="407"/>
          <w:jc w:val="center"/>
        </w:trPr>
        <w:tc>
          <w:tcPr>
            <w:tcW w:w="370" w:type="dxa"/>
            <w:tcBorders>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4</w:t>
            </w:r>
          </w:p>
        </w:tc>
        <w:tc>
          <w:tcPr>
            <w:tcW w:w="3565" w:type="dxa"/>
            <w:tcBorders>
              <w:left w:val="single" w:sz="4" w:space="0" w:color="000000"/>
              <w:bottom w:val="single" w:sz="4" w:space="0" w:color="000000"/>
            </w:tcBorders>
          </w:tcPr>
          <w:p w:rsidR="00942D80" w:rsidRPr="00935F8D" w:rsidRDefault="00942D80" w:rsidP="00F24557">
            <w:pPr>
              <w:snapToGrid w:val="0"/>
              <w:ind w:firstLine="0"/>
              <w:jc w:val="left"/>
              <w:rPr>
                <w:szCs w:val="24"/>
              </w:rPr>
            </w:pPr>
            <w:r w:rsidRPr="00935F8D">
              <w:rPr>
                <w:szCs w:val="24"/>
              </w:rPr>
              <w:t>Обеспеченности оборотных активов собственными средствами</w:t>
            </w:r>
          </w:p>
        </w:tc>
        <w:tc>
          <w:tcPr>
            <w:tcW w:w="1559" w:type="dxa"/>
            <w:tcBorders>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 xml:space="preserve">&gt; 0,1 </w:t>
            </w:r>
          </w:p>
          <w:p w:rsidR="00942D80" w:rsidRPr="00935F8D" w:rsidRDefault="00942D80" w:rsidP="00F24557">
            <w:pPr>
              <w:snapToGrid w:val="0"/>
              <w:ind w:firstLine="0"/>
              <w:jc w:val="center"/>
              <w:rPr>
                <w:szCs w:val="24"/>
              </w:rPr>
            </w:pPr>
            <w:r w:rsidRPr="00935F8D">
              <w:rPr>
                <w:szCs w:val="24"/>
              </w:rPr>
              <w:t>оптим. 0,5</w:t>
            </w:r>
          </w:p>
        </w:tc>
        <w:tc>
          <w:tcPr>
            <w:tcW w:w="1249" w:type="dxa"/>
            <w:tcBorders>
              <w:left w:val="single" w:sz="4" w:space="0" w:color="000000"/>
              <w:bottom w:val="single" w:sz="4" w:space="0" w:color="000000"/>
            </w:tcBorders>
            <w:vAlign w:val="center"/>
          </w:tcPr>
          <w:p w:rsidR="00942D80" w:rsidRPr="00935F8D" w:rsidRDefault="00942D80" w:rsidP="00F24557">
            <w:pPr>
              <w:ind w:firstLine="0"/>
              <w:jc w:val="center"/>
              <w:rPr>
                <w:szCs w:val="24"/>
              </w:rPr>
            </w:pPr>
            <w:r w:rsidRPr="00935F8D">
              <w:rPr>
                <w:szCs w:val="24"/>
              </w:rPr>
              <w:t>0,57</w:t>
            </w:r>
          </w:p>
        </w:tc>
        <w:tc>
          <w:tcPr>
            <w:tcW w:w="1249" w:type="dxa"/>
            <w:tcBorders>
              <w:left w:val="single" w:sz="4" w:space="0" w:color="000000"/>
              <w:bottom w:val="single" w:sz="4" w:space="0" w:color="000000"/>
            </w:tcBorders>
            <w:vAlign w:val="center"/>
          </w:tcPr>
          <w:p w:rsidR="00942D80" w:rsidRPr="00935F8D" w:rsidRDefault="00942D80" w:rsidP="00F24557">
            <w:pPr>
              <w:ind w:firstLine="0"/>
              <w:jc w:val="center"/>
              <w:rPr>
                <w:szCs w:val="24"/>
              </w:rPr>
            </w:pPr>
            <w:r w:rsidRPr="00935F8D">
              <w:rPr>
                <w:szCs w:val="24"/>
              </w:rPr>
              <w:t>0,50</w:t>
            </w:r>
          </w:p>
        </w:tc>
        <w:tc>
          <w:tcPr>
            <w:tcW w:w="1250" w:type="dxa"/>
            <w:tcBorders>
              <w:left w:val="single" w:sz="4" w:space="0" w:color="000000"/>
              <w:bottom w:val="single" w:sz="4" w:space="0" w:color="000000"/>
              <w:right w:val="single" w:sz="4" w:space="0" w:color="000000"/>
            </w:tcBorders>
            <w:vAlign w:val="center"/>
          </w:tcPr>
          <w:p w:rsidR="00942D80" w:rsidRDefault="00942D80" w:rsidP="00F24557">
            <w:pPr>
              <w:ind w:firstLine="0"/>
              <w:jc w:val="center"/>
            </w:pPr>
            <w:r w:rsidRPr="00A15AE5">
              <w:t>0,41</w:t>
            </w:r>
          </w:p>
        </w:tc>
      </w:tr>
    </w:tbl>
    <w:p w:rsidR="00942D80" w:rsidRPr="00846EEE" w:rsidRDefault="00942D80" w:rsidP="00942D80">
      <w:pPr>
        <w:pStyle w:val="a9"/>
        <w:spacing w:after="0"/>
        <w:jc w:val="center"/>
        <w:rPr>
          <w:b/>
          <w:szCs w:val="24"/>
          <w:u w:val="single"/>
        </w:rPr>
      </w:pPr>
    </w:p>
    <w:p w:rsidR="00942D80" w:rsidRPr="008F0C31" w:rsidRDefault="00942D80" w:rsidP="00942D80">
      <w:pPr>
        <w:pStyle w:val="a9"/>
        <w:spacing w:after="0"/>
        <w:rPr>
          <w:szCs w:val="24"/>
        </w:rPr>
      </w:pPr>
      <w:r w:rsidRPr="008F0C31">
        <w:rPr>
          <w:szCs w:val="24"/>
        </w:rPr>
        <w:t xml:space="preserve">Коэффициент автономии (финансовой независимости) отражает долю собственных источников в общем объеме источников имущества компании. В рассматриваемом периоде значение коэффициента было выше значения, которое было ранее рекомендовано </w:t>
      </w:r>
      <w:r w:rsidRPr="008F0C31">
        <w:rPr>
          <w:szCs w:val="24"/>
        </w:rPr>
        <w:lastRenderedPageBreak/>
        <w:t>законодательством организациям, имеющим статус гарантирующего поставщика (0,2). В 2012 году коэффициент автономии исключен из перечня показателей финансового состояния гарантирующего поставщика.</w:t>
      </w:r>
    </w:p>
    <w:p w:rsidR="00942D80" w:rsidRPr="008F0C31" w:rsidRDefault="00942D80" w:rsidP="00942D80">
      <w:pPr>
        <w:pStyle w:val="a9"/>
        <w:spacing w:after="0"/>
        <w:rPr>
          <w:szCs w:val="24"/>
        </w:rPr>
      </w:pPr>
      <w:r w:rsidRPr="008F0C31">
        <w:rPr>
          <w:szCs w:val="24"/>
        </w:rPr>
        <w:t>Значения коэффициента соотношения заемных и собственных средств (финансовой активности) говорят о том, что предприятие в значительной мере зависит от внешних заимствований. Но необходимо отметить и тот факт, что данные заимствования носят долговременный характер, а сроки и объемы их погашения равномерно распределены во времени.</w:t>
      </w:r>
    </w:p>
    <w:p w:rsidR="00942D80" w:rsidRPr="008F0C31" w:rsidRDefault="00942D80" w:rsidP="00942D80">
      <w:pPr>
        <w:pStyle w:val="a9"/>
        <w:spacing w:after="0"/>
        <w:rPr>
          <w:szCs w:val="24"/>
        </w:rPr>
      </w:pPr>
      <w:r w:rsidRPr="008F0C31">
        <w:rPr>
          <w:szCs w:val="24"/>
        </w:rPr>
        <w:t>Значения коэффициента маневренности собственного капитала также превышают нормативный диапазон, что говорит о значительных объемах долгосрочной кредиторской задолженности.</w:t>
      </w:r>
    </w:p>
    <w:p w:rsidR="00B37A1D" w:rsidRDefault="00942D80" w:rsidP="00942D80">
      <w:pPr>
        <w:tabs>
          <w:tab w:val="left" w:pos="0"/>
        </w:tabs>
        <w:rPr>
          <w:szCs w:val="24"/>
        </w:rPr>
      </w:pPr>
      <w:r w:rsidRPr="008F0C31">
        <w:rPr>
          <w:szCs w:val="24"/>
        </w:rPr>
        <w:t>Значение коэффициента обеспеченности оборотных активов собственными средствами в отчетном периоде соответствует оптимальному</w:t>
      </w:r>
      <w:r>
        <w:rPr>
          <w:szCs w:val="24"/>
        </w:rPr>
        <w:t>.</w:t>
      </w:r>
    </w:p>
    <w:p w:rsidR="00942D80" w:rsidRPr="00205A96" w:rsidRDefault="00942D80" w:rsidP="00942D80">
      <w:pPr>
        <w:tabs>
          <w:tab w:val="left" w:pos="0"/>
        </w:tabs>
        <w:rPr>
          <w:sz w:val="22"/>
          <w:szCs w:val="22"/>
        </w:rPr>
      </w:pPr>
    </w:p>
    <w:p w:rsidR="00BA6510" w:rsidRDefault="00BA6510" w:rsidP="00A460D6">
      <w:pPr>
        <w:pStyle w:val="22"/>
        <w:jc w:val="center"/>
        <w:rPr>
          <w:u w:val="single"/>
        </w:rPr>
      </w:pPr>
      <w:bookmarkStart w:id="87" w:name="_Toc480807104"/>
      <w:r w:rsidRPr="00A460D6">
        <w:rPr>
          <w:u w:val="single"/>
        </w:rPr>
        <w:t>4</w:t>
      </w:r>
      <w:r w:rsidRPr="00942D80">
        <w:rPr>
          <w:sz w:val="24"/>
          <w:u w:val="single"/>
        </w:rPr>
        <w:t>.2.2.6. Анализ финансовых результатов Общества</w:t>
      </w:r>
      <w:bookmarkEnd w:id="85"/>
      <w:bookmarkEnd w:id="86"/>
      <w:bookmarkEnd w:id="87"/>
    </w:p>
    <w:p w:rsidR="00A460D6" w:rsidRPr="00A460D6" w:rsidRDefault="00A460D6" w:rsidP="00A460D6">
      <w:pPr>
        <w:pStyle w:val="22"/>
        <w:jc w:val="center"/>
        <w:rPr>
          <w:u w:val="single"/>
        </w:rPr>
      </w:pPr>
    </w:p>
    <w:p w:rsidR="00942D80" w:rsidRPr="00935F8D" w:rsidRDefault="00942D80" w:rsidP="00942D80">
      <w:pPr>
        <w:pStyle w:val="a9"/>
        <w:spacing w:after="0"/>
        <w:rPr>
          <w:szCs w:val="24"/>
        </w:rPr>
      </w:pPr>
      <w:bookmarkStart w:id="88" w:name="_Toc416274558"/>
      <w:bookmarkStart w:id="89" w:name="_Toc417283711"/>
      <w:r w:rsidRPr="00935F8D">
        <w:rPr>
          <w:szCs w:val="24"/>
        </w:rPr>
        <w:t>Анализ финансовых результатов включает в себя оценку динамики показателей прибыли, рентабельности и деловой активности предприятия.</w:t>
      </w:r>
    </w:p>
    <w:p w:rsidR="00942D80" w:rsidRPr="00935F8D" w:rsidRDefault="00942D80" w:rsidP="00942D80">
      <w:pPr>
        <w:pStyle w:val="a9"/>
        <w:spacing w:after="0"/>
        <w:jc w:val="center"/>
        <w:rPr>
          <w:szCs w:val="24"/>
        </w:rPr>
      </w:pPr>
    </w:p>
    <w:p w:rsidR="00942D80" w:rsidRPr="00935F8D" w:rsidRDefault="00942D80" w:rsidP="00942D80">
      <w:pPr>
        <w:pStyle w:val="a9"/>
        <w:spacing w:after="0"/>
        <w:jc w:val="center"/>
        <w:rPr>
          <w:i/>
          <w:szCs w:val="24"/>
        </w:rPr>
      </w:pPr>
      <w:r w:rsidRPr="00935F8D">
        <w:rPr>
          <w:i/>
          <w:szCs w:val="24"/>
        </w:rPr>
        <w:t xml:space="preserve">Финансовые результаты </w:t>
      </w:r>
      <w:r>
        <w:rPr>
          <w:i/>
          <w:szCs w:val="24"/>
        </w:rPr>
        <w:t>ПАО</w:t>
      </w:r>
      <w:r w:rsidRPr="00935F8D">
        <w:rPr>
          <w:i/>
          <w:szCs w:val="24"/>
        </w:rPr>
        <w:t xml:space="preserve"> «Ульяновскэнерго», тыс. руб.</w:t>
      </w:r>
    </w:p>
    <w:p w:rsidR="00942D80" w:rsidRPr="00935F8D" w:rsidRDefault="00942D80" w:rsidP="00942D80">
      <w:pPr>
        <w:pStyle w:val="a9"/>
        <w:spacing w:after="0"/>
        <w:jc w:val="center"/>
        <w:rPr>
          <w:i/>
          <w:szCs w:val="24"/>
        </w:rPr>
      </w:pPr>
    </w:p>
    <w:tbl>
      <w:tblPr>
        <w:tblW w:w="0" w:type="auto"/>
        <w:jc w:val="center"/>
        <w:tblLayout w:type="fixed"/>
        <w:tblLook w:val="0000" w:firstRow="0" w:lastRow="0" w:firstColumn="0" w:lastColumn="0" w:noHBand="0" w:noVBand="0"/>
      </w:tblPr>
      <w:tblGrid>
        <w:gridCol w:w="4362"/>
        <w:gridCol w:w="1665"/>
        <w:gridCol w:w="1665"/>
        <w:gridCol w:w="1666"/>
      </w:tblGrid>
      <w:tr w:rsidR="00942D80" w:rsidRPr="00935F8D" w:rsidTr="00F24557">
        <w:trPr>
          <w:cantSplit/>
          <w:trHeight w:hRule="exact" w:val="300"/>
          <w:jc w:val="center"/>
        </w:trPr>
        <w:tc>
          <w:tcPr>
            <w:tcW w:w="4362" w:type="dxa"/>
            <w:vMerge w:val="restart"/>
            <w:tcBorders>
              <w:top w:val="single" w:sz="4" w:space="0" w:color="000000"/>
              <w:left w:val="single" w:sz="4" w:space="0" w:color="000000"/>
              <w:bottom w:val="single" w:sz="4" w:space="0" w:color="000000"/>
            </w:tcBorders>
            <w:vAlign w:val="center"/>
          </w:tcPr>
          <w:p w:rsidR="00942D80" w:rsidRPr="00935F8D" w:rsidRDefault="00942D80" w:rsidP="00F24557">
            <w:pPr>
              <w:ind w:firstLine="0"/>
              <w:jc w:val="center"/>
              <w:rPr>
                <w:szCs w:val="24"/>
              </w:rPr>
            </w:pPr>
            <w:r w:rsidRPr="00935F8D">
              <w:rPr>
                <w:szCs w:val="24"/>
              </w:rPr>
              <w:t>Наименование показателя</w:t>
            </w:r>
          </w:p>
        </w:tc>
        <w:tc>
          <w:tcPr>
            <w:tcW w:w="4996" w:type="dxa"/>
            <w:gridSpan w:val="3"/>
            <w:tcBorders>
              <w:top w:val="single" w:sz="4" w:space="0" w:color="000000"/>
              <w:left w:val="single" w:sz="4" w:space="0" w:color="000000"/>
              <w:bottom w:val="single" w:sz="4" w:space="0" w:color="000000"/>
              <w:right w:val="single" w:sz="4" w:space="0" w:color="000000"/>
            </w:tcBorders>
          </w:tcPr>
          <w:p w:rsidR="00942D80" w:rsidRPr="00935F8D" w:rsidRDefault="00942D80" w:rsidP="00F24557">
            <w:pPr>
              <w:ind w:firstLine="0"/>
              <w:jc w:val="center"/>
              <w:rPr>
                <w:szCs w:val="24"/>
              </w:rPr>
            </w:pPr>
            <w:r w:rsidRPr="00935F8D">
              <w:rPr>
                <w:szCs w:val="24"/>
              </w:rPr>
              <w:t>Значение показателя на дату отчета</w:t>
            </w:r>
          </w:p>
        </w:tc>
      </w:tr>
      <w:tr w:rsidR="00942D80" w:rsidRPr="00935F8D" w:rsidTr="00F24557">
        <w:trPr>
          <w:cantSplit/>
          <w:jc w:val="center"/>
        </w:trPr>
        <w:tc>
          <w:tcPr>
            <w:tcW w:w="4362" w:type="dxa"/>
            <w:vMerge/>
            <w:tcBorders>
              <w:top w:val="single" w:sz="4" w:space="0" w:color="000000"/>
              <w:left w:val="single" w:sz="4" w:space="0" w:color="000000"/>
              <w:bottom w:val="single" w:sz="4" w:space="0" w:color="000000"/>
            </w:tcBorders>
          </w:tcPr>
          <w:p w:rsidR="00942D80" w:rsidRPr="00FF59A6" w:rsidRDefault="00942D80" w:rsidP="00F24557">
            <w:pPr>
              <w:ind w:firstLine="0"/>
              <w:rPr>
                <w:color w:val="FF0000"/>
                <w:szCs w:val="24"/>
              </w:rPr>
            </w:pPr>
          </w:p>
        </w:tc>
        <w:tc>
          <w:tcPr>
            <w:tcW w:w="1665" w:type="dxa"/>
            <w:tcBorders>
              <w:top w:val="single" w:sz="4" w:space="0" w:color="000000"/>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31.12.2015</w:t>
            </w:r>
          </w:p>
        </w:tc>
        <w:tc>
          <w:tcPr>
            <w:tcW w:w="1665" w:type="dxa"/>
            <w:tcBorders>
              <w:top w:val="single" w:sz="4" w:space="0" w:color="000000"/>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31.12.2016</w:t>
            </w:r>
          </w:p>
        </w:tc>
        <w:tc>
          <w:tcPr>
            <w:tcW w:w="1666" w:type="dxa"/>
            <w:tcBorders>
              <w:top w:val="single" w:sz="4" w:space="0" w:color="000000"/>
              <w:left w:val="single" w:sz="4" w:space="0" w:color="000000"/>
              <w:bottom w:val="single" w:sz="4" w:space="0" w:color="000000"/>
              <w:right w:val="single" w:sz="4" w:space="0" w:color="000000"/>
            </w:tcBorders>
            <w:vAlign w:val="center"/>
          </w:tcPr>
          <w:p w:rsidR="00942D80" w:rsidRPr="008F0C31" w:rsidRDefault="00942D80" w:rsidP="00F24557">
            <w:pPr>
              <w:snapToGrid w:val="0"/>
              <w:ind w:firstLine="0"/>
              <w:jc w:val="center"/>
              <w:rPr>
                <w:szCs w:val="24"/>
              </w:rPr>
            </w:pPr>
            <w:r w:rsidRPr="008F0C31">
              <w:rPr>
                <w:szCs w:val="24"/>
              </w:rPr>
              <w:t>31.12.2017</w:t>
            </w:r>
          </w:p>
        </w:tc>
      </w:tr>
      <w:tr w:rsidR="00942D80" w:rsidRPr="00935F8D" w:rsidTr="00F24557">
        <w:trPr>
          <w:trHeight w:val="300"/>
          <w:jc w:val="center"/>
        </w:trPr>
        <w:tc>
          <w:tcPr>
            <w:tcW w:w="4362" w:type="dxa"/>
            <w:tcBorders>
              <w:top w:val="single" w:sz="4" w:space="0" w:color="000000"/>
              <w:left w:val="single" w:sz="4" w:space="0" w:color="000000"/>
              <w:bottom w:val="single" w:sz="4" w:space="0" w:color="000000"/>
            </w:tcBorders>
          </w:tcPr>
          <w:p w:rsidR="00942D80" w:rsidRPr="00935F8D" w:rsidRDefault="00942D80" w:rsidP="00F24557">
            <w:pPr>
              <w:ind w:firstLine="0"/>
              <w:rPr>
                <w:szCs w:val="24"/>
              </w:rPr>
            </w:pPr>
            <w:r w:rsidRPr="00935F8D">
              <w:rPr>
                <w:szCs w:val="24"/>
              </w:rPr>
              <w:t>Выручка</w:t>
            </w:r>
          </w:p>
        </w:tc>
        <w:tc>
          <w:tcPr>
            <w:tcW w:w="1665" w:type="dxa"/>
            <w:tcBorders>
              <w:top w:val="single" w:sz="4" w:space="0" w:color="000000"/>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 xml:space="preserve">10 674 946 </w:t>
            </w:r>
          </w:p>
        </w:tc>
        <w:tc>
          <w:tcPr>
            <w:tcW w:w="1665" w:type="dxa"/>
            <w:tcBorders>
              <w:top w:val="single" w:sz="4" w:space="0" w:color="000000"/>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11 214 501</w:t>
            </w:r>
          </w:p>
        </w:tc>
        <w:tc>
          <w:tcPr>
            <w:tcW w:w="1666" w:type="dxa"/>
            <w:tcBorders>
              <w:top w:val="single" w:sz="4" w:space="0" w:color="000000"/>
              <w:left w:val="single" w:sz="4" w:space="0" w:color="000000"/>
              <w:bottom w:val="single" w:sz="4" w:space="0" w:color="000000"/>
              <w:right w:val="single" w:sz="4" w:space="0" w:color="000000"/>
            </w:tcBorders>
            <w:vAlign w:val="center"/>
          </w:tcPr>
          <w:p w:rsidR="00942D80" w:rsidRPr="006F0A34" w:rsidRDefault="00942D80" w:rsidP="00F24557">
            <w:pPr>
              <w:ind w:firstLine="0"/>
              <w:jc w:val="center"/>
            </w:pPr>
            <w:r w:rsidRPr="006F0A34">
              <w:t>11 614 766</w:t>
            </w:r>
          </w:p>
        </w:tc>
      </w:tr>
      <w:tr w:rsidR="00942D80" w:rsidRPr="00935F8D" w:rsidTr="00F24557">
        <w:trPr>
          <w:trHeight w:val="300"/>
          <w:jc w:val="center"/>
        </w:trPr>
        <w:tc>
          <w:tcPr>
            <w:tcW w:w="4362" w:type="dxa"/>
            <w:tcBorders>
              <w:top w:val="single" w:sz="4" w:space="0" w:color="000000"/>
              <w:left w:val="single" w:sz="4" w:space="0" w:color="000000"/>
              <w:bottom w:val="single" w:sz="4" w:space="0" w:color="000000"/>
            </w:tcBorders>
          </w:tcPr>
          <w:p w:rsidR="00942D80" w:rsidRPr="00935F8D" w:rsidRDefault="00942D80" w:rsidP="00F24557">
            <w:pPr>
              <w:ind w:firstLine="0"/>
              <w:rPr>
                <w:szCs w:val="24"/>
              </w:rPr>
            </w:pPr>
            <w:r w:rsidRPr="00935F8D">
              <w:rPr>
                <w:szCs w:val="24"/>
              </w:rPr>
              <w:t>Себестоимость продаж</w:t>
            </w:r>
          </w:p>
        </w:tc>
        <w:tc>
          <w:tcPr>
            <w:tcW w:w="1665" w:type="dxa"/>
            <w:tcBorders>
              <w:top w:val="single" w:sz="4" w:space="0" w:color="000000"/>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9 829 207</w:t>
            </w:r>
          </w:p>
        </w:tc>
        <w:tc>
          <w:tcPr>
            <w:tcW w:w="1665" w:type="dxa"/>
            <w:tcBorders>
              <w:top w:val="single" w:sz="4" w:space="0" w:color="000000"/>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10 286 258</w:t>
            </w:r>
          </w:p>
        </w:tc>
        <w:tc>
          <w:tcPr>
            <w:tcW w:w="1666" w:type="dxa"/>
            <w:tcBorders>
              <w:top w:val="single" w:sz="4" w:space="0" w:color="000000"/>
              <w:left w:val="single" w:sz="4" w:space="0" w:color="000000"/>
              <w:bottom w:val="single" w:sz="4" w:space="0" w:color="000000"/>
              <w:right w:val="single" w:sz="4" w:space="0" w:color="000000"/>
            </w:tcBorders>
            <w:vAlign w:val="center"/>
          </w:tcPr>
          <w:p w:rsidR="00942D80" w:rsidRPr="006F0A34" w:rsidRDefault="00942D80" w:rsidP="00F24557">
            <w:pPr>
              <w:ind w:firstLine="0"/>
              <w:jc w:val="center"/>
            </w:pPr>
            <w:r w:rsidRPr="006F0A34">
              <w:t>10 656 697</w:t>
            </w:r>
          </w:p>
        </w:tc>
      </w:tr>
      <w:tr w:rsidR="00942D80" w:rsidRPr="00935F8D" w:rsidTr="00F24557">
        <w:trPr>
          <w:trHeight w:val="300"/>
          <w:jc w:val="center"/>
        </w:trPr>
        <w:tc>
          <w:tcPr>
            <w:tcW w:w="4362" w:type="dxa"/>
            <w:tcBorders>
              <w:top w:val="single" w:sz="4" w:space="0" w:color="000000"/>
              <w:left w:val="single" w:sz="4" w:space="0" w:color="000000"/>
              <w:bottom w:val="single" w:sz="4" w:space="0" w:color="000000"/>
            </w:tcBorders>
          </w:tcPr>
          <w:p w:rsidR="00942D80" w:rsidRPr="00935F8D" w:rsidRDefault="00942D80" w:rsidP="00F24557">
            <w:pPr>
              <w:ind w:firstLine="0"/>
              <w:rPr>
                <w:szCs w:val="24"/>
              </w:rPr>
            </w:pPr>
            <w:r w:rsidRPr="00935F8D">
              <w:rPr>
                <w:szCs w:val="24"/>
              </w:rPr>
              <w:t>Валовая прибыль</w:t>
            </w:r>
          </w:p>
        </w:tc>
        <w:tc>
          <w:tcPr>
            <w:tcW w:w="1665" w:type="dxa"/>
            <w:tcBorders>
              <w:top w:val="single" w:sz="4" w:space="0" w:color="000000"/>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845 739</w:t>
            </w:r>
          </w:p>
        </w:tc>
        <w:tc>
          <w:tcPr>
            <w:tcW w:w="1665" w:type="dxa"/>
            <w:tcBorders>
              <w:top w:val="single" w:sz="4" w:space="0" w:color="000000"/>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928 243</w:t>
            </w:r>
          </w:p>
        </w:tc>
        <w:tc>
          <w:tcPr>
            <w:tcW w:w="1666" w:type="dxa"/>
            <w:tcBorders>
              <w:top w:val="single" w:sz="4" w:space="0" w:color="000000"/>
              <w:left w:val="single" w:sz="4" w:space="0" w:color="000000"/>
              <w:bottom w:val="single" w:sz="4" w:space="0" w:color="000000"/>
              <w:right w:val="single" w:sz="4" w:space="0" w:color="000000"/>
            </w:tcBorders>
            <w:vAlign w:val="center"/>
          </w:tcPr>
          <w:p w:rsidR="00942D80" w:rsidRPr="006F0A34" w:rsidRDefault="00942D80" w:rsidP="00F24557">
            <w:pPr>
              <w:ind w:firstLine="0"/>
              <w:jc w:val="center"/>
            </w:pPr>
            <w:r w:rsidRPr="006F0A34">
              <w:t>958 069</w:t>
            </w:r>
          </w:p>
        </w:tc>
      </w:tr>
      <w:tr w:rsidR="00942D80" w:rsidRPr="00935F8D" w:rsidTr="00F24557">
        <w:trPr>
          <w:trHeight w:val="300"/>
          <w:jc w:val="center"/>
        </w:trPr>
        <w:tc>
          <w:tcPr>
            <w:tcW w:w="4362" w:type="dxa"/>
            <w:tcBorders>
              <w:top w:val="single" w:sz="4" w:space="0" w:color="000000"/>
              <w:left w:val="single" w:sz="4" w:space="0" w:color="000000"/>
              <w:bottom w:val="single" w:sz="4" w:space="0" w:color="000000"/>
            </w:tcBorders>
          </w:tcPr>
          <w:p w:rsidR="00942D80" w:rsidRPr="00935F8D" w:rsidRDefault="00942D80" w:rsidP="00F24557">
            <w:pPr>
              <w:ind w:firstLine="0"/>
              <w:rPr>
                <w:szCs w:val="24"/>
              </w:rPr>
            </w:pPr>
            <w:r w:rsidRPr="00935F8D">
              <w:rPr>
                <w:szCs w:val="24"/>
              </w:rPr>
              <w:t>Коммерческие расходы</w:t>
            </w:r>
          </w:p>
        </w:tc>
        <w:tc>
          <w:tcPr>
            <w:tcW w:w="1665" w:type="dxa"/>
            <w:tcBorders>
              <w:top w:val="single" w:sz="4" w:space="0" w:color="000000"/>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438 493</w:t>
            </w:r>
          </w:p>
        </w:tc>
        <w:tc>
          <w:tcPr>
            <w:tcW w:w="1665" w:type="dxa"/>
            <w:tcBorders>
              <w:top w:val="single" w:sz="4" w:space="0" w:color="000000"/>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392 444</w:t>
            </w:r>
          </w:p>
        </w:tc>
        <w:tc>
          <w:tcPr>
            <w:tcW w:w="1666" w:type="dxa"/>
            <w:tcBorders>
              <w:top w:val="single" w:sz="4" w:space="0" w:color="000000"/>
              <w:left w:val="single" w:sz="4" w:space="0" w:color="000000"/>
              <w:bottom w:val="single" w:sz="4" w:space="0" w:color="000000"/>
              <w:right w:val="single" w:sz="4" w:space="0" w:color="000000"/>
            </w:tcBorders>
            <w:vAlign w:val="center"/>
          </w:tcPr>
          <w:p w:rsidR="00942D80" w:rsidRPr="006F0A34" w:rsidRDefault="00942D80" w:rsidP="00F24557">
            <w:pPr>
              <w:ind w:firstLine="0"/>
              <w:jc w:val="center"/>
            </w:pPr>
            <w:r w:rsidRPr="006F0A34">
              <w:t>474 248</w:t>
            </w:r>
          </w:p>
        </w:tc>
      </w:tr>
      <w:tr w:rsidR="00942D80" w:rsidRPr="00935F8D" w:rsidTr="00F24557">
        <w:trPr>
          <w:trHeight w:val="315"/>
          <w:jc w:val="center"/>
        </w:trPr>
        <w:tc>
          <w:tcPr>
            <w:tcW w:w="4362" w:type="dxa"/>
            <w:tcBorders>
              <w:top w:val="single" w:sz="4" w:space="0" w:color="000000"/>
              <w:left w:val="single" w:sz="4" w:space="0" w:color="000000"/>
              <w:bottom w:val="single" w:sz="4" w:space="0" w:color="000000"/>
            </w:tcBorders>
          </w:tcPr>
          <w:p w:rsidR="00942D80" w:rsidRPr="00935F8D" w:rsidRDefault="00942D80" w:rsidP="00F24557">
            <w:pPr>
              <w:ind w:firstLine="0"/>
              <w:rPr>
                <w:szCs w:val="24"/>
              </w:rPr>
            </w:pPr>
            <w:r w:rsidRPr="00935F8D">
              <w:rPr>
                <w:szCs w:val="24"/>
              </w:rPr>
              <w:t>Прибыль от продаж</w:t>
            </w:r>
          </w:p>
        </w:tc>
        <w:tc>
          <w:tcPr>
            <w:tcW w:w="1665" w:type="dxa"/>
            <w:tcBorders>
              <w:top w:val="single" w:sz="4" w:space="0" w:color="000000"/>
              <w:left w:val="single" w:sz="4" w:space="0" w:color="000000"/>
              <w:bottom w:val="single" w:sz="4" w:space="0" w:color="000000"/>
            </w:tcBorders>
            <w:vAlign w:val="center"/>
          </w:tcPr>
          <w:p w:rsidR="00942D80" w:rsidRPr="00935F8D" w:rsidRDefault="00942D80" w:rsidP="00F24557">
            <w:pPr>
              <w:ind w:firstLine="0"/>
              <w:jc w:val="center"/>
              <w:rPr>
                <w:szCs w:val="24"/>
              </w:rPr>
            </w:pPr>
            <w:r w:rsidRPr="00935F8D">
              <w:rPr>
                <w:szCs w:val="24"/>
              </w:rPr>
              <w:t>407 246</w:t>
            </w:r>
          </w:p>
        </w:tc>
        <w:tc>
          <w:tcPr>
            <w:tcW w:w="1665" w:type="dxa"/>
            <w:tcBorders>
              <w:top w:val="single" w:sz="4" w:space="0" w:color="000000"/>
              <w:left w:val="single" w:sz="4" w:space="0" w:color="000000"/>
              <w:bottom w:val="single" w:sz="4" w:space="0" w:color="000000"/>
            </w:tcBorders>
            <w:vAlign w:val="center"/>
          </w:tcPr>
          <w:p w:rsidR="00942D80" w:rsidRPr="00935F8D" w:rsidRDefault="00942D80" w:rsidP="00F24557">
            <w:pPr>
              <w:ind w:firstLine="0"/>
              <w:jc w:val="center"/>
              <w:rPr>
                <w:szCs w:val="24"/>
              </w:rPr>
            </w:pPr>
            <w:r w:rsidRPr="00935F8D">
              <w:rPr>
                <w:szCs w:val="24"/>
              </w:rPr>
              <w:t>535 799</w:t>
            </w:r>
          </w:p>
        </w:tc>
        <w:tc>
          <w:tcPr>
            <w:tcW w:w="1666" w:type="dxa"/>
            <w:tcBorders>
              <w:top w:val="single" w:sz="4" w:space="0" w:color="000000"/>
              <w:left w:val="single" w:sz="4" w:space="0" w:color="000000"/>
              <w:bottom w:val="single" w:sz="4" w:space="0" w:color="000000"/>
              <w:right w:val="single" w:sz="4" w:space="0" w:color="000000"/>
            </w:tcBorders>
            <w:vAlign w:val="center"/>
          </w:tcPr>
          <w:p w:rsidR="00942D80" w:rsidRPr="006F0A34" w:rsidRDefault="00942D80" w:rsidP="00F24557">
            <w:pPr>
              <w:ind w:firstLine="0"/>
              <w:jc w:val="center"/>
            </w:pPr>
            <w:r w:rsidRPr="006F0A34">
              <w:t>483 821</w:t>
            </w:r>
          </w:p>
        </w:tc>
      </w:tr>
      <w:tr w:rsidR="00942D80" w:rsidRPr="00935F8D" w:rsidTr="00F24557">
        <w:trPr>
          <w:trHeight w:val="315"/>
          <w:jc w:val="center"/>
        </w:trPr>
        <w:tc>
          <w:tcPr>
            <w:tcW w:w="4362" w:type="dxa"/>
            <w:tcBorders>
              <w:top w:val="single" w:sz="4" w:space="0" w:color="000000"/>
              <w:left w:val="single" w:sz="4" w:space="0" w:color="000000"/>
              <w:bottom w:val="single" w:sz="4" w:space="0" w:color="000000"/>
            </w:tcBorders>
          </w:tcPr>
          <w:p w:rsidR="00942D80" w:rsidRPr="00935F8D" w:rsidRDefault="00942D80" w:rsidP="00F24557">
            <w:pPr>
              <w:ind w:firstLine="0"/>
              <w:rPr>
                <w:szCs w:val="24"/>
              </w:rPr>
            </w:pPr>
            <w:r w:rsidRPr="00935F8D">
              <w:rPr>
                <w:szCs w:val="24"/>
              </w:rPr>
              <w:t>Прибыль до налогообложения</w:t>
            </w:r>
          </w:p>
        </w:tc>
        <w:tc>
          <w:tcPr>
            <w:tcW w:w="1665" w:type="dxa"/>
            <w:tcBorders>
              <w:top w:val="single" w:sz="4" w:space="0" w:color="000000"/>
              <w:left w:val="single" w:sz="4" w:space="0" w:color="000000"/>
              <w:bottom w:val="single" w:sz="4" w:space="0" w:color="000000"/>
            </w:tcBorders>
            <w:vAlign w:val="center"/>
          </w:tcPr>
          <w:p w:rsidR="00942D80" w:rsidRPr="00935F8D" w:rsidRDefault="00942D80" w:rsidP="00F24557">
            <w:pPr>
              <w:ind w:firstLine="0"/>
              <w:jc w:val="center"/>
              <w:rPr>
                <w:szCs w:val="24"/>
              </w:rPr>
            </w:pPr>
            <w:r w:rsidRPr="00935F8D">
              <w:rPr>
                <w:szCs w:val="24"/>
              </w:rPr>
              <w:t>203 436</w:t>
            </w:r>
          </w:p>
        </w:tc>
        <w:tc>
          <w:tcPr>
            <w:tcW w:w="1665" w:type="dxa"/>
            <w:tcBorders>
              <w:top w:val="single" w:sz="4" w:space="0" w:color="000000"/>
              <w:left w:val="single" w:sz="4" w:space="0" w:color="000000"/>
              <w:bottom w:val="single" w:sz="4" w:space="0" w:color="000000"/>
            </w:tcBorders>
            <w:vAlign w:val="center"/>
          </w:tcPr>
          <w:p w:rsidR="00942D80" w:rsidRPr="00935F8D" w:rsidRDefault="00942D80" w:rsidP="00F24557">
            <w:pPr>
              <w:ind w:firstLine="0"/>
              <w:jc w:val="center"/>
              <w:rPr>
                <w:szCs w:val="24"/>
              </w:rPr>
            </w:pPr>
            <w:r w:rsidRPr="00935F8D">
              <w:rPr>
                <w:szCs w:val="24"/>
              </w:rPr>
              <w:t>170 640</w:t>
            </w:r>
          </w:p>
        </w:tc>
        <w:tc>
          <w:tcPr>
            <w:tcW w:w="1666" w:type="dxa"/>
            <w:tcBorders>
              <w:top w:val="single" w:sz="4" w:space="0" w:color="000000"/>
              <w:left w:val="single" w:sz="4" w:space="0" w:color="000000"/>
              <w:bottom w:val="single" w:sz="4" w:space="0" w:color="000000"/>
              <w:right w:val="single" w:sz="4" w:space="0" w:color="000000"/>
            </w:tcBorders>
            <w:vAlign w:val="center"/>
          </w:tcPr>
          <w:p w:rsidR="00942D80" w:rsidRPr="006F0A34" w:rsidRDefault="00942D80" w:rsidP="00F24557">
            <w:pPr>
              <w:ind w:firstLine="0"/>
              <w:jc w:val="center"/>
            </w:pPr>
            <w:r w:rsidRPr="006F0A34">
              <w:t>151 108</w:t>
            </w:r>
          </w:p>
        </w:tc>
      </w:tr>
      <w:tr w:rsidR="00942D80" w:rsidRPr="00935F8D" w:rsidTr="00F24557">
        <w:trPr>
          <w:trHeight w:val="315"/>
          <w:jc w:val="center"/>
        </w:trPr>
        <w:tc>
          <w:tcPr>
            <w:tcW w:w="4362" w:type="dxa"/>
            <w:tcBorders>
              <w:top w:val="single" w:sz="4" w:space="0" w:color="000000"/>
              <w:left w:val="single" w:sz="4" w:space="0" w:color="000000"/>
              <w:bottom w:val="single" w:sz="4" w:space="0" w:color="000000"/>
            </w:tcBorders>
          </w:tcPr>
          <w:p w:rsidR="00942D80" w:rsidRPr="00935F8D" w:rsidRDefault="00942D80" w:rsidP="00F24557">
            <w:pPr>
              <w:ind w:firstLine="0"/>
              <w:rPr>
                <w:szCs w:val="24"/>
              </w:rPr>
            </w:pPr>
            <w:r w:rsidRPr="00935F8D">
              <w:rPr>
                <w:szCs w:val="24"/>
              </w:rPr>
              <w:t>Чистая прибыль</w:t>
            </w:r>
          </w:p>
        </w:tc>
        <w:tc>
          <w:tcPr>
            <w:tcW w:w="1665" w:type="dxa"/>
            <w:tcBorders>
              <w:top w:val="single" w:sz="4" w:space="0" w:color="000000"/>
              <w:left w:val="single" w:sz="4" w:space="0" w:color="000000"/>
              <w:bottom w:val="single" w:sz="4" w:space="0" w:color="000000"/>
            </w:tcBorders>
            <w:vAlign w:val="center"/>
          </w:tcPr>
          <w:p w:rsidR="00942D80" w:rsidRPr="00935F8D" w:rsidRDefault="00942D80" w:rsidP="00F24557">
            <w:pPr>
              <w:ind w:firstLine="0"/>
              <w:jc w:val="center"/>
              <w:rPr>
                <w:szCs w:val="24"/>
              </w:rPr>
            </w:pPr>
            <w:r w:rsidRPr="00935F8D">
              <w:rPr>
                <w:szCs w:val="24"/>
              </w:rPr>
              <w:t xml:space="preserve">131 571 </w:t>
            </w:r>
          </w:p>
        </w:tc>
        <w:tc>
          <w:tcPr>
            <w:tcW w:w="1665" w:type="dxa"/>
            <w:tcBorders>
              <w:top w:val="single" w:sz="4" w:space="0" w:color="000000"/>
              <w:left w:val="single" w:sz="4" w:space="0" w:color="000000"/>
              <w:bottom w:val="single" w:sz="4" w:space="0" w:color="000000"/>
            </w:tcBorders>
            <w:vAlign w:val="center"/>
          </w:tcPr>
          <w:p w:rsidR="00942D80" w:rsidRPr="00935F8D" w:rsidRDefault="00942D80" w:rsidP="00F24557">
            <w:pPr>
              <w:ind w:firstLine="0"/>
              <w:jc w:val="center"/>
              <w:rPr>
                <w:szCs w:val="24"/>
              </w:rPr>
            </w:pPr>
            <w:r w:rsidRPr="00935F8D">
              <w:rPr>
                <w:szCs w:val="24"/>
              </w:rPr>
              <w:t>83 581</w:t>
            </w:r>
          </w:p>
        </w:tc>
        <w:tc>
          <w:tcPr>
            <w:tcW w:w="1666" w:type="dxa"/>
            <w:tcBorders>
              <w:top w:val="single" w:sz="4" w:space="0" w:color="000000"/>
              <w:left w:val="single" w:sz="4" w:space="0" w:color="000000"/>
              <w:bottom w:val="single" w:sz="4" w:space="0" w:color="000000"/>
              <w:right w:val="single" w:sz="4" w:space="0" w:color="000000"/>
            </w:tcBorders>
            <w:vAlign w:val="center"/>
          </w:tcPr>
          <w:p w:rsidR="00942D80" w:rsidRDefault="00942D80" w:rsidP="00F24557">
            <w:pPr>
              <w:ind w:firstLine="0"/>
              <w:jc w:val="center"/>
            </w:pPr>
            <w:r w:rsidRPr="006F0A34">
              <w:t>98 673</w:t>
            </w:r>
          </w:p>
        </w:tc>
      </w:tr>
    </w:tbl>
    <w:p w:rsidR="00942D80" w:rsidRPr="00935F8D" w:rsidRDefault="00942D80" w:rsidP="00942D80">
      <w:pPr>
        <w:pStyle w:val="a9"/>
        <w:spacing w:after="0"/>
        <w:ind w:firstLine="709"/>
        <w:rPr>
          <w:szCs w:val="24"/>
        </w:rPr>
      </w:pPr>
    </w:p>
    <w:p w:rsidR="00942D80" w:rsidRPr="00D716E5" w:rsidRDefault="00942D80" w:rsidP="00942D80">
      <w:pPr>
        <w:pStyle w:val="a9"/>
        <w:spacing w:after="0"/>
        <w:ind w:firstLine="709"/>
        <w:rPr>
          <w:szCs w:val="24"/>
        </w:rPr>
      </w:pPr>
      <w:r w:rsidRPr="00D716E5">
        <w:rPr>
          <w:szCs w:val="24"/>
        </w:rPr>
        <w:t>По отношению к 2015 году выручка в 2016 году выросла на 5,1%, а в 2017 стала больше на 8,8%. В отчетном году объем выручки был выше предыдущего на 3,6%.</w:t>
      </w:r>
    </w:p>
    <w:p w:rsidR="00942D80" w:rsidRPr="00D716E5" w:rsidRDefault="00942D80" w:rsidP="00942D80">
      <w:pPr>
        <w:pStyle w:val="a9"/>
        <w:spacing w:after="0"/>
        <w:ind w:firstLine="709"/>
        <w:rPr>
          <w:szCs w:val="24"/>
        </w:rPr>
      </w:pPr>
      <w:r w:rsidRPr="00D716E5">
        <w:rPr>
          <w:szCs w:val="24"/>
        </w:rPr>
        <w:t>Темп прироста себестоимости продаж по отношению к 2015 году в 2016 году составил 4,6%, в 2017 году — 8,4%. По сравнению с 2016 годом в 2017 себестоимость продаж выросла на 3,6%.</w:t>
      </w:r>
    </w:p>
    <w:p w:rsidR="00942D80" w:rsidRPr="00D716E5" w:rsidRDefault="00942D80" w:rsidP="00942D80">
      <w:pPr>
        <w:pStyle w:val="a9"/>
        <w:spacing w:after="0"/>
        <w:ind w:firstLine="709"/>
        <w:rPr>
          <w:szCs w:val="24"/>
        </w:rPr>
      </w:pPr>
      <w:r w:rsidRPr="00D716E5">
        <w:rPr>
          <w:szCs w:val="24"/>
        </w:rPr>
        <w:t>Удельный вес показателя «Валовая прибыль» в выручке от реализации за анализируемый период составил 7,9% в 2015 году, 8,3% в 2016 году. В отчетном году объем валовой прибыли составил 8,2% от объема выручки от реализации.</w:t>
      </w:r>
    </w:p>
    <w:p w:rsidR="00942D80" w:rsidRPr="00D716E5" w:rsidRDefault="00942D80" w:rsidP="00942D80">
      <w:pPr>
        <w:pStyle w:val="a9"/>
        <w:spacing w:after="0"/>
        <w:ind w:firstLine="709"/>
        <w:rPr>
          <w:szCs w:val="24"/>
        </w:rPr>
      </w:pPr>
      <w:r w:rsidRPr="00D716E5">
        <w:rPr>
          <w:szCs w:val="24"/>
        </w:rPr>
        <w:t>Объем коммерческих расходов по отношению к предыдущему году в 2016 году снизился на 10,5%, в 2017 году по отношению к 2016 вырос на 20,8%. С начала анализируемого периода коммерческие расходы выросли на 8,2%.</w:t>
      </w:r>
    </w:p>
    <w:p w:rsidR="00942D80" w:rsidRPr="00BE2E2F" w:rsidRDefault="00942D80" w:rsidP="00942D80">
      <w:pPr>
        <w:pStyle w:val="a9"/>
        <w:spacing w:after="0"/>
        <w:ind w:firstLine="709"/>
        <w:rPr>
          <w:szCs w:val="24"/>
        </w:rPr>
      </w:pPr>
      <w:r w:rsidRPr="00BE2E2F">
        <w:rPr>
          <w:szCs w:val="24"/>
        </w:rPr>
        <w:t>Удельный вес показателя «Прибыль от продаж» в выручке от реализации за анализируемый период составил 3,8% в 2015 году, 4,5% в 2016 году. В отчетном году объем прибыли от продаж составил 4,2% от объема выручки от реализации.</w:t>
      </w:r>
    </w:p>
    <w:p w:rsidR="00942D80" w:rsidRPr="00BE2E2F" w:rsidRDefault="00942D80" w:rsidP="00942D80">
      <w:pPr>
        <w:pStyle w:val="a9"/>
        <w:spacing w:after="0"/>
        <w:ind w:firstLine="709"/>
        <w:rPr>
          <w:szCs w:val="24"/>
        </w:rPr>
      </w:pPr>
      <w:r w:rsidRPr="00BE2E2F">
        <w:rPr>
          <w:szCs w:val="24"/>
        </w:rPr>
        <w:t>Удельный вес прибыли до налогообложения в выручке составил 1,9% в 2015 и 1,5% в 2016 году. В 2017 году прибыль до налогообложения составила 1,3% от выручки.</w:t>
      </w:r>
    </w:p>
    <w:p w:rsidR="00942D80" w:rsidRPr="00BE2E2F" w:rsidRDefault="00942D80" w:rsidP="00942D80">
      <w:pPr>
        <w:pStyle w:val="a9"/>
        <w:spacing w:after="0"/>
        <w:ind w:firstLine="709"/>
        <w:rPr>
          <w:szCs w:val="24"/>
        </w:rPr>
      </w:pPr>
      <w:r w:rsidRPr="00BE2E2F">
        <w:rPr>
          <w:szCs w:val="24"/>
        </w:rPr>
        <w:t>В отчетном году размер чистой прибыли составил 98 673 тыс. руб.</w:t>
      </w:r>
    </w:p>
    <w:p w:rsidR="00942D80" w:rsidRPr="00BE2E2F" w:rsidRDefault="00942D80" w:rsidP="00942D80">
      <w:pPr>
        <w:pStyle w:val="a9"/>
        <w:spacing w:after="0"/>
        <w:ind w:firstLine="709"/>
        <w:rPr>
          <w:szCs w:val="24"/>
        </w:rPr>
      </w:pPr>
      <w:r w:rsidRPr="00BE2E2F">
        <w:rPr>
          <w:szCs w:val="24"/>
        </w:rPr>
        <w:t>В целом, характеризуя финансовые результаты деятельности предприятия в анализируемом периоде, их можно признать удовлетворительными.</w:t>
      </w:r>
    </w:p>
    <w:p w:rsidR="00942D80" w:rsidRPr="00935F8D" w:rsidRDefault="00942D80" w:rsidP="00942D80">
      <w:pPr>
        <w:pStyle w:val="a9"/>
        <w:spacing w:after="0"/>
        <w:ind w:firstLine="709"/>
        <w:rPr>
          <w:szCs w:val="24"/>
        </w:rPr>
      </w:pPr>
    </w:p>
    <w:p w:rsidR="00942D80" w:rsidRDefault="00942D80" w:rsidP="00942D80">
      <w:pPr>
        <w:pStyle w:val="a9"/>
        <w:spacing w:after="0"/>
        <w:jc w:val="center"/>
        <w:rPr>
          <w:szCs w:val="24"/>
        </w:rPr>
      </w:pPr>
    </w:p>
    <w:p w:rsidR="00942D80" w:rsidRDefault="00942D80" w:rsidP="00942D80">
      <w:pPr>
        <w:pStyle w:val="a9"/>
        <w:spacing w:after="0"/>
        <w:jc w:val="center"/>
        <w:rPr>
          <w:szCs w:val="24"/>
        </w:rPr>
      </w:pPr>
    </w:p>
    <w:p w:rsidR="00942D80" w:rsidRPr="00935F8D" w:rsidRDefault="00942D80" w:rsidP="00942D80">
      <w:pPr>
        <w:pStyle w:val="a9"/>
        <w:spacing w:after="0"/>
        <w:jc w:val="center"/>
        <w:rPr>
          <w:szCs w:val="24"/>
        </w:rPr>
      </w:pPr>
      <w:r w:rsidRPr="00935F8D">
        <w:rPr>
          <w:szCs w:val="24"/>
        </w:rPr>
        <w:lastRenderedPageBreak/>
        <w:t xml:space="preserve">Показатели деловой активности </w:t>
      </w:r>
      <w:r>
        <w:rPr>
          <w:szCs w:val="24"/>
        </w:rPr>
        <w:t>ПАО</w:t>
      </w:r>
      <w:r w:rsidRPr="00935F8D">
        <w:rPr>
          <w:szCs w:val="24"/>
        </w:rPr>
        <w:t xml:space="preserve"> «Ульяновскэнерго»</w:t>
      </w:r>
    </w:p>
    <w:p w:rsidR="00942D80" w:rsidRPr="00935F8D" w:rsidRDefault="00942D80" w:rsidP="00942D80">
      <w:pPr>
        <w:pStyle w:val="a9"/>
        <w:spacing w:after="0"/>
        <w:jc w:val="center"/>
        <w:rPr>
          <w:szCs w:val="24"/>
        </w:rPr>
      </w:pPr>
    </w:p>
    <w:tbl>
      <w:tblPr>
        <w:tblW w:w="0" w:type="auto"/>
        <w:jc w:val="center"/>
        <w:tblLayout w:type="fixed"/>
        <w:tblLook w:val="0000" w:firstRow="0" w:lastRow="0" w:firstColumn="0" w:lastColumn="0" w:noHBand="0" w:noVBand="0"/>
      </w:tblPr>
      <w:tblGrid>
        <w:gridCol w:w="502"/>
        <w:gridCol w:w="4738"/>
        <w:gridCol w:w="1328"/>
        <w:gridCol w:w="1328"/>
        <w:gridCol w:w="1328"/>
      </w:tblGrid>
      <w:tr w:rsidR="00942D80" w:rsidRPr="00935F8D" w:rsidTr="00F24557">
        <w:trPr>
          <w:cantSplit/>
          <w:trHeight w:hRule="exact" w:val="305"/>
          <w:jc w:val="center"/>
        </w:trPr>
        <w:tc>
          <w:tcPr>
            <w:tcW w:w="502" w:type="dxa"/>
            <w:vMerge w:val="restart"/>
            <w:tcBorders>
              <w:top w:val="single" w:sz="4" w:space="0" w:color="000000"/>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w:t>
            </w:r>
          </w:p>
        </w:tc>
        <w:tc>
          <w:tcPr>
            <w:tcW w:w="4738" w:type="dxa"/>
            <w:vMerge w:val="restart"/>
            <w:tcBorders>
              <w:top w:val="single" w:sz="4" w:space="0" w:color="000000"/>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Коэффициент</w:t>
            </w:r>
          </w:p>
        </w:tc>
        <w:tc>
          <w:tcPr>
            <w:tcW w:w="3984" w:type="dxa"/>
            <w:gridSpan w:val="3"/>
            <w:tcBorders>
              <w:top w:val="single" w:sz="4" w:space="0" w:color="000000"/>
              <w:left w:val="single" w:sz="4" w:space="0" w:color="000000"/>
              <w:bottom w:val="single" w:sz="4" w:space="0" w:color="000000"/>
              <w:right w:val="single" w:sz="4" w:space="0" w:color="000000"/>
            </w:tcBorders>
            <w:vAlign w:val="center"/>
          </w:tcPr>
          <w:p w:rsidR="00942D80" w:rsidRPr="00935F8D" w:rsidRDefault="00942D80" w:rsidP="00F24557">
            <w:pPr>
              <w:snapToGrid w:val="0"/>
              <w:ind w:firstLine="0"/>
              <w:jc w:val="center"/>
              <w:rPr>
                <w:szCs w:val="24"/>
              </w:rPr>
            </w:pPr>
            <w:r w:rsidRPr="00935F8D">
              <w:rPr>
                <w:szCs w:val="24"/>
              </w:rPr>
              <w:t>Дата отчета</w:t>
            </w:r>
          </w:p>
        </w:tc>
      </w:tr>
      <w:tr w:rsidR="00942D80" w:rsidRPr="00BE2E2F" w:rsidTr="00F24557">
        <w:trPr>
          <w:cantSplit/>
          <w:jc w:val="center"/>
        </w:trPr>
        <w:tc>
          <w:tcPr>
            <w:tcW w:w="502" w:type="dxa"/>
            <w:vMerge/>
            <w:tcBorders>
              <w:top w:val="single" w:sz="4" w:space="0" w:color="000000"/>
              <w:left w:val="single" w:sz="4" w:space="0" w:color="000000"/>
              <w:bottom w:val="single" w:sz="4" w:space="0" w:color="000000"/>
            </w:tcBorders>
            <w:vAlign w:val="center"/>
          </w:tcPr>
          <w:p w:rsidR="00942D80" w:rsidRPr="00935F8D" w:rsidRDefault="00942D80" w:rsidP="00F24557">
            <w:pPr>
              <w:ind w:firstLine="0"/>
              <w:rPr>
                <w:szCs w:val="24"/>
              </w:rPr>
            </w:pPr>
          </w:p>
        </w:tc>
        <w:tc>
          <w:tcPr>
            <w:tcW w:w="4738" w:type="dxa"/>
            <w:vMerge/>
            <w:tcBorders>
              <w:top w:val="single" w:sz="4" w:space="0" w:color="000000"/>
              <w:left w:val="single" w:sz="4" w:space="0" w:color="000000"/>
              <w:bottom w:val="single" w:sz="4" w:space="0" w:color="000000"/>
            </w:tcBorders>
            <w:vAlign w:val="center"/>
          </w:tcPr>
          <w:p w:rsidR="00942D80" w:rsidRPr="00935F8D" w:rsidRDefault="00942D80" w:rsidP="00F24557">
            <w:pPr>
              <w:ind w:firstLine="0"/>
              <w:rPr>
                <w:szCs w:val="24"/>
              </w:rPr>
            </w:pPr>
          </w:p>
        </w:tc>
        <w:tc>
          <w:tcPr>
            <w:tcW w:w="1328" w:type="dxa"/>
            <w:tcBorders>
              <w:top w:val="single" w:sz="4" w:space="0" w:color="000000"/>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31.12.2015</w:t>
            </w:r>
          </w:p>
        </w:tc>
        <w:tc>
          <w:tcPr>
            <w:tcW w:w="1328" w:type="dxa"/>
            <w:tcBorders>
              <w:top w:val="single" w:sz="4" w:space="0" w:color="000000"/>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31.12.2016</w:t>
            </w:r>
          </w:p>
        </w:tc>
        <w:tc>
          <w:tcPr>
            <w:tcW w:w="1328" w:type="dxa"/>
            <w:tcBorders>
              <w:top w:val="single" w:sz="4" w:space="0" w:color="000000"/>
              <w:left w:val="single" w:sz="4" w:space="0" w:color="000000"/>
              <w:bottom w:val="single" w:sz="4" w:space="0" w:color="000000"/>
              <w:right w:val="single" w:sz="4" w:space="0" w:color="000000"/>
            </w:tcBorders>
            <w:vAlign w:val="center"/>
          </w:tcPr>
          <w:p w:rsidR="00942D80" w:rsidRPr="00BE2E2F" w:rsidRDefault="00942D80" w:rsidP="00F24557">
            <w:pPr>
              <w:snapToGrid w:val="0"/>
              <w:ind w:firstLine="0"/>
              <w:jc w:val="center"/>
              <w:rPr>
                <w:szCs w:val="24"/>
              </w:rPr>
            </w:pPr>
            <w:r w:rsidRPr="00BE2E2F">
              <w:rPr>
                <w:szCs w:val="24"/>
              </w:rPr>
              <w:t>31.12.2017</w:t>
            </w:r>
          </w:p>
        </w:tc>
      </w:tr>
      <w:tr w:rsidR="00942D80" w:rsidRPr="00935F8D" w:rsidTr="00F24557">
        <w:trPr>
          <w:trHeight w:val="300"/>
          <w:jc w:val="center"/>
        </w:trPr>
        <w:tc>
          <w:tcPr>
            <w:tcW w:w="502" w:type="dxa"/>
            <w:tcBorders>
              <w:top w:val="single" w:sz="4" w:space="0" w:color="000000"/>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1</w:t>
            </w:r>
          </w:p>
        </w:tc>
        <w:tc>
          <w:tcPr>
            <w:tcW w:w="4738" w:type="dxa"/>
            <w:tcBorders>
              <w:top w:val="single" w:sz="4" w:space="0" w:color="000000"/>
              <w:left w:val="single" w:sz="4" w:space="0" w:color="000000"/>
              <w:bottom w:val="single" w:sz="4" w:space="0" w:color="000000"/>
            </w:tcBorders>
            <w:vAlign w:val="bottom"/>
          </w:tcPr>
          <w:p w:rsidR="00942D80" w:rsidRPr="00935F8D" w:rsidRDefault="00942D80" w:rsidP="00F24557">
            <w:pPr>
              <w:snapToGrid w:val="0"/>
              <w:ind w:firstLine="0"/>
              <w:jc w:val="left"/>
              <w:rPr>
                <w:szCs w:val="24"/>
              </w:rPr>
            </w:pPr>
            <w:r w:rsidRPr="00935F8D">
              <w:rPr>
                <w:szCs w:val="24"/>
              </w:rPr>
              <w:t>Общая оборачиваемость капитала</w:t>
            </w:r>
          </w:p>
        </w:tc>
        <w:tc>
          <w:tcPr>
            <w:tcW w:w="1328" w:type="dxa"/>
            <w:tcBorders>
              <w:top w:val="single" w:sz="4" w:space="0" w:color="000000"/>
              <w:left w:val="single" w:sz="4" w:space="0" w:color="000000"/>
              <w:bottom w:val="single" w:sz="4" w:space="0" w:color="000000"/>
            </w:tcBorders>
            <w:vAlign w:val="center"/>
          </w:tcPr>
          <w:p w:rsidR="00942D80" w:rsidRPr="00935F8D" w:rsidRDefault="00942D80" w:rsidP="00F24557">
            <w:pPr>
              <w:ind w:firstLine="11"/>
              <w:jc w:val="center"/>
            </w:pPr>
            <w:r w:rsidRPr="00935F8D">
              <w:t>2,51</w:t>
            </w:r>
          </w:p>
        </w:tc>
        <w:tc>
          <w:tcPr>
            <w:tcW w:w="1328" w:type="dxa"/>
            <w:tcBorders>
              <w:top w:val="single" w:sz="4" w:space="0" w:color="000000"/>
              <w:left w:val="single" w:sz="4" w:space="0" w:color="000000"/>
              <w:bottom w:val="single" w:sz="4" w:space="0" w:color="000000"/>
            </w:tcBorders>
            <w:vAlign w:val="center"/>
          </w:tcPr>
          <w:p w:rsidR="00942D80" w:rsidRPr="00935F8D" w:rsidRDefault="00942D80" w:rsidP="00F24557">
            <w:pPr>
              <w:ind w:firstLine="11"/>
              <w:jc w:val="center"/>
            </w:pPr>
            <w:r w:rsidRPr="00935F8D">
              <w:t>2,45</w:t>
            </w:r>
          </w:p>
        </w:tc>
        <w:tc>
          <w:tcPr>
            <w:tcW w:w="1328" w:type="dxa"/>
            <w:tcBorders>
              <w:top w:val="single" w:sz="4" w:space="0" w:color="000000"/>
              <w:left w:val="single" w:sz="4" w:space="0" w:color="000000"/>
              <w:bottom w:val="single" w:sz="4" w:space="0" w:color="000000"/>
              <w:right w:val="single" w:sz="4" w:space="0" w:color="000000"/>
            </w:tcBorders>
            <w:vAlign w:val="center"/>
          </w:tcPr>
          <w:p w:rsidR="00942D80" w:rsidRPr="005A0A27" w:rsidRDefault="00942D80" w:rsidP="00F24557">
            <w:pPr>
              <w:ind w:firstLine="0"/>
              <w:jc w:val="center"/>
            </w:pPr>
            <w:r w:rsidRPr="005A0A27">
              <w:t>2,07</w:t>
            </w:r>
          </w:p>
        </w:tc>
      </w:tr>
      <w:tr w:rsidR="00942D80" w:rsidRPr="00935F8D" w:rsidTr="00F24557">
        <w:trPr>
          <w:trHeight w:val="300"/>
          <w:jc w:val="center"/>
        </w:trPr>
        <w:tc>
          <w:tcPr>
            <w:tcW w:w="502" w:type="dxa"/>
            <w:tcBorders>
              <w:top w:val="single" w:sz="4" w:space="0" w:color="000000"/>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2</w:t>
            </w:r>
          </w:p>
        </w:tc>
        <w:tc>
          <w:tcPr>
            <w:tcW w:w="4738" w:type="dxa"/>
            <w:tcBorders>
              <w:top w:val="single" w:sz="4" w:space="0" w:color="000000"/>
              <w:left w:val="single" w:sz="4" w:space="0" w:color="000000"/>
              <w:bottom w:val="single" w:sz="4" w:space="0" w:color="000000"/>
            </w:tcBorders>
            <w:vAlign w:val="bottom"/>
          </w:tcPr>
          <w:p w:rsidR="00942D80" w:rsidRPr="00935F8D" w:rsidRDefault="00942D80" w:rsidP="00F24557">
            <w:pPr>
              <w:snapToGrid w:val="0"/>
              <w:ind w:firstLine="0"/>
              <w:jc w:val="left"/>
              <w:rPr>
                <w:szCs w:val="24"/>
              </w:rPr>
            </w:pPr>
            <w:r w:rsidRPr="00935F8D">
              <w:rPr>
                <w:szCs w:val="24"/>
              </w:rPr>
              <w:t>Оборачиваемость мобильных средств</w:t>
            </w:r>
          </w:p>
        </w:tc>
        <w:tc>
          <w:tcPr>
            <w:tcW w:w="1328" w:type="dxa"/>
            <w:tcBorders>
              <w:top w:val="single" w:sz="4" w:space="0" w:color="000000"/>
              <w:left w:val="single" w:sz="4" w:space="0" w:color="000000"/>
              <w:bottom w:val="single" w:sz="4" w:space="0" w:color="000000"/>
            </w:tcBorders>
            <w:vAlign w:val="center"/>
          </w:tcPr>
          <w:p w:rsidR="00942D80" w:rsidRPr="00935F8D" w:rsidRDefault="00942D80" w:rsidP="00F24557">
            <w:pPr>
              <w:ind w:firstLine="11"/>
              <w:jc w:val="center"/>
            </w:pPr>
            <w:r w:rsidRPr="00935F8D">
              <w:t>2,83</w:t>
            </w:r>
          </w:p>
        </w:tc>
        <w:tc>
          <w:tcPr>
            <w:tcW w:w="1328" w:type="dxa"/>
            <w:tcBorders>
              <w:top w:val="single" w:sz="4" w:space="0" w:color="000000"/>
              <w:left w:val="single" w:sz="4" w:space="0" w:color="000000"/>
              <w:bottom w:val="single" w:sz="4" w:space="0" w:color="000000"/>
            </w:tcBorders>
            <w:vAlign w:val="center"/>
          </w:tcPr>
          <w:p w:rsidR="00942D80" w:rsidRPr="00935F8D" w:rsidRDefault="00942D80" w:rsidP="00F24557">
            <w:pPr>
              <w:ind w:firstLine="11"/>
              <w:jc w:val="center"/>
            </w:pPr>
            <w:r w:rsidRPr="00935F8D">
              <w:t>2,73</w:t>
            </w:r>
          </w:p>
        </w:tc>
        <w:tc>
          <w:tcPr>
            <w:tcW w:w="1328" w:type="dxa"/>
            <w:tcBorders>
              <w:top w:val="single" w:sz="4" w:space="0" w:color="000000"/>
              <w:left w:val="single" w:sz="4" w:space="0" w:color="000000"/>
              <w:bottom w:val="single" w:sz="4" w:space="0" w:color="000000"/>
              <w:right w:val="single" w:sz="4" w:space="0" w:color="000000"/>
            </w:tcBorders>
            <w:vAlign w:val="center"/>
          </w:tcPr>
          <w:p w:rsidR="00942D80" w:rsidRPr="005A0A27" w:rsidRDefault="00942D80" w:rsidP="00F24557">
            <w:pPr>
              <w:ind w:firstLine="0"/>
              <w:jc w:val="center"/>
            </w:pPr>
            <w:r w:rsidRPr="005A0A27">
              <w:t>2,27</w:t>
            </w:r>
          </w:p>
        </w:tc>
      </w:tr>
      <w:tr w:rsidR="00942D80" w:rsidRPr="00935F8D" w:rsidTr="00F24557">
        <w:trPr>
          <w:trHeight w:val="300"/>
          <w:jc w:val="center"/>
        </w:trPr>
        <w:tc>
          <w:tcPr>
            <w:tcW w:w="502" w:type="dxa"/>
            <w:tcBorders>
              <w:top w:val="single" w:sz="4" w:space="0" w:color="000000"/>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3</w:t>
            </w:r>
          </w:p>
        </w:tc>
        <w:tc>
          <w:tcPr>
            <w:tcW w:w="4738" w:type="dxa"/>
            <w:tcBorders>
              <w:top w:val="single" w:sz="4" w:space="0" w:color="000000"/>
              <w:left w:val="single" w:sz="4" w:space="0" w:color="000000"/>
              <w:bottom w:val="single" w:sz="4" w:space="0" w:color="000000"/>
            </w:tcBorders>
            <w:vAlign w:val="bottom"/>
          </w:tcPr>
          <w:p w:rsidR="00942D80" w:rsidRPr="00935F8D" w:rsidRDefault="00942D80" w:rsidP="00F24557">
            <w:pPr>
              <w:snapToGrid w:val="0"/>
              <w:ind w:firstLine="0"/>
              <w:jc w:val="left"/>
              <w:rPr>
                <w:szCs w:val="24"/>
              </w:rPr>
            </w:pPr>
            <w:r w:rsidRPr="00935F8D">
              <w:rPr>
                <w:szCs w:val="24"/>
              </w:rPr>
              <w:t>Оборачиваемость материальных оборотных средств</w:t>
            </w:r>
          </w:p>
        </w:tc>
        <w:tc>
          <w:tcPr>
            <w:tcW w:w="1328" w:type="dxa"/>
            <w:tcBorders>
              <w:top w:val="single" w:sz="4" w:space="0" w:color="000000"/>
              <w:left w:val="single" w:sz="4" w:space="0" w:color="000000"/>
              <w:bottom w:val="single" w:sz="4" w:space="0" w:color="000000"/>
            </w:tcBorders>
            <w:vAlign w:val="center"/>
          </w:tcPr>
          <w:p w:rsidR="00942D80" w:rsidRPr="00935F8D" w:rsidRDefault="00942D80" w:rsidP="00F24557">
            <w:pPr>
              <w:ind w:firstLine="11"/>
              <w:jc w:val="center"/>
            </w:pPr>
            <w:r w:rsidRPr="00935F8D">
              <w:t>875,00</w:t>
            </w:r>
          </w:p>
        </w:tc>
        <w:tc>
          <w:tcPr>
            <w:tcW w:w="1328" w:type="dxa"/>
            <w:tcBorders>
              <w:top w:val="single" w:sz="4" w:space="0" w:color="000000"/>
              <w:left w:val="single" w:sz="4" w:space="0" w:color="000000"/>
              <w:bottom w:val="single" w:sz="4" w:space="0" w:color="000000"/>
            </w:tcBorders>
            <w:vAlign w:val="center"/>
          </w:tcPr>
          <w:p w:rsidR="00942D80" w:rsidRPr="00935F8D" w:rsidRDefault="00942D80" w:rsidP="00F24557">
            <w:pPr>
              <w:ind w:firstLine="11"/>
              <w:jc w:val="center"/>
            </w:pPr>
            <w:r w:rsidRPr="00935F8D">
              <w:t>1 191,64</w:t>
            </w:r>
          </w:p>
        </w:tc>
        <w:tc>
          <w:tcPr>
            <w:tcW w:w="1328" w:type="dxa"/>
            <w:tcBorders>
              <w:top w:val="single" w:sz="4" w:space="0" w:color="000000"/>
              <w:left w:val="single" w:sz="4" w:space="0" w:color="000000"/>
              <w:bottom w:val="single" w:sz="4" w:space="0" w:color="000000"/>
              <w:right w:val="single" w:sz="4" w:space="0" w:color="000000"/>
            </w:tcBorders>
            <w:vAlign w:val="center"/>
          </w:tcPr>
          <w:p w:rsidR="00942D80" w:rsidRDefault="00942D80" w:rsidP="00F24557">
            <w:pPr>
              <w:ind w:firstLine="0"/>
              <w:jc w:val="center"/>
            </w:pPr>
            <w:r w:rsidRPr="005A0A27">
              <w:t>1 353,54</w:t>
            </w:r>
          </w:p>
        </w:tc>
      </w:tr>
      <w:tr w:rsidR="00942D80" w:rsidRPr="00935F8D" w:rsidTr="00F24557">
        <w:trPr>
          <w:trHeight w:val="300"/>
          <w:jc w:val="center"/>
        </w:trPr>
        <w:tc>
          <w:tcPr>
            <w:tcW w:w="502" w:type="dxa"/>
            <w:tcBorders>
              <w:top w:val="single" w:sz="4" w:space="0" w:color="000000"/>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4</w:t>
            </w:r>
          </w:p>
        </w:tc>
        <w:tc>
          <w:tcPr>
            <w:tcW w:w="4738" w:type="dxa"/>
            <w:tcBorders>
              <w:top w:val="single" w:sz="4" w:space="0" w:color="000000"/>
              <w:left w:val="single" w:sz="4" w:space="0" w:color="000000"/>
              <w:bottom w:val="single" w:sz="4" w:space="0" w:color="000000"/>
            </w:tcBorders>
            <w:vAlign w:val="bottom"/>
          </w:tcPr>
          <w:p w:rsidR="00942D80" w:rsidRPr="00935F8D" w:rsidRDefault="00942D80" w:rsidP="00F24557">
            <w:pPr>
              <w:snapToGrid w:val="0"/>
              <w:ind w:firstLine="0"/>
              <w:jc w:val="left"/>
              <w:rPr>
                <w:szCs w:val="24"/>
              </w:rPr>
            </w:pPr>
            <w:r w:rsidRPr="00935F8D">
              <w:rPr>
                <w:szCs w:val="24"/>
              </w:rPr>
              <w:t>Оборачиваемость дебиторской задолженности</w:t>
            </w:r>
          </w:p>
        </w:tc>
        <w:tc>
          <w:tcPr>
            <w:tcW w:w="1328" w:type="dxa"/>
            <w:tcBorders>
              <w:top w:val="single" w:sz="4" w:space="0" w:color="000000"/>
              <w:left w:val="single" w:sz="4" w:space="0" w:color="000000"/>
              <w:bottom w:val="single" w:sz="4" w:space="0" w:color="000000"/>
            </w:tcBorders>
            <w:vAlign w:val="center"/>
          </w:tcPr>
          <w:p w:rsidR="00942D80" w:rsidRPr="00935F8D" w:rsidRDefault="00942D80" w:rsidP="00F24557">
            <w:pPr>
              <w:ind w:firstLine="11"/>
              <w:jc w:val="center"/>
            </w:pPr>
            <w:r w:rsidRPr="00935F8D">
              <w:t>3,37</w:t>
            </w:r>
          </w:p>
        </w:tc>
        <w:tc>
          <w:tcPr>
            <w:tcW w:w="1328" w:type="dxa"/>
            <w:tcBorders>
              <w:top w:val="single" w:sz="4" w:space="0" w:color="000000"/>
              <w:left w:val="single" w:sz="4" w:space="0" w:color="000000"/>
              <w:bottom w:val="single" w:sz="4" w:space="0" w:color="000000"/>
            </w:tcBorders>
            <w:vAlign w:val="center"/>
          </w:tcPr>
          <w:p w:rsidR="00942D80" w:rsidRPr="00935F8D" w:rsidRDefault="00942D80" w:rsidP="00F24557">
            <w:pPr>
              <w:ind w:firstLine="11"/>
              <w:jc w:val="center"/>
            </w:pPr>
            <w:r w:rsidRPr="00935F8D">
              <w:t>3,33</w:t>
            </w:r>
          </w:p>
        </w:tc>
        <w:tc>
          <w:tcPr>
            <w:tcW w:w="1328" w:type="dxa"/>
            <w:tcBorders>
              <w:top w:val="single" w:sz="4" w:space="0" w:color="000000"/>
              <w:left w:val="single" w:sz="4" w:space="0" w:color="000000"/>
              <w:bottom w:val="single" w:sz="4" w:space="0" w:color="000000"/>
              <w:right w:val="single" w:sz="4" w:space="0" w:color="000000"/>
            </w:tcBorders>
            <w:vAlign w:val="center"/>
          </w:tcPr>
          <w:p w:rsidR="00942D80" w:rsidRPr="00B65FF1" w:rsidRDefault="00942D80" w:rsidP="00F24557">
            <w:pPr>
              <w:ind w:firstLine="0"/>
              <w:jc w:val="center"/>
            </w:pPr>
            <w:r w:rsidRPr="00B65FF1">
              <w:t>2,81</w:t>
            </w:r>
          </w:p>
        </w:tc>
      </w:tr>
      <w:tr w:rsidR="00942D80" w:rsidRPr="00935F8D" w:rsidTr="00F24557">
        <w:trPr>
          <w:trHeight w:val="300"/>
          <w:jc w:val="center"/>
        </w:trPr>
        <w:tc>
          <w:tcPr>
            <w:tcW w:w="502" w:type="dxa"/>
            <w:tcBorders>
              <w:top w:val="single" w:sz="4" w:space="0" w:color="000000"/>
              <w:left w:val="single" w:sz="4" w:space="0" w:color="000000"/>
              <w:bottom w:val="single" w:sz="4" w:space="0" w:color="000000"/>
            </w:tcBorders>
            <w:vAlign w:val="center"/>
          </w:tcPr>
          <w:p w:rsidR="00942D80" w:rsidRPr="00935F8D" w:rsidRDefault="00942D80" w:rsidP="00F24557">
            <w:pPr>
              <w:snapToGrid w:val="0"/>
              <w:ind w:firstLine="0"/>
              <w:jc w:val="center"/>
              <w:rPr>
                <w:szCs w:val="24"/>
              </w:rPr>
            </w:pPr>
            <w:r w:rsidRPr="00935F8D">
              <w:rPr>
                <w:szCs w:val="24"/>
              </w:rPr>
              <w:t>5</w:t>
            </w:r>
          </w:p>
        </w:tc>
        <w:tc>
          <w:tcPr>
            <w:tcW w:w="4738" w:type="dxa"/>
            <w:tcBorders>
              <w:top w:val="single" w:sz="4" w:space="0" w:color="000000"/>
              <w:left w:val="single" w:sz="4" w:space="0" w:color="000000"/>
              <w:bottom w:val="single" w:sz="4" w:space="0" w:color="000000"/>
            </w:tcBorders>
            <w:vAlign w:val="bottom"/>
          </w:tcPr>
          <w:p w:rsidR="00942D80" w:rsidRPr="00935F8D" w:rsidRDefault="00942D80" w:rsidP="00F24557">
            <w:pPr>
              <w:snapToGrid w:val="0"/>
              <w:ind w:firstLine="0"/>
              <w:jc w:val="left"/>
              <w:rPr>
                <w:szCs w:val="24"/>
              </w:rPr>
            </w:pPr>
            <w:r w:rsidRPr="00935F8D">
              <w:rPr>
                <w:szCs w:val="24"/>
              </w:rPr>
              <w:t>Средний срок оборота дебиторской задолженности, дней</w:t>
            </w:r>
          </w:p>
        </w:tc>
        <w:tc>
          <w:tcPr>
            <w:tcW w:w="1328" w:type="dxa"/>
            <w:tcBorders>
              <w:top w:val="single" w:sz="4" w:space="0" w:color="000000"/>
              <w:left w:val="single" w:sz="4" w:space="0" w:color="000000"/>
              <w:bottom w:val="single" w:sz="4" w:space="0" w:color="000000"/>
            </w:tcBorders>
            <w:vAlign w:val="center"/>
          </w:tcPr>
          <w:p w:rsidR="00942D80" w:rsidRPr="00935F8D" w:rsidRDefault="00942D80" w:rsidP="00F24557">
            <w:pPr>
              <w:ind w:firstLine="11"/>
              <w:jc w:val="center"/>
            </w:pPr>
            <w:r w:rsidRPr="00935F8D">
              <w:t>108,32</w:t>
            </w:r>
          </w:p>
        </w:tc>
        <w:tc>
          <w:tcPr>
            <w:tcW w:w="1328" w:type="dxa"/>
            <w:tcBorders>
              <w:top w:val="single" w:sz="4" w:space="0" w:color="000000"/>
              <w:left w:val="single" w:sz="4" w:space="0" w:color="000000"/>
              <w:bottom w:val="single" w:sz="4" w:space="0" w:color="000000"/>
            </w:tcBorders>
            <w:vAlign w:val="center"/>
          </w:tcPr>
          <w:p w:rsidR="00942D80" w:rsidRPr="00935F8D" w:rsidRDefault="00942D80" w:rsidP="00F24557">
            <w:pPr>
              <w:ind w:firstLine="11"/>
              <w:jc w:val="center"/>
            </w:pPr>
            <w:r w:rsidRPr="00935F8D">
              <w:t>109,87</w:t>
            </w:r>
          </w:p>
        </w:tc>
        <w:tc>
          <w:tcPr>
            <w:tcW w:w="1328" w:type="dxa"/>
            <w:tcBorders>
              <w:top w:val="single" w:sz="4" w:space="0" w:color="000000"/>
              <w:left w:val="single" w:sz="4" w:space="0" w:color="000000"/>
              <w:bottom w:val="single" w:sz="4" w:space="0" w:color="000000"/>
              <w:right w:val="single" w:sz="4" w:space="0" w:color="000000"/>
            </w:tcBorders>
            <w:vAlign w:val="center"/>
          </w:tcPr>
          <w:p w:rsidR="00942D80" w:rsidRPr="00B65FF1" w:rsidRDefault="00942D80" w:rsidP="00F24557">
            <w:pPr>
              <w:ind w:firstLine="0"/>
              <w:jc w:val="center"/>
            </w:pPr>
            <w:r w:rsidRPr="00B65FF1">
              <w:t>129,82</w:t>
            </w:r>
          </w:p>
        </w:tc>
      </w:tr>
      <w:tr w:rsidR="00942D80" w:rsidRPr="00935F8D" w:rsidTr="00F24557">
        <w:trPr>
          <w:trHeight w:val="300"/>
          <w:jc w:val="center"/>
        </w:trPr>
        <w:tc>
          <w:tcPr>
            <w:tcW w:w="502" w:type="dxa"/>
            <w:tcBorders>
              <w:top w:val="single" w:sz="4" w:space="0" w:color="000000"/>
              <w:left w:val="single" w:sz="4" w:space="0" w:color="000000"/>
              <w:bottom w:val="single" w:sz="4" w:space="0" w:color="000000"/>
            </w:tcBorders>
            <w:vAlign w:val="bottom"/>
          </w:tcPr>
          <w:p w:rsidR="00942D80" w:rsidRPr="00935F8D" w:rsidRDefault="00942D80" w:rsidP="00F24557">
            <w:pPr>
              <w:snapToGrid w:val="0"/>
              <w:ind w:firstLine="0"/>
              <w:jc w:val="center"/>
              <w:rPr>
                <w:szCs w:val="24"/>
              </w:rPr>
            </w:pPr>
            <w:r w:rsidRPr="00935F8D">
              <w:rPr>
                <w:szCs w:val="24"/>
              </w:rPr>
              <w:t>6</w:t>
            </w:r>
          </w:p>
        </w:tc>
        <w:tc>
          <w:tcPr>
            <w:tcW w:w="4738" w:type="dxa"/>
            <w:tcBorders>
              <w:top w:val="single" w:sz="4" w:space="0" w:color="000000"/>
              <w:left w:val="single" w:sz="4" w:space="0" w:color="000000"/>
              <w:bottom w:val="single" w:sz="4" w:space="0" w:color="000000"/>
            </w:tcBorders>
            <w:vAlign w:val="bottom"/>
          </w:tcPr>
          <w:p w:rsidR="00942D80" w:rsidRPr="00935F8D" w:rsidRDefault="00942D80" w:rsidP="00F24557">
            <w:pPr>
              <w:snapToGrid w:val="0"/>
              <w:ind w:firstLine="0"/>
              <w:jc w:val="left"/>
              <w:rPr>
                <w:szCs w:val="24"/>
              </w:rPr>
            </w:pPr>
            <w:r w:rsidRPr="00935F8D">
              <w:rPr>
                <w:szCs w:val="24"/>
              </w:rPr>
              <w:t>Оборачиваемость кредиторской задолженности</w:t>
            </w:r>
          </w:p>
        </w:tc>
        <w:tc>
          <w:tcPr>
            <w:tcW w:w="1328" w:type="dxa"/>
            <w:tcBorders>
              <w:top w:val="single" w:sz="4" w:space="0" w:color="000000"/>
              <w:left w:val="single" w:sz="4" w:space="0" w:color="000000"/>
              <w:bottom w:val="single" w:sz="4" w:space="0" w:color="000000"/>
            </w:tcBorders>
            <w:vAlign w:val="center"/>
          </w:tcPr>
          <w:p w:rsidR="00942D80" w:rsidRPr="00935F8D" w:rsidRDefault="00942D80" w:rsidP="00F24557">
            <w:pPr>
              <w:ind w:firstLine="11"/>
              <w:jc w:val="center"/>
            </w:pPr>
            <w:r w:rsidRPr="00935F8D">
              <w:t>6,65</w:t>
            </w:r>
          </w:p>
        </w:tc>
        <w:tc>
          <w:tcPr>
            <w:tcW w:w="1328" w:type="dxa"/>
            <w:tcBorders>
              <w:top w:val="single" w:sz="4" w:space="0" w:color="000000"/>
              <w:left w:val="single" w:sz="4" w:space="0" w:color="000000"/>
              <w:bottom w:val="single" w:sz="4" w:space="0" w:color="000000"/>
            </w:tcBorders>
            <w:vAlign w:val="center"/>
          </w:tcPr>
          <w:p w:rsidR="00942D80" w:rsidRPr="00935F8D" w:rsidRDefault="00942D80" w:rsidP="00F24557">
            <w:pPr>
              <w:ind w:firstLine="11"/>
              <w:jc w:val="center"/>
            </w:pPr>
            <w:r w:rsidRPr="00935F8D">
              <w:t>6,25</w:t>
            </w:r>
          </w:p>
        </w:tc>
        <w:tc>
          <w:tcPr>
            <w:tcW w:w="1328" w:type="dxa"/>
            <w:tcBorders>
              <w:top w:val="single" w:sz="4" w:space="0" w:color="000000"/>
              <w:left w:val="single" w:sz="4" w:space="0" w:color="000000"/>
              <w:bottom w:val="single" w:sz="4" w:space="0" w:color="000000"/>
              <w:right w:val="single" w:sz="4" w:space="0" w:color="000000"/>
            </w:tcBorders>
            <w:vAlign w:val="center"/>
          </w:tcPr>
          <w:p w:rsidR="00942D80" w:rsidRPr="00B65FF1" w:rsidRDefault="00942D80" w:rsidP="00F24557">
            <w:pPr>
              <w:ind w:firstLine="0"/>
              <w:jc w:val="center"/>
            </w:pPr>
            <w:r w:rsidRPr="00B65FF1">
              <w:t>5,48</w:t>
            </w:r>
          </w:p>
        </w:tc>
      </w:tr>
      <w:tr w:rsidR="00942D80" w:rsidRPr="00935F8D" w:rsidTr="00F24557">
        <w:trPr>
          <w:trHeight w:val="300"/>
          <w:jc w:val="center"/>
        </w:trPr>
        <w:tc>
          <w:tcPr>
            <w:tcW w:w="502" w:type="dxa"/>
            <w:tcBorders>
              <w:top w:val="single" w:sz="4" w:space="0" w:color="000000"/>
              <w:left w:val="single" w:sz="4" w:space="0" w:color="000000"/>
              <w:bottom w:val="single" w:sz="4" w:space="0" w:color="000000"/>
            </w:tcBorders>
            <w:vAlign w:val="bottom"/>
          </w:tcPr>
          <w:p w:rsidR="00942D80" w:rsidRPr="00935F8D" w:rsidRDefault="00942D80" w:rsidP="00F24557">
            <w:pPr>
              <w:snapToGrid w:val="0"/>
              <w:ind w:firstLine="0"/>
              <w:jc w:val="center"/>
              <w:rPr>
                <w:szCs w:val="24"/>
              </w:rPr>
            </w:pPr>
            <w:r w:rsidRPr="00935F8D">
              <w:rPr>
                <w:szCs w:val="24"/>
              </w:rPr>
              <w:t>7</w:t>
            </w:r>
          </w:p>
        </w:tc>
        <w:tc>
          <w:tcPr>
            <w:tcW w:w="4738" w:type="dxa"/>
            <w:tcBorders>
              <w:top w:val="single" w:sz="4" w:space="0" w:color="000000"/>
              <w:left w:val="single" w:sz="4" w:space="0" w:color="000000"/>
              <w:bottom w:val="single" w:sz="4" w:space="0" w:color="000000"/>
            </w:tcBorders>
            <w:vAlign w:val="bottom"/>
          </w:tcPr>
          <w:p w:rsidR="00942D80" w:rsidRPr="00935F8D" w:rsidRDefault="00942D80" w:rsidP="00F24557">
            <w:pPr>
              <w:snapToGrid w:val="0"/>
              <w:ind w:firstLine="0"/>
              <w:jc w:val="left"/>
              <w:rPr>
                <w:szCs w:val="24"/>
              </w:rPr>
            </w:pPr>
            <w:r w:rsidRPr="00935F8D">
              <w:rPr>
                <w:szCs w:val="24"/>
              </w:rPr>
              <w:t>Средний срок оборота кредиторской задолженности, дней</w:t>
            </w:r>
          </w:p>
        </w:tc>
        <w:tc>
          <w:tcPr>
            <w:tcW w:w="1328" w:type="dxa"/>
            <w:tcBorders>
              <w:top w:val="single" w:sz="4" w:space="0" w:color="000000"/>
              <w:left w:val="single" w:sz="4" w:space="0" w:color="000000"/>
              <w:bottom w:val="single" w:sz="4" w:space="0" w:color="000000"/>
            </w:tcBorders>
            <w:vAlign w:val="center"/>
          </w:tcPr>
          <w:p w:rsidR="00942D80" w:rsidRPr="00935F8D" w:rsidRDefault="00942D80" w:rsidP="00F24557">
            <w:pPr>
              <w:ind w:firstLine="11"/>
              <w:jc w:val="center"/>
            </w:pPr>
            <w:r w:rsidRPr="00935F8D">
              <w:t>54,91</w:t>
            </w:r>
          </w:p>
        </w:tc>
        <w:tc>
          <w:tcPr>
            <w:tcW w:w="1328" w:type="dxa"/>
            <w:tcBorders>
              <w:top w:val="single" w:sz="4" w:space="0" w:color="000000"/>
              <w:left w:val="single" w:sz="4" w:space="0" w:color="000000"/>
              <w:bottom w:val="single" w:sz="4" w:space="0" w:color="000000"/>
            </w:tcBorders>
            <w:vAlign w:val="center"/>
          </w:tcPr>
          <w:p w:rsidR="00942D80" w:rsidRPr="00935F8D" w:rsidRDefault="00942D80" w:rsidP="00F24557">
            <w:pPr>
              <w:ind w:firstLine="11"/>
              <w:jc w:val="center"/>
            </w:pPr>
            <w:r w:rsidRPr="00935F8D">
              <w:t>58,54</w:t>
            </w:r>
          </w:p>
        </w:tc>
        <w:tc>
          <w:tcPr>
            <w:tcW w:w="1328" w:type="dxa"/>
            <w:tcBorders>
              <w:top w:val="single" w:sz="4" w:space="0" w:color="000000"/>
              <w:left w:val="single" w:sz="4" w:space="0" w:color="000000"/>
              <w:bottom w:val="single" w:sz="4" w:space="0" w:color="000000"/>
              <w:right w:val="single" w:sz="4" w:space="0" w:color="000000"/>
            </w:tcBorders>
            <w:vAlign w:val="center"/>
          </w:tcPr>
          <w:p w:rsidR="00942D80" w:rsidRPr="00B65FF1" w:rsidRDefault="00942D80" w:rsidP="00F24557">
            <w:pPr>
              <w:ind w:firstLine="0"/>
              <w:jc w:val="center"/>
            </w:pPr>
            <w:r w:rsidRPr="00B65FF1">
              <w:t>66,57</w:t>
            </w:r>
          </w:p>
        </w:tc>
      </w:tr>
      <w:tr w:rsidR="00942D80" w:rsidRPr="00935F8D" w:rsidTr="00F24557">
        <w:trPr>
          <w:trHeight w:val="300"/>
          <w:jc w:val="center"/>
        </w:trPr>
        <w:tc>
          <w:tcPr>
            <w:tcW w:w="502" w:type="dxa"/>
            <w:tcBorders>
              <w:top w:val="single" w:sz="4" w:space="0" w:color="000000"/>
              <w:left w:val="single" w:sz="4" w:space="0" w:color="000000"/>
              <w:bottom w:val="single" w:sz="4" w:space="0" w:color="000000"/>
            </w:tcBorders>
            <w:vAlign w:val="bottom"/>
          </w:tcPr>
          <w:p w:rsidR="00942D80" w:rsidRPr="00935F8D" w:rsidRDefault="00942D80" w:rsidP="00F24557">
            <w:pPr>
              <w:snapToGrid w:val="0"/>
              <w:ind w:firstLine="0"/>
              <w:jc w:val="center"/>
              <w:rPr>
                <w:szCs w:val="24"/>
              </w:rPr>
            </w:pPr>
            <w:r w:rsidRPr="00935F8D">
              <w:rPr>
                <w:szCs w:val="24"/>
              </w:rPr>
              <w:t>8</w:t>
            </w:r>
          </w:p>
        </w:tc>
        <w:tc>
          <w:tcPr>
            <w:tcW w:w="4738" w:type="dxa"/>
            <w:tcBorders>
              <w:top w:val="single" w:sz="4" w:space="0" w:color="000000"/>
              <w:left w:val="single" w:sz="4" w:space="0" w:color="000000"/>
              <w:bottom w:val="single" w:sz="4" w:space="0" w:color="000000"/>
            </w:tcBorders>
            <w:vAlign w:val="bottom"/>
          </w:tcPr>
          <w:p w:rsidR="00942D80" w:rsidRPr="00935F8D" w:rsidRDefault="00942D80" w:rsidP="00F24557">
            <w:pPr>
              <w:snapToGrid w:val="0"/>
              <w:ind w:firstLine="0"/>
              <w:jc w:val="left"/>
              <w:rPr>
                <w:szCs w:val="24"/>
              </w:rPr>
            </w:pPr>
            <w:r w:rsidRPr="00935F8D">
              <w:rPr>
                <w:szCs w:val="24"/>
              </w:rPr>
              <w:t>Фондоотдача внеоборотных активов</w:t>
            </w:r>
          </w:p>
        </w:tc>
        <w:tc>
          <w:tcPr>
            <w:tcW w:w="1328" w:type="dxa"/>
            <w:tcBorders>
              <w:top w:val="single" w:sz="4" w:space="0" w:color="000000"/>
              <w:left w:val="single" w:sz="4" w:space="0" w:color="000000"/>
              <w:bottom w:val="single" w:sz="4" w:space="0" w:color="000000"/>
            </w:tcBorders>
            <w:vAlign w:val="center"/>
          </w:tcPr>
          <w:p w:rsidR="00942D80" w:rsidRPr="00935F8D" w:rsidRDefault="00942D80" w:rsidP="00F24557">
            <w:pPr>
              <w:ind w:firstLine="11"/>
              <w:jc w:val="center"/>
            </w:pPr>
            <w:r w:rsidRPr="00935F8D">
              <w:t>21,90</w:t>
            </w:r>
          </w:p>
        </w:tc>
        <w:tc>
          <w:tcPr>
            <w:tcW w:w="1328" w:type="dxa"/>
            <w:tcBorders>
              <w:top w:val="single" w:sz="4" w:space="0" w:color="000000"/>
              <w:left w:val="single" w:sz="4" w:space="0" w:color="000000"/>
              <w:bottom w:val="single" w:sz="4" w:space="0" w:color="000000"/>
            </w:tcBorders>
            <w:vAlign w:val="center"/>
          </w:tcPr>
          <w:p w:rsidR="00942D80" w:rsidRPr="00935F8D" w:rsidRDefault="00942D80" w:rsidP="00F24557">
            <w:pPr>
              <w:ind w:firstLine="11"/>
              <w:jc w:val="center"/>
            </w:pPr>
            <w:r w:rsidRPr="00935F8D">
              <w:t>23,66</w:t>
            </w:r>
          </w:p>
        </w:tc>
        <w:tc>
          <w:tcPr>
            <w:tcW w:w="1328" w:type="dxa"/>
            <w:tcBorders>
              <w:top w:val="single" w:sz="4" w:space="0" w:color="000000"/>
              <w:left w:val="single" w:sz="4" w:space="0" w:color="000000"/>
              <w:bottom w:val="single" w:sz="4" w:space="0" w:color="000000"/>
              <w:right w:val="single" w:sz="4" w:space="0" w:color="000000"/>
            </w:tcBorders>
            <w:vAlign w:val="center"/>
          </w:tcPr>
          <w:p w:rsidR="00942D80" w:rsidRPr="00B65FF1" w:rsidRDefault="00942D80" w:rsidP="00F24557">
            <w:pPr>
              <w:ind w:firstLine="0"/>
              <w:jc w:val="center"/>
            </w:pPr>
            <w:r w:rsidRPr="00B65FF1">
              <w:t>24,07</w:t>
            </w:r>
          </w:p>
        </w:tc>
      </w:tr>
      <w:tr w:rsidR="00942D80" w:rsidRPr="00935F8D" w:rsidTr="00F24557">
        <w:trPr>
          <w:trHeight w:val="315"/>
          <w:jc w:val="center"/>
        </w:trPr>
        <w:tc>
          <w:tcPr>
            <w:tcW w:w="502" w:type="dxa"/>
            <w:tcBorders>
              <w:top w:val="single" w:sz="4" w:space="0" w:color="000000"/>
              <w:left w:val="single" w:sz="4" w:space="0" w:color="000000"/>
              <w:bottom w:val="single" w:sz="4" w:space="0" w:color="000000"/>
            </w:tcBorders>
            <w:vAlign w:val="bottom"/>
          </w:tcPr>
          <w:p w:rsidR="00942D80" w:rsidRPr="00935F8D" w:rsidRDefault="00942D80" w:rsidP="00F24557">
            <w:pPr>
              <w:snapToGrid w:val="0"/>
              <w:ind w:firstLine="0"/>
              <w:jc w:val="center"/>
              <w:rPr>
                <w:szCs w:val="24"/>
              </w:rPr>
            </w:pPr>
            <w:r w:rsidRPr="00935F8D">
              <w:rPr>
                <w:szCs w:val="24"/>
              </w:rPr>
              <w:t>9</w:t>
            </w:r>
          </w:p>
        </w:tc>
        <w:tc>
          <w:tcPr>
            <w:tcW w:w="4738" w:type="dxa"/>
            <w:tcBorders>
              <w:top w:val="single" w:sz="4" w:space="0" w:color="000000"/>
              <w:left w:val="single" w:sz="4" w:space="0" w:color="000000"/>
              <w:bottom w:val="single" w:sz="4" w:space="0" w:color="000000"/>
            </w:tcBorders>
            <w:vAlign w:val="bottom"/>
          </w:tcPr>
          <w:p w:rsidR="00942D80" w:rsidRPr="00935F8D" w:rsidRDefault="00942D80" w:rsidP="00F24557">
            <w:pPr>
              <w:snapToGrid w:val="0"/>
              <w:ind w:firstLine="0"/>
              <w:jc w:val="left"/>
              <w:rPr>
                <w:szCs w:val="24"/>
              </w:rPr>
            </w:pPr>
            <w:r w:rsidRPr="00935F8D">
              <w:rPr>
                <w:szCs w:val="24"/>
              </w:rPr>
              <w:t>Оборачиваемость собственного капитала</w:t>
            </w:r>
          </w:p>
        </w:tc>
        <w:tc>
          <w:tcPr>
            <w:tcW w:w="1328" w:type="dxa"/>
            <w:tcBorders>
              <w:top w:val="single" w:sz="4" w:space="0" w:color="000000"/>
              <w:left w:val="single" w:sz="4" w:space="0" w:color="000000"/>
              <w:bottom w:val="single" w:sz="4" w:space="0" w:color="000000"/>
            </w:tcBorders>
            <w:vAlign w:val="center"/>
          </w:tcPr>
          <w:p w:rsidR="00942D80" w:rsidRPr="00935F8D" w:rsidRDefault="00942D80" w:rsidP="00F24557">
            <w:pPr>
              <w:ind w:firstLine="11"/>
              <w:jc w:val="center"/>
            </w:pPr>
            <w:r w:rsidRPr="00935F8D">
              <w:t>8,11</w:t>
            </w:r>
          </w:p>
        </w:tc>
        <w:tc>
          <w:tcPr>
            <w:tcW w:w="1328" w:type="dxa"/>
            <w:tcBorders>
              <w:top w:val="single" w:sz="4" w:space="0" w:color="000000"/>
              <w:left w:val="single" w:sz="4" w:space="0" w:color="000000"/>
              <w:bottom w:val="single" w:sz="4" w:space="0" w:color="000000"/>
            </w:tcBorders>
            <w:vAlign w:val="center"/>
          </w:tcPr>
          <w:p w:rsidR="00942D80" w:rsidRPr="00935F8D" w:rsidRDefault="00942D80" w:rsidP="00F24557">
            <w:pPr>
              <w:ind w:firstLine="11"/>
              <w:jc w:val="center"/>
            </w:pPr>
            <w:r w:rsidRPr="00935F8D">
              <w:t>8,01</w:t>
            </w:r>
          </w:p>
        </w:tc>
        <w:tc>
          <w:tcPr>
            <w:tcW w:w="1328" w:type="dxa"/>
            <w:tcBorders>
              <w:top w:val="single" w:sz="4" w:space="0" w:color="000000"/>
              <w:left w:val="single" w:sz="4" w:space="0" w:color="000000"/>
              <w:bottom w:val="single" w:sz="4" w:space="0" w:color="000000"/>
              <w:right w:val="single" w:sz="4" w:space="0" w:color="000000"/>
            </w:tcBorders>
            <w:vAlign w:val="center"/>
          </w:tcPr>
          <w:p w:rsidR="00942D80" w:rsidRDefault="00942D80" w:rsidP="00F24557">
            <w:pPr>
              <w:ind w:firstLine="0"/>
              <w:jc w:val="center"/>
            </w:pPr>
            <w:r w:rsidRPr="00B65FF1">
              <w:t>7,75</w:t>
            </w:r>
          </w:p>
        </w:tc>
      </w:tr>
    </w:tbl>
    <w:p w:rsidR="00942D80" w:rsidRPr="00935F8D" w:rsidRDefault="00942D80" w:rsidP="00942D80">
      <w:pPr>
        <w:pStyle w:val="a9"/>
        <w:spacing w:after="0"/>
        <w:ind w:firstLine="709"/>
        <w:rPr>
          <w:szCs w:val="24"/>
        </w:rPr>
      </w:pPr>
    </w:p>
    <w:p w:rsidR="00942D80" w:rsidRPr="000A6AD4" w:rsidRDefault="00942D80" w:rsidP="00942D80">
      <w:pPr>
        <w:pStyle w:val="a9"/>
        <w:spacing w:after="0"/>
        <w:ind w:firstLine="709"/>
        <w:rPr>
          <w:szCs w:val="24"/>
        </w:rPr>
      </w:pPr>
      <w:r w:rsidRPr="000A6AD4">
        <w:rPr>
          <w:szCs w:val="24"/>
        </w:rPr>
        <w:t>Значения коэффициентов, приведенные в таблице, расположенной выше, свидетельствуют о частичном снижении деловой активности предприятия с начала рассматриваемого трехлетнего периода.</w:t>
      </w:r>
    </w:p>
    <w:p w:rsidR="00942D80" w:rsidRPr="00CF3344" w:rsidRDefault="00942D80" w:rsidP="00942D80">
      <w:pPr>
        <w:pStyle w:val="a9"/>
        <w:spacing w:after="0"/>
        <w:ind w:firstLine="709"/>
        <w:rPr>
          <w:szCs w:val="24"/>
        </w:rPr>
      </w:pPr>
      <w:r w:rsidRPr="000A6AD4">
        <w:rPr>
          <w:szCs w:val="24"/>
        </w:rPr>
        <w:t xml:space="preserve">Значение одного из самых основных показателей деловой активности «Коэффициент общей оборачиваемости капитала» снизилось с 2,51 в 2015 году до 2,07 в 2017 году. Основную роль в снижении значения данного показателя в отчетном периоде </w:t>
      </w:r>
      <w:r w:rsidRPr="00CF3344">
        <w:rPr>
          <w:szCs w:val="24"/>
        </w:rPr>
        <w:t>сыграло увеличение валюты баланса опережающими темпами по сравнению с ростом объема выручки — 31,7% и 8,8% соответственно.</w:t>
      </w:r>
    </w:p>
    <w:p w:rsidR="00942D80" w:rsidRPr="00CF3344" w:rsidRDefault="00942D80" w:rsidP="00942D80">
      <w:pPr>
        <w:pStyle w:val="a9"/>
        <w:spacing w:after="0"/>
        <w:ind w:firstLine="709"/>
        <w:rPr>
          <w:szCs w:val="24"/>
        </w:rPr>
      </w:pPr>
      <w:r w:rsidRPr="00CF3344">
        <w:rPr>
          <w:szCs w:val="24"/>
        </w:rPr>
        <w:t>Оборачиваемость собственного капитала также снизилась – прежде всего это произошло за счет темпов роста объема нераспределенной прибыли.</w:t>
      </w:r>
    </w:p>
    <w:p w:rsidR="00B37A1D" w:rsidRPr="00205A96" w:rsidRDefault="00B37A1D" w:rsidP="00B37A1D">
      <w:pPr>
        <w:tabs>
          <w:tab w:val="left" w:pos="0"/>
        </w:tabs>
        <w:ind w:firstLine="709"/>
        <w:rPr>
          <w:sz w:val="22"/>
          <w:szCs w:val="22"/>
        </w:rPr>
      </w:pPr>
    </w:p>
    <w:p w:rsidR="00BA6510" w:rsidRDefault="00BA6510" w:rsidP="00942D80">
      <w:pPr>
        <w:pStyle w:val="22"/>
        <w:jc w:val="center"/>
        <w:rPr>
          <w:sz w:val="24"/>
          <w:u w:val="single"/>
        </w:rPr>
      </w:pPr>
      <w:bookmarkStart w:id="90" w:name="_Toc480807105"/>
      <w:r w:rsidRPr="00942D80">
        <w:rPr>
          <w:sz w:val="24"/>
          <w:u w:val="single"/>
        </w:rPr>
        <w:t>4.2.2.7. Анализ показателей рентабельности</w:t>
      </w:r>
      <w:bookmarkEnd w:id="88"/>
      <w:bookmarkEnd w:id="89"/>
      <w:bookmarkEnd w:id="90"/>
    </w:p>
    <w:p w:rsidR="00942D80" w:rsidRPr="00942D80" w:rsidRDefault="00942D80" w:rsidP="00942D80">
      <w:pPr>
        <w:pStyle w:val="22"/>
        <w:jc w:val="center"/>
        <w:rPr>
          <w:sz w:val="24"/>
          <w:u w:val="single"/>
        </w:rPr>
      </w:pPr>
    </w:p>
    <w:p w:rsidR="00942D80" w:rsidRPr="008274CE" w:rsidRDefault="00942D80" w:rsidP="00942D80">
      <w:pPr>
        <w:tabs>
          <w:tab w:val="left" w:pos="0"/>
        </w:tabs>
        <w:ind w:firstLine="709"/>
        <w:rPr>
          <w:szCs w:val="24"/>
        </w:rPr>
      </w:pPr>
      <w:r w:rsidRPr="008274CE">
        <w:rPr>
          <w:szCs w:val="24"/>
        </w:rPr>
        <w:t>Значения основных показателей рентабельности за анализируемый период указаны в приведенной ниже таблице.</w:t>
      </w:r>
    </w:p>
    <w:p w:rsidR="00942D80" w:rsidRPr="008274CE" w:rsidRDefault="00942D80" w:rsidP="00942D80">
      <w:pPr>
        <w:tabs>
          <w:tab w:val="left" w:pos="0"/>
        </w:tabs>
        <w:ind w:firstLine="709"/>
        <w:rPr>
          <w:szCs w:val="24"/>
        </w:rPr>
      </w:pPr>
    </w:p>
    <w:p w:rsidR="00942D80" w:rsidRPr="008274CE" w:rsidRDefault="00942D80" w:rsidP="00942D80">
      <w:pPr>
        <w:tabs>
          <w:tab w:val="left" w:pos="0"/>
        </w:tabs>
        <w:jc w:val="center"/>
        <w:rPr>
          <w:i/>
          <w:szCs w:val="24"/>
        </w:rPr>
      </w:pPr>
      <w:r w:rsidRPr="008274CE">
        <w:rPr>
          <w:i/>
          <w:szCs w:val="24"/>
        </w:rPr>
        <w:t>Показатели рентабельности, %</w:t>
      </w:r>
    </w:p>
    <w:p w:rsidR="00942D80" w:rsidRPr="008274CE" w:rsidRDefault="00942D80" w:rsidP="00942D80">
      <w:pPr>
        <w:tabs>
          <w:tab w:val="left" w:pos="0"/>
        </w:tabs>
        <w:ind w:firstLine="709"/>
        <w:rPr>
          <w:i/>
          <w:szCs w:val="24"/>
        </w:rPr>
      </w:pPr>
    </w:p>
    <w:tbl>
      <w:tblPr>
        <w:tblW w:w="936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41"/>
        <w:gridCol w:w="4536"/>
        <w:gridCol w:w="1464"/>
        <w:gridCol w:w="1464"/>
        <w:gridCol w:w="1464"/>
      </w:tblGrid>
      <w:tr w:rsidR="00942D80" w:rsidRPr="008274CE" w:rsidTr="00F24557">
        <w:trPr>
          <w:trHeight w:val="465"/>
        </w:trPr>
        <w:tc>
          <w:tcPr>
            <w:tcW w:w="441" w:type="dxa"/>
            <w:shd w:val="clear" w:color="auto" w:fill="auto"/>
            <w:vAlign w:val="center"/>
            <w:hideMark/>
          </w:tcPr>
          <w:p w:rsidR="00942D80" w:rsidRPr="008274CE" w:rsidRDefault="00942D80" w:rsidP="00F24557">
            <w:pPr>
              <w:ind w:firstLine="0"/>
              <w:jc w:val="center"/>
              <w:rPr>
                <w:szCs w:val="24"/>
              </w:rPr>
            </w:pPr>
            <w:r w:rsidRPr="008274CE">
              <w:rPr>
                <w:szCs w:val="24"/>
              </w:rPr>
              <w:t>№</w:t>
            </w:r>
          </w:p>
        </w:tc>
        <w:tc>
          <w:tcPr>
            <w:tcW w:w="4536" w:type="dxa"/>
            <w:shd w:val="clear" w:color="auto" w:fill="auto"/>
            <w:vAlign w:val="center"/>
            <w:hideMark/>
          </w:tcPr>
          <w:p w:rsidR="00942D80" w:rsidRPr="008274CE" w:rsidRDefault="00942D80" w:rsidP="00F24557">
            <w:pPr>
              <w:ind w:firstLine="0"/>
              <w:jc w:val="center"/>
              <w:rPr>
                <w:szCs w:val="24"/>
              </w:rPr>
            </w:pPr>
            <w:r w:rsidRPr="008274CE">
              <w:rPr>
                <w:szCs w:val="24"/>
              </w:rPr>
              <w:t>Наименование коэффициента</w:t>
            </w:r>
          </w:p>
        </w:tc>
        <w:tc>
          <w:tcPr>
            <w:tcW w:w="1464" w:type="dxa"/>
            <w:vAlign w:val="center"/>
          </w:tcPr>
          <w:p w:rsidR="00942D80" w:rsidRPr="008274CE" w:rsidRDefault="00942D80" w:rsidP="00F24557">
            <w:pPr>
              <w:ind w:firstLine="0"/>
              <w:jc w:val="center"/>
              <w:rPr>
                <w:szCs w:val="24"/>
              </w:rPr>
            </w:pPr>
            <w:r w:rsidRPr="008274CE">
              <w:rPr>
                <w:szCs w:val="24"/>
              </w:rPr>
              <w:t>2015 год</w:t>
            </w:r>
          </w:p>
        </w:tc>
        <w:tc>
          <w:tcPr>
            <w:tcW w:w="1464" w:type="dxa"/>
            <w:vAlign w:val="center"/>
          </w:tcPr>
          <w:p w:rsidR="00942D80" w:rsidRPr="008274CE" w:rsidRDefault="00942D80" w:rsidP="00F24557">
            <w:pPr>
              <w:ind w:firstLine="0"/>
              <w:jc w:val="center"/>
              <w:rPr>
                <w:szCs w:val="24"/>
              </w:rPr>
            </w:pPr>
            <w:r w:rsidRPr="008274CE">
              <w:rPr>
                <w:szCs w:val="24"/>
              </w:rPr>
              <w:t>2016 год</w:t>
            </w:r>
          </w:p>
        </w:tc>
        <w:tc>
          <w:tcPr>
            <w:tcW w:w="1464" w:type="dxa"/>
            <w:vAlign w:val="center"/>
          </w:tcPr>
          <w:p w:rsidR="00942D80" w:rsidRPr="00BE2E2F" w:rsidRDefault="00942D80" w:rsidP="00F24557">
            <w:pPr>
              <w:ind w:firstLine="0"/>
              <w:jc w:val="center"/>
              <w:rPr>
                <w:szCs w:val="24"/>
              </w:rPr>
            </w:pPr>
            <w:r w:rsidRPr="00BE2E2F">
              <w:rPr>
                <w:szCs w:val="24"/>
              </w:rPr>
              <w:t>2017 год</w:t>
            </w:r>
          </w:p>
        </w:tc>
      </w:tr>
      <w:tr w:rsidR="00942D80" w:rsidRPr="008274CE" w:rsidTr="00F24557">
        <w:trPr>
          <w:trHeight w:val="225"/>
        </w:trPr>
        <w:tc>
          <w:tcPr>
            <w:tcW w:w="441" w:type="dxa"/>
            <w:shd w:val="clear" w:color="auto" w:fill="auto"/>
            <w:noWrap/>
            <w:vAlign w:val="center"/>
            <w:hideMark/>
          </w:tcPr>
          <w:p w:rsidR="00942D80" w:rsidRPr="008274CE" w:rsidRDefault="00942D80" w:rsidP="00F24557">
            <w:pPr>
              <w:ind w:firstLine="0"/>
              <w:jc w:val="center"/>
              <w:rPr>
                <w:szCs w:val="24"/>
              </w:rPr>
            </w:pPr>
            <w:r w:rsidRPr="008274CE">
              <w:rPr>
                <w:szCs w:val="24"/>
              </w:rPr>
              <w:t>1</w:t>
            </w:r>
          </w:p>
        </w:tc>
        <w:tc>
          <w:tcPr>
            <w:tcW w:w="4536" w:type="dxa"/>
            <w:shd w:val="clear" w:color="auto" w:fill="auto"/>
            <w:noWrap/>
            <w:vAlign w:val="bottom"/>
            <w:hideMark/>
          </w:tcPr>
          <w:p w:rsidR="00942D80" w:rsidRPr="008274CE" w:rsidRDefault="00942D80" w:rsidP="00F24557">
            <w:pPr>
              <w:ind w:firstLine="0"/>
              <w:jc w:val="left"/>
              <w:rPr>
                <w:szCs w:val="24"/>
              </w:rPr>
            </w:pPr>
            <w:r w:rsidRPr="008274CE">
              <w:rPr>
                <w:szCs w:val="24"/>
              </w:rPr>
              <w:t>Рентабельность продаж</w:t>
            </w:r>
          </w:p>
        </w:tc>
        <w:tc>
          <w:tcPr>
            <w:tcW w:w="1464" w:type="dxa"/>
            <w:vAlign w:val="center"/>
          </w:tcPr>
          <w:p w:rsidR="00942D80" w:rsidRPr="008274CE" w:rsidRDefault="00942D80" w:rsidP="00F24557">
            <w:pPr>
              <w:ind w:firstLine="0"/>
              <w:jc w:val="center"/>
            </w:pPr>
            <w:r w:rsidRPr="008274CE">
              <w:t>1,23</w:t>
            </w:r>
          </w:p>
        </w:tc>
        <w:tc>
          <w:tcPr>
            <w:tcW w:w="1464" w:type="dxa"/>
            <w:vAlign w:val="center"/>
          </w:tcPr>
          <w:p w:rsidR="00942D80" w:rsidRPr="008274CE" w:rsidRDefault="00942D80" w:rsidP="00F24557">
            <w:pPr>
              <w:ind w:firstLine="0"/>
              <w:jc w:val="center"/>
              <w:rPr>
                <w:szCs w:val="24"/>
              </w:rPr>
            </w:pPr>
            <w:r w:rsidRPr="008274CE">
              <w:rPr>
                <w:szCs w:val="24"/>
              </w:rPr>
              <w:t>0,75</w:t>
            </w:r>
          </w:p>
        </w:tc>
        <w:tc>
          <w:tcPr>
            <w:tcW w:w="1464" w:type="dxa"/>
            <w:vAlign w:val="center"/>
          </w:tcPr>
          <w:p w:rsidR="00942D80" w:rsidRPr="00EE0BBF" w:rsidRDefault="00615AD1" w:rsidP="00F24557">
            <w:pPr>
              <w:ind w:firstLine="0"/>
              <w:jc w:val="center"/>
            </w:pPr>
            <w:r>
              <w:t>0,85</w:t>
            </w:r>
          </w:p>
        </w:tc>
      </w:tr>
      <w:tr w:rsidR="00942D80" w:rsidRPr="008274CE" w:rsidTr="00F24557">
        <w:trPr>
          <w:trHeight w:val="240"/>
        </w:trPr>
        <w:tc>
          <w:tcPr>
            <w:tcW w:w="441" w:type="dxa"/>
            <w:shd w:val="clear" w:color="auto" w:fill="auto"/>
            <w:noWrap/>
            <w:vAlign w:val="center"/>
            <w:hideMark/>
          </w:tcPr>
          <w:p w:rsidR="00942D80" w:rsidRPr="008274CE" w:rsidRDefault="00942D80" w:rsidP="00F24557">
            <w:pPr>
              <w:ind w:firstLine="0"/>
              <w:jc w:val="center"/>
              <w:rPr>
                <w:szCs w:val="24"/>
              </w:rPr>
            </w:pPr>
            <w:r w:rsidRPr="008274CE">
              <w:rPr>
                <w:szCs w:val="24"/>
              </w:rPr>
              <w:t>2</w:t>
            </w:r>
          </w:p>
        </w:tc>
        <w:tc>
          <w:tcPr>
            <w:tcW w:w="4536" w:type="dxa"/>
            <w:shd w:val="clear" w:color="auto" w:fill="auto"/>
            <w:noWrap/>
            <w:vAlign w:val="bottom"/>
            <w:hideMark/>
          </w:tcPr>
          <w:p w:rsidR="00942D80" w:rsidRPr="008274CE" w:rsidRDefault="00942D80" w:rsidP="00F24557">
            <w:pPr>
              <w:ind w:firstLine="0"/>
              <w:jc w:val="left"/>
              <w:rPr>
                <w:szCs w:val="24"/>
              </w:rPr>
            </w:pPr>
            <w:r w:rsidRPr="008274CE">
              <w:rPr>
                <w:szCs w:val="24"/>
              </w:rPr>
              <w:t>Рентабельность всего капитала предприятия</w:t>
            </w:r>
          </w:p>
        </w:tc>
        <w:tc>
          <w:tcPr>
            <w:tcW w:w="1464" w:type="dxa"/>
            <w:vAlign w:val="center"/>
          </w:tcPr>
          <w:p w:rsidR="00942D80" w:rsidRPr="008274CE" w:rsidRDefault="00942D80" w:rsidP="00F24557">
            <w:pPr>
              <w:ind w:firstLine="0"/>
              <w:jc w:val="center"/>
            </w:pPr>
            <w:r w:rsidRPr="008274CE">
              <w:t>3,09</w:t>
            </w:r>
          </w:p>
        </w:tc>
        <w:tc>
          <w:tcPr>
            <w:tcW w:w="1464" w:type="dxa"/>
            <w:vAlign w:val="center"/>
          </w:tcPr>
          <w:p w:rsidR="00942D80" w:rsidRPr="008274CE" w:rsidRDefault="00942D80" w:rsidP="00F24557">
            <w:pPr>
              <w:ind w:firstLine="0"/>
              <w:jc w:val="center"/>
              <w:rPr>
                <w:szCs w:val="24"/>
              </w:rPr>
            </w:pPr>
            <w:r w:rsidRPr="008274CE">
              <w:rPr>
                <w:szCs w:val="24"/>
              </w:rPr>
              <w:t>1,82</w:t>
            </w:r>
          </w:p>
        </w:tc>
        <w:tc>
          <w:tcPr>
            <w:tcW w:w="1464" w:type="dxa"/>
            <w:vAlign w:val="center"/>
          </w:tcPr>
          <w:p w:rsidR="00942D80" w:rsidRPr="00EE0BBF" w:rsidRDefault="00615AD1" w:rsidP="00F24557">
            <w:pPr>
              <w:ind w:firstLine="0"/>
              <w:jc w:val="center"/>
            </w:pPr>
            <w:r>
              <w:t>1,76</w:t>
            </w:r>
          </w:p>
        </w:tc>
      </w:tr>
      <w:tr w:rsidR="00942D80" w:rsidRPr="008274CE" w:rsidTr="00F24557">
        <w:trPr>
          <w:trHeight w:val="240"/>
        </w:trPr>
        <w:tc>
          <w:tcPr>
            <w:tcW w:w="441" w:type="dxa"/>
            <w:shd w:val="clear" w:color="auto" w:fill="auto"/>
            <w:noWrap/>
            <w:vAlign w:val="center"/>
            <w:hideMark/>
          </w:tcPr>
          <w:p w:rsidR="00942D80" w:rsidRPr="008274CE" w:rsidRDefault="00942D80" w:rsidP="00F24557">
            <w:pPr>
              <w:ind w:firstLine="0"/>
              <w:jc w:val="center"/>
              <w:rPr>
                <w:szCs w:val="24"/>
              </w:rPr>
            </w:pPr>
            <w:r w:rsidRPr="008274CE">
              <w:rPr>
                <w:szCs w:val="24"/>
              </w:rPr>
              <w:t>3</w:t>
            </w:r>
          </w:p>
        </w:tc>
        <w:tc>
          <w:tcPr>
            <w:tcW w:w="4536" w:type="dxa"/>
            <w:shd w:val="clear" w:color="auto" w:fill="auto"/>
            <w:noWrap/>
            <w:vAlign w:val="bottom"/>
            <w:hideMark/>
          </w:tcPr>
          <w:p w:rsidR="00942D80" w:rsidRPr="008274CE" w:rsidRDefault="00942D80" w:rsidP="00F24557">
            <w:pPr>
              <w:ind w:firstLine="0"/>
              <w:jc w:val="left"/>
              <w:rPr>
                <w:szCs w:val="24"/>
              </w:rPr>
            </w:pPr>
            <w:r w:rsidRPr="008274CE">
              <w:rPr>
                <w:szCs w:val="24"/>
              </w:rPr>
              <w:t>Рентабельность внеоборотных активов</w:t>
            </w:r>
          </w:p>
        </w:tc>
        <w:tc>
          <w:tcPr>
            <w:tcW w:w="1464" w:type="dxa"/>
            <w:vAlign w:val="center"/>
          </w:tcPr>
          <w:p w:rsidR="00942D80" w:rsidRPr="008274CE" w:rsidRDefault="00942D80" w:rsidP="00F24557">
            <w:pPr>
              <w:ind w:firstLine="0"/>
              <w:jc w:val="center"/>
            </w:pPr>
            <w:r w:rsidRPr="008274CE">
              <w:t>26,99</w:t>
            </w:r>
          </w:p>
        </w:tc>
        <w:tc>
          <w:tcPr>
            <w:tcW w:w="1464" w:type="dxa"/>
            <w:vAlign w:val="center"/>
          </w:tcPr>
          <w:p w:rsidR="00942D80" w:rsidRPr="008274CE" w:rsidRDefault="00942D80" w:rsidP="00F24557">
            <w:pPr>
              <w:ind w:firstLine="0"/>
              <w:jc w:val="center"/>
              <w:rPr>
                <w:szCs w:val="24"/>
              </w:rPr>
            </w:pPr>
            <w:r w:rsidRPr="008274CE">
              <w:rPr>
                <w:szCs w:val="24"/>
              </w:rPr>
              <w:t>17,63</w:t>
            </w:r>
          </w:p>
        </w:tc>
        <w:tc>
          <w:tcPr>
            <w:tcW w:w="1464" w:type="dxa"/>
            <w:vAlign w:val="center"/>
          </w:tcPr>
          <w:p w:rsidR="00942D80" w:rsidRPr="00EE0BBF" w:rsidRDefault="00615AD1" w:rsidP="00F24557">
            <w:pPr>
              <w:ind w:firstLine="0"/>
              <w:jc w:val="center"/>
            </w:pPr>
            <w:r>
              <w:t>20,45</w:t>
            </w:r>
          </w:p>
        </w:tc>
      </w:tr>
      <w:tr w:rsidR="00942D80" w:rsidRPr="008274CE" w:rsidTr="00F24557">
        <w:trPr>
          <w:trHeight w:val="225"/>
        </w:trPr>
        <w:tc>
          <w:tcPr>
            <w:tcW w:w="441" w:type="dxa"/>
            <w:shd w:val="clear" w:color="auto" w:fill="auto"/>
            <w:noWrap/>
            <w:vAlign w:val="center"/>
            <w:hideMark/>
          </w:tcPr>
          <w:p w:rsidR="00942D80" w:rsidRPr="008274CE" w:rsidRDefault="00942D80" w:rsidP="00F24557">
            <w:pPr>
              <w:ind w:firstLine="0"/>
              <w:jc w:val="center"/>
              <w:rPr>
                <w:szCs w:val="24"/>
              </w:rPr>
            </w:pPr>
            <w:r w:rsidRPr="008274CE">
              <w:rPr>
                <w:szCs w:val="24"/>
              </w:rPr>
              <w:t>4</w:t>
            </w:r>
          </w:p>
        </w:tc>
        <w:tc>
          <w:tcPr>
            <w:tcW w:w="4536" w:type="dxa"/>
            <w:shd w:val="clear" w:color="auto" w:fill="auto"/>
            <w:noWrap/>
            <w:vAlign w:val="bottom"/>
            <w:hideMark/>
          </w:tcPr>
          <w:p w:rsidR="00942D80" w:rsidRPr="008274CE" w:rsidRDefault="00942D80" w:rsidP="00F24557">
            <w:pPr>
              <w:ind w:firstLine="0"/>
              <w:jc w:val="left"/>
              <w:rPr>
                <w:szCs w:val="24"/>
              </w:rPr>
            </w:pPr>
            <w:r w:rsidRPr="008274CE">
              <w:rPr>
                <w:szCs w:val="24"/>
              </w:rPr>
              <w:t>Рентабельность собственного капитала</w:t>
            </w:r>
          </w:p>
        </w:tc>
        <w:tc>
          <w:tcPr>
            <w:tcW w:w="1464" w:type="dxa"/>
            <w:vAlign w:val="center"/>
          </w:tcPr>
          <w:p w:rsidR="00942D80" w:rsidRPr="008274CE" w:rsidRDefault="00942D80" w:rsidP="00F24557">
            <w:pPr>
              <w:ind w:firstLine="0"/>
              <w:jc w:val="center"/>
            </w:pPr>
            <w:r w:rsidRPr="008274CE">
              <w:t>9,99</w:t>
            </w:r>
          </w:p>
        </w:tc>
        <w:tc>
          <w:tcPr>
            <w:tcW w:w="1464" w:type="dxa"/>
            <w:vAlign w:val="center"/>
          </w:tcPr>
          <w:p w:rsidR="00942D80" w:rsidRPr="008274CE" w:rsidRDefault="00942D80" w:rsidP="00F24557">
            <w:pPr>
              <w:ind w:firstLine="0"/>
              <w:jc w:val="center"/>
              <w:rPr>
                <w:szCs w:val="24"/>
              </w:rPr>
            </w:pPr>
            <w:r w:rsidRPr="008274CE">
              <w:rPr>
                <w:szCs w:val="24"/>
              </w:rPr>
              <w:t>5,97</w:t>
            </w:r>
          </w:p>
        </w:tc>
        <w:tc>
          <w:tcPr>
            <w:tcW w:w="1464" w:type="dxa"/>
            <w:vAlign w:val="center"/>
          </w:tcPr>
          <w:p w:rsidR="00942D80" w:rsidRPr="00EE0BBF" w:rsidRDefault="00615AD1" w:rsidP="00F24557">
            <w:pPr>
              <w:ind w:firstLine="0"/>
              <w:jc w:val="center"/>
            </w:pPr>
            <w:r>
              <w:t>6,58</w:t>
            </w:r>
          </w:p>
        </w:tc>
      </w:tr>
      <w:tr w:rsidR="00942D80" w:rsidRPr="008274CE" w:rsidTr="00F24557">
        <w:trPr>
          <w:trHeight w:val="240"/>
        </w:trPr>
        <w:tc>
          <w:tcPr>
            <w:tcW w:w="441" w:type="dxa"/>
            <w:shd w:val="clear" w:color="auto" w:fill="auto"/>
            <w:noWrap/>
            <w:vAlign w:val="center"/>
            <w:hideMark/>
          </w:tcPr>
          <w:p w:rsidR="00942D80" w:rsidRPr="008274CE" w:rsidRDefault="00942D80" w:rsidP="00F24557">
            <w:pPr>
              <w:ind w:firstLine="0"/>
              <w:jc w:val="center"/>
              <w:rPr>
                <w:szCs w:val="24"/>
              </w:rPr>
            </w:pPr>
            <w:r w:rsidRPr="008274CE">
              <w:rPr>
                <w:szCs w:val="24"/>
              </w:rPr>
              <w:t>5</w:t>
            </w:r>
          </w:p>
        </w:tc>
        <w:tc>
          <w:tcPr>
            <w:tcW w:w="4536" w:type="dxa"/>
            <w:shd w:val="clear" w:color="auto" w:fill="auto"/>
            <w:noWrap/>
            <w:vAlign w:val="bottom"/>
            <w:hideMark/>
          </w:tcPr>
          <w:p w:rsidR="00942D80" w:rsidRPr="008274CE" w:rsidRDefault="00942D80" w:rsidP="00F24557">
            <w:pPr>
              <w:ind w:firstLine="0"/>
              <w:jc w:val="left"/>
              <w:rPr>
                <w:szCs w:val="24"/>
              </w:rPr>
            </w:pPr>
            <w:r w:rsidRPr="008274CE">
              <w:rPr>
                <w:szCs w:val="24"/>
              </w:rPr>
              <w:t>Рентабельность перманентного капитала</w:t>
            </w:r>
          </w:p>
        </w:tc>
        <w:tc>
          <w:tcPr>
            <w:tcW w:w="1464" w:type="dxa"/>
            <w:vAlign w:val="center"/>
          </w:tcPr>
          <w:p w:rsidR="00942D80" w:rsidRPr="008274CE" w:rsidRDefault="00942D80" w:rsidP="00F24557">
            <w:pPr>
              <w:ind w:firstLine="0"/>
              <w:jc w:val="center"/>
            </w:pPr>
            <w:r w:rsidRPr="008274CE">
              <w:t>4,99</w:t>
            </w:r>
          </w:p>
        </w:tc>
        <w:tc>
          <w:tcPr>
            <w:tcW w:w="1464" w:type="dxa"/>
            <w:vAlign w:val="center"/>
          </w:tcPr>
          <w:p w:rsidR="00942D80" w:rsidRPr="008274CE" w:rsidRDefault="00942D80" w:rsidP="00F24557">
            <w:pPr>
              <w:ind w:firstLine="0"/>
              <w:jc w:val="center"/>
              <w:rPr>
                <w:szCs w:val="24"/>
              </w:rPr>
            </w:pPr>
            <w:r w:rsidRPr="008274CE">
              <w:rPr>
                <w:szCs w:val="24"/>
              </w:rPr>
              <w:t>3,32</w:t>
            </w:r>
          </w:p>
        </w:tc>
        <w:tc>
          <w:tcPr>
            <w:tcW w:w="1464" w:type="dxa"/>
            <w:vAlign w:val="center"/>
          </w:tcPr>
          <w:p w:rsidR="00942D80" w:rsidRDefault="00942D80" w:rsidP="00F24557">
            <w:pPr>
              <w:ind w:firstLine="0"/>
              <w:jc w:val="center"/>
            </w:pPr>
            <w:r w:rsidRPr="00EE0BBF">
              <w:t>3,81</w:t>
            </w:r>
          </w:p>
        </w:tc>
      </w:tr>
    </w:tbl>
    <w:p w:rsidR="00942D80" w:rsidRPr="00CF3344" w:rsidRDefault="00942D80" w:rsidP="00942D80">
      <w:pPr>
        <w:tabs>
          <w:tab w:val="left" w:pos="0"/>
        </w:tabs>
        <w:ind w:firstLine="709"/>
        <w:rPr>
          <w:szCs w:val="24"/>
        </w:rPr>
      </w:pPr>
    </w:p>
    <w:p w:rsidR="00942D80" w:rsidRPr="00CF3344" w:rsidRDefault="00942D80" w:rsidP="00942D80">
      <w:pPr>
        <w:tabs>
          <w:tab w:val="left" w:pos="0"/>
        </w:tabs>
        <w:ind w:firstLine="709"/>
        <w:rPr>
          <w:szCs w:val="24"/>
        </w:rPr>
      </w:pPr>
      <w:r w:rsidRPr="00CF3344">
        <w:rPr>
          <w:szCs w:val="24"/>
        </w:rPr>
        <w:t>Из данных таблицы видно, что в отчетном году показатели рентабельности несколько снизились по сравнению с началом периода, но выросли по сравнению с предыдущим годом.</w:t>
      </w:r>
    </w:p>
    <w:p w:rsidR="00B37A1D" w:rsidRPr="00205A96" w:rsidRDefault="00B37A1D" w:rsidP="00B37A1D">
      <w:pPr>
        <w:rPr>
          <w:sz w:val="22"/>
          <w:szCs w:val="22"/>
        </w:rPr>
      </w:pPr>
    </w:p>
    <w:p w:rsidR="00B57EA5" w:rsidRDefault="00B57EA5" w:rsidP="0078650E">
      <w:pPr>
        <w:pStyle w:val="12"/>
        <w:rPr>
          <w:sz w:val="24"/>
        </w:rPr>
      </w:pPr>
      <w:bookmarkStart w:id="91" w:name="_Toc416274559"/>
      <w:bookmarkStart w:id="92" w:name="_Toc417283712"/>
      <w:bookmarkStart w:id="93" w:name="_Toc480807106"/>
      <w:r w:rsidRPr="00FB5F9C">
        <w:rPr>
          <w:sz w:val="24"/>
        </w:rPr>
        <w:lastRenderedPageBreak/>
        <w:t>4.3. Результаты внереализационной деятельности</w:t>
      </w:r>
      <w:r w:rsidR="009F5DDA" w:rsidRPr="00FB5F9C">
        <w:rPr>
          <w:sz w:val="24"/>
        </w:rPr>
        <w:t xml:space="preserve"> (деятельность по реализации дополнительных услуг)</w:t>
      </w:r>
      <w:bookmarkEnd w:id="91"/>
      <w:bookmarkEnd w:id="92"/>
      <w:bookmarkEnd w:id="93"/>
    </w:p>
    <w:p w:rsidR="00FB5F9C" w:rsidRPr="00FB5F9C" w:rsidRDefault="00FB5F9C" w:rsidP="0078650E">
      <w:pPr>
        <w:pStyle w:val="12"/>
        <w:rPr>
          <w:sz w:val="24"/>
        </w:rPr>
      </w:pPr>
    </w:p>
    <w:p w:rsidR="00AD5904" w:rsidRPr="00FB5F9C" w:rsidRDefault="00AD5904" w:rsidP="00AD5904">
      <w:pPr>
        <w:ind w:firstLine="709"/>
        <w:rPr>
          <w:szCs w:val="24"/>
          <w:lang w:eastAsia="ru-RU"/>
        </w:rPr>
      </w:pPr>
      <w:bookmarkStart w:id="94" w:name="_Toc416274560"/>
      <w:bookmarkStart w:id="95" w:name="_Toc417283713"/>
      <w:r w:rsidRPr="00FB5F9C">
        <w:rPr>
          <w:szCs w:val="24"/>
          <w:lang w:eastAsia="ru-RU"/>
        </w:rPr>
        <w:t>Одна из главных задач, которую предстоит решать Обществу в 2018 году – обеспечение финансовой устойчивости компании в условиях негативных явлений и тенденций в различных сферах экономики и общества и изменения внешней среды осуществления деятельности. Решению этой задачи в существенной мере способствует создание новых источников получения доходов за счёт диверсификации бизнеса, главное направление которой на ближайшую перспективу – оказание гражданам и юридическим лицам дополнительных коммерческих услуг, преимущественно связанных с электроснабжением потребителей.</w:t>
      </w:r>
    </w:p>
    <w:p w:rsidR="00AD5904" w:rsidRPr="00FB5F9C" w:rsidRDefault="00AD5904" w:rsidP="00AD5904">
      <w:pPr>
        <w:widowControl w:val="0"/>
        <w:tabs>
          <w:tab w:val="left" w:pos="-2268"/>
          <w:tab w:val="left" w:pos="709"/>
        </w:tabs>
        <w:ind w:firstLine="709"/>
        <w:contextualSpacing/>
        <w:rPr>
          <w:szCs w:val="24"/>
        </w:rPr>
      </w:pPr>
      <w:r w:rsidRPr="00FB5F9C">
        <w:rPr>
          <w:szCs w:val="24"/>
        </w:rPr>
        <w:t>Эффективно используя свои конкурентные преимущества и возможности, Общество за последние годы добилось существенных успехов в данном направлении деятельности.</w:t>
      </w:r>
    </w:p>
    <w:p w:rsidR="00AD5904" w:rsidRPr="00FB5F9C" w:rsidRDefault="00AD5904" w:rsidP="00AD5904">
      <w:pPr>
        <w:widowControl w:val="0"/>
        <w:tabs>
          <w:tab w:val="left" w:pos="-2268"/>
          <w:tab w:val="left" w:pos="709"/>
        </w:tabs>
        <w:ind w:firstLine="709"/>
        <w:contextualSpacing/>
        <w:rPr>
          <w:szCs w:val="24"/>
        </w:rPr>
      </w:pPr>
      <w:r w:rsidRPr="00FB5F9C">
        <w:rPr>
          <w:szCs w:val="24"/>
        </w:rPr>
        <w:t>Динамика роста объёма оказанных дополнительных услуг (валовая выручка, млн. руб.):</w:t>
      </w:r>
    </w:p>
    <w:p w:rsidR="00AD5904" w:rsidRPr="00AD5904" w:rsidRDefault="00FD5943" w:rsidP="006C0C63">
      <w:pPr>
        <w:widowControl w:val="0"/>
        <w:tabs>
          <w:tab w:val="left" w:pos="-2268"/>
          <w:tab w:val="left" w:pos="709"/>
        </w:tabs>
        <w:ind w:firstLine="142"/>
        <w:contextualSpacing/>
        <w:rPr>
          <w:szCs w:val="24"/>
        </w:rPr>
      </w:pPr>
      <w:r w:rsidRPr="0022024E">
        <w:rPr>
          <w:noProof/>
          <w:lang w:eastAsia="ru-RU"/>
        </w:rPr>
        <w:drawing>
          <wp:inline distT="0" distB="0" distL="0" distR="0">
            <wp:extent cx="5820355" cy="3108960"/>
            <wp:effectExtent l="0" t="0" r="28575" b="0"/>
            <wp:docPr id="6" name="Объект 6"/>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FB5F9C" w:rsidRDefault="00FB5F9C" w:rsidP="00AD5904">
      <w:pPr>
        <w:pStyle w:val="af0"/>
        <w:tabs>
          <w:tab w:val="left" w:pos="-2268"/>
          <w:tab w:val="left" w:pos="709"/>
        </w:tabs>
        <w:ind w:left="0" w:firstLine="709"/>
        <w:jc w:val="both"/>
        <w:rPr>
          <w:sz w:val="24"/>
          <w:szCs w:val="24"/>
          <w:lang w:val="ru-RU"/>
        </w:rPr>
      </w:pPr>
    </w:p>
    <w:p w:rsidR="00AD5904" w:rsidRPr="00B04806" w:rsidRDefault="00AD5904" w:rsidP="00AD5904">
      <w:pPr>
        <w:pStyle w:val="af0"/>
        <w:tabs>
          <w:tab w:val="left" w:pos="-2268"/>
          <w:tab w:val="left" w:pos="709"/>
        </w:tabs>
        <w:ind w:left="0" w:firstLine="709"/>
        <w:jc w:val="both"/>
        <w:rPr>
          <w:sz w:val="24"/>
          <w:szCs w:val="24"/>
          <w:lang w:val="ru-RU"/>
        </w:rPr>
      </w:pPr>
      <w:r w:rsidRPr="00B04806">
        <w:rPr>
          <w:sz w:val="24"/>
          <w:szCs w:val="24"/>
          <w:lang w:val="ru-RU"/>
        </w:rPr>
        <w:t>В целом, несмотря на ряд внешних факторов, оказавших серьёзное негативное влияние на данный вид бизнеса на протяжении последних четырех лет, удалось сохранить объём выручки на уровне 25-30 млн. руб. Объем выручки в 2017 году повысился на 3,6% по сравнению с предыдущим годом.</w:t>
      </w:r>
    </w:p>
    <w:p w:rsidR="00AD5904" w:rsidRPr="00B04806" w:rsidRDefault="00AD5904" w:rsidP="00AD5904">
      <w:pPr>
        <w:pStyle w:val="af0"/>
        <w:tabs>
          <w:tab w:val="left" w:pos="-2268"/>
          <w:tab w:val="left" w:pos="709"/>
        </w:tabs>
        <w:ind w:left="0" w:firstLine="709"/>
        <w:jc w:val="both"/>
        <w:rPr>
          <w:sz w:val="24"/>
          <w:szCs w:val="24"/>
          <w:lang w:val="ru-RU"/>
        </w:rPr>
      </w:pPr>
      <w:r w:rsidRPr="00B04806">
        <w:rPr>
          <w:sz w:val="24"/>
          <w:szCs w:val="24"/>
          <w:lang w:val="ru-RU"/>
        </w:rPr>
        <w:t>В 2017 году реализовано более 1080 видов товаров общим количеством более 67 тыс. единиц, оказано более 60 разновидностей услуг общим количеством около 26 тыс. Объём выручки – более 26 млн.</w:t>
      </w:r>
      <w:r>
        <w:rPr>
          <w:sz w:val="24"/>
          <w:szCs w:val="24"/>
          <w:lang w:val="ru-RU"/>
        </w:rPr>
        <w:t xml:space="preserve"> </w:t>
      </w:r>
      <w:r w:rsidRPr="00B04806">
        <w:rPr>
          <w:sz w:val="24"/>
          <w:szCs w:val="24"/>
          <w:lang w:val="ru-RU"/>
        </w:rPr>
        <w:t>руб.</w:t>
      </w:r>
    </w:p>
    <w:p w:rsidR="00AD5904" w:rsidRPr="00B04806" w:rsidRDefault="00AD5904" w:rsidP="00AD5904">
      <w:pPr>
        <w:pStyle w:val="af0"/>
        <w:tabs>
          <w:tab w:val="left" w:pos="-2268"/>
          <w:tab w:val="left" w:pos="709"/>
        </w:tabs>
        <w:ind w:left="0" w:firstLine="709"/>
        <w:jc w:val="both"/>
        <w:rPr>
          <w:sz w:val="24"/>
          <w:szCs w:val="24"/>
          <w:lang w:val="ru-RU"/>
        </w:rPr>
      </w:pPr>
      <w:r w:rsidRPr="00B04806">
        <w:rPr>
          <w:sz w:val="24"/>
          <w:szCs w:val="24"/>
          <w:lang w:val="ru-RU"/>
        </w:rPr>
        <w:t>Оказание дополнительных услуг – одна из составляющих, оказывающих положительное влияние на финансовое состояние Общества, в перспективе может серьёзным образом влиять на функционирование и развитие компании в условиях сокращения полезного отпуска и снижения маржинальности основного вида деятельности.</w:t>
      </w:r>
    </w:p>
    <w:p w:rsidR="00AD5904" w:rsidRDefault="00AD5904" w:rsidP="00AD5904">
      <w:pPr>
        <w:keepNext/>
        <w:ind w:firstLine="709"/>
        <w:rPr>
          <w:szCs w:val="24"/>
          <w:lang w:eastAsia="ru-RU"/>
        </w:rPr>
      </w:pPr>
      <w:r w:rsidRPr="00B04806">
        <w:rPr>
          <w:szCs w:val="24"/>
          <w:lang w:eastAsia="ru-RU"/>
        </w:rPr>
        <w:lastRenderedPageBreak/>
        <w:t>Основные направления деятельности по оказанию дополнительных услуг и структура доходов в 2017 году:</w:t>
      </w:r>
    </w:p>
    <w:p w:rsidR="00AD5904" w:rsidRPr="00B04806" w:rsidRDefault="00AD5904" w:rsidP="00AD5904">
      <w:pPr>
        <w:keepNext/>
        <w:ind w:firstLine="709"/>
        <w:rPr>
          <w:szCs w:val="24"/>
          <w:lang w:eastAsia="ru-RU"/>
        </w:rPr>
      </w:pPr>
    </w:p>
    <w:p w:rsidR="006D7D76" w:rsidRPr="007F6B6D" w:rsidRDefault="00FD5943" w:rsidP="004D57B1">
      <w:pPr>
        <w:keepNext/>
        <w:ind w:firstLine="0"/>
        <w:rPr>
          <w:sz w:val="22"/>
          <w:szCs w:val="22"/>
          <w:highlight w:val="yellow"/>
          <w:lang w:eastAsia="ru-RU"/>
        </w:rPr>
      </w:pPr>
      <w:r w:rsidRPr="00AD5904">
        <w:rPr>
          <w:noProof/>
          <w:szCs w:val="24"/>
          <w:lang w:eastAsia="ru-RU"/>
        </w:rPr>
        <w:drawing>
          <wp:inline distT="0" distB="0" distL="0" distR="0">
            <wp:extent cx="6153150" cy="2876550"/>
            <wp:effectExtent l="0" t="0" r="0" b="0"/>
            <wp:docPr id="7"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FB5F9C" w:rsidRDefault="00FB5F9C" w:rsidP="00AD5904">
      <w:pPr>
        <w:tabs>
          <w:tab w:val="num" w:pos="1134"/>
        </w:tabs>
        <w:ind w:firstLine="709"/>
        <w:rPr>
          <w:szCs w:val="24"/>
          <w:lang w:eastAsia="ru-RU"/>
        </w:rPr>
      </w:pPr>
    </w:p>
    <w:p w:rsidR="00AD5904" w:rsidRPr="00B04806" w:rsidRDefault="00AD5904" w:rsidP="00AD5904">
      <w:pPr>
        <w:tabs>
          <w:tab w:val="num" w:pos="1134"/>
        </w:tabs>
        <w:ind w:firstLine="709"/>
        <w:rPr>
          <w:szCs w:val="24"/>
          <w:lang w:eastAsia="ru-RU"/>
        </w:rPr>
      </w:pPr>
      <w:r w:rsidRPr="00B04806">
        <w:rPr>
          <w:szCs w:val="24"/>
          <w:lang w:eastAsia="ru-RU"/>
        </w:rPr>
        <w:t>Развитие данного направления деятельности является, кроме всего прочего, фактором, влияющим на улучшение имиджа компании, сохранение и расширение клиентской базы.</w:t>
      </w:r>
    </w:p>
    <w:p w:rsidR="00AD5904" w:rsidRPr="00B04806" w:rsidRDefault="00AD5904" w:rsidP="00AD5904">
      <w:pPr>
        <w:ind w:firstLine="709"/>
        <w:rPr>
          <w:szCs w:val="24"/>
          <w:lang w:eastAsia="ru-RU"/>
        </w:rPr>
      </w:pPr>
      <w:r w:rsidRPr="00B04806">
        <w:rPr>
          <w:szCs w:val="24"/>
          <w:lang w:eastAsia="ru-RU"/>
        </w:rPr>
        <w:t>На 2018 год ставится задача, несмотря на высокий уровень конкуренции, а также ряд негативных внешних факторов и рисков, сохранить и по возможности укрепить свои позиции на рынке реализации дополнительных услуг, увеличить объёмы продаж. Планируется продолжить развитие системы ресурсного обеспечения деятельности, контроля и повышения качества оказания услуг, системы стимулирования персонала и ряду других направлений.</w:t>
      </w:r>
    </w:p>
    <w:p w:rsidR="00AD5904" w:rsidRPr="00B04806" w:rsidRDefault="00AD5904" w:rsidP="00AD5904">
      <w:pPr>
        <w:rPr>
          <w:szCs w:val="24"/>
        </w:rPr>
      </w:pPr>
      <w:r w:rsidRPr="00B04806">
        <w:rPr>
          <w:szCs w:val="24"/>
          <w:lang w:eastAsia="ru-RU"/>
        </w:rPr>
        <w:t>Наряду с традиционным перечнем услуг, оказываемых юридическим лицам и гражданам, Общество намерено развивать новое направление деятельности – вывод предприятий на ОРЭМ.</w:t>
      </w:r>
    </w:p>
    <w:p w:rsidR="0071339C" w:rsidRPr="007F6B6D" w:rsidRDefault="0071339C" w:rsidP="0071339C">
      <w:pPr>
        <w:tabs>
          <w:tab w:val="num" w:pos="1134"/>
        </w:tabs>
        <w:ind w:firstLine="709"/>
        <w:rPr>
          <w:sz w:val="22"/>
          <w:szCs w:val="22"/>
          <w:highlight w:val="yellow"/>
          <w:lang w:eastAsia="ru-RU"/>
        </w:rPr>
      </w:pPr>
    </w:p>
    <w:p w:rsidR="00B57EA5" w:rsidRPr="008A5CA7" w:rsidRDefault="00B57EA5" w:rsidP="0078650E">
      <w:pPr>
        <w:pStyle w:val="12"/>
        <w:rPr>
          <w:sz w:val="24"/>
        </w:rPr>
      </w:pPr>
      <w:bookmarkStart w:id="96" w:name="_Toc480807107"/>
      <w:r w:rsidRPr="008A5CA7">
        <w:rPr>
          <w:sz w:val="24"/>
        </w:rPr>
        <w:t>4.4. Инвестиционная деятельность</w:t>
      </w:r>
      <w:bookmarkEnd w:id="94"/>
      <w:bookmarkEnd w:id="95"/>
      <w:bookmarkEnd w:id="96"/>
    </w:p>
    <w:p w:rsidR="00AD3969" w:rsidRPr="008A5CA7" w:rsidRDefault="00AD3969" w:rsidP="00AD3969">
      <w:pPr>
        <w:suppressAutoHyphens w:val="0"/>
        <w:spacing w:before="120"/>
        <w:ind w:firstLine="709"/>
        <w:rPr>
          <w:rFonts w:eastAsia="Calibri"/>
          <w:szCs w:val="22"/>
          <w:lang w:eastAsia="ru-RU"/>
        </w:rPr>
      </w:pPr>
      <w:r w:rsidRPr="008A5CA7">
        <w:rPr>
          <w:rFonts w:eastAsia="Calibri"/>
          <w:szCs w:val="22"/>
          <w:lang w:eastAsia="ru-RU"/>
        </w:rPr>
        <w:t>Инвестиционная программа ПАО «Ульяновскэнерго» на 2017 год утверждена распоряжением Министерства промышленности, строительства, жилищно-коммунального комплекса и транспорта Ульяновской области от 27.10.2016 №</w:t>
      </w:r>
      <w:r w:rsidR="00117C17">
        <w:rPr>
          <w:rFonts w:eastAsia="Calibri"/>
          <w:szCs w:val="22"/>
          <w:lang w:eastAsia="ru-RU"/>
        </w:rPr>
        <w:t xml:space="preserve"> </w:t>
      </w:r>
      <w:r w:rsidRPr="008A5CA7">
        <w:rPr>
          <w:rFonts w:eastAsia="Calibri"/>
          <w:szCs w:val="22"/>
          <w:lang w:eastAsia="ru-RU"/>
        </w:rPr>
        <w:t>950-од в объеме 40 786 тыс. руб.</w:t>
      </w:r>
    </w:p>
    <w:p w:rsidR="00AD3969" w:rsidRPr="008A5CA7" w:rsidRDefault="00AD3969" w:rsidP="00AD3969">
      <w:pPr>
        <w:keepNext/>
        <w:suppressAutoHyphens w:val="0"/>
        <w:ind w:firstLine="709"/>
        <w:rPr>
          <w:rFonts w:eastAsia="Calibri"/>
          <w:szCs w:val="22"/>
          <w:lang w:eastAsia="ru-RU"/>
        </w:rPr>
      </w:pPr>
      <w:r w:rsidRPr="008A5CA7">
        <w:rPr>
          <w:rFonts w:eastAsia="Calibri"/>
          <w:szCs w:val="22"/>
          <w:lang w:eastAsia="ru-RU"/>
        </w:rPr>
        <w:t>Основные цели инвестиционной программы:</w:t>
      </w:r>
    </w:p>
    <w:p w:rsidR="00AD3969" w:rsidRPr="008A5CA7" w:rsidRDefault="00AD3969" w:rsidP="00AD3969">
      <w:pPr>
        <w:suppressAutoHyphens w:val="0"/>
        <w:ind w:firstLine="709"/>
        <w:rPr>
          <w:rFonts w:eastAsia="Calibri"/>
          <w:szCs w:val="22"/>
          <w:lang w:eastAsia="ru-RU"/>
        </w:rPr>
      </w:pPr>
      <w:r w:rsidRPr="008A5CA7">
        <w:rPr>
          <w:rFonts w:eastAsia="Calibri"/>
          <w:szCs w:val="22"/>
          <w:lang w:eastAsia="ru-RU"/>
        </w:rPr>
        <w:t>1)</w:t>
      </w:r>
      <w:r w:rsidRPr="008A5CA7">
        <w:rPr>
          <w:rFonts w:eastAsia="Calibri"/>
          <w:szCs w:val="22"/>
          <w:lang w:eastAsia="ru-RU"/>
        </w:rPr>
        <w:tab/>
        <w:t>повышение устойчивости функционирования сбытовой организации (ГП) и обеспечение надежности энергоснабжения потребителей;</w:t>
      </w:r>
    </w:p>
    <w:p w:rsidR="00AD3969" w:rsidRPr="008A5CA7" w:rsidRDefault="00AD3969" w:rsidP="00AD3969">
      <w:pPr>
        <w:suppressAutoHyphens w:val="0"/>
        <w:ind w:firstLine="709"/>
        <w:rPr>
          <w:rFonts w:eastAsia="Calibri"/>
          <w:szCs w:val="22"/>
          <w:lang w:eastAsia="ru-RU"/>
        </w:rPr>
      </w:pPr>
      <w:r w:rsidRPr="008A5CA7">
        <w:rPr>
          <w:rFonts w:eastAsia="Calibri"/>
          <w:szCs w:val="22"/>
          <w:lang w:eastAsia="ru-RU"/>
        </w:rPr>
        <w:t>2)</w:t>
      </w:r>
      <w:r w:rsidRPr="008A5CA7">
        <w:rPr>
          <w:rFonts w:eastAsia="Calibri"/>
          <w:szCs w:val="22"/>
          <w:lang w:eastAsia="ru-RU"/>
        </w:rPr>
        <w:tab/>
        <w:t>повышение качества обслуживания потребителей (покупателей);</w:t>
      </w:r>
    </w:p>
    <w:p w:rsidR="00AD3969" w:rsidRPr="008A5CA7" w:rsidRDefault="00AD3969" w:rsidP="00AD3969">
      <w:pPr>
        <w:suppressAutoHyphens w:val="0"/>
        <w:ind w:firstLine="709"/>
        <w:rPr>
          <w:rFonts w:eastAsia="Calibri"/>
          <w:szCs w:val="22"/>
          <w:lang w:eastAsia="ru-RU"/>
        </w:rPr>
      </w:pPr>
      <w:r w:rsidRPr="008A5CA7">
        <w:rPr>
          <w:rFonts w:eastAsia="Calibri"/>
          <w:szCs w:val="22"/>
          <w:lang w:eastAsia="ru-RU"/>
        </w:rPr>
        <w:t>3)</w:t>
      </w:r>
      <w:r w:rsidRPr="008A5CA7">
        <w:rPr>
          <w:rFonts w:eastAsia="Calibri"/>
          <w:szCs w:val="22"/>
          <w:lang w:eastAsia="ru-RU"/>
        </w:rPr>
        <w:tab/>
        <w:t>выполнение требований законодательства РФ;</w:t>
      </w:r>
    </w:p>
    <w:p w:rsidR="00AD3969" w:rsidRPr="008A5CA7" w:rsidRDefault="00AD3969" w:rsidP="00AD3969">
      <w:pPr>
        <w:suppressAutoHyphens w:val="0"/>
        <w:ind w:firstLine="709"/>
        <w:rPr>
          <w:rFonts w:eastAsia="Calibri"/>
          <w:szCs w:val="22"/>
          <w:lang w:eastAsia="ru-RU"/>
        </w:rPr>
      </w:pPr>
      <w:r w:rsidRPr="008A5CA7">
        <w:rPr>
          <w:rFonts w:eastAsia="Calibri"/>
          <w:szCs w:val="22"/>
          <w:lang w:eastAsia="ru-RU"/>
        </w:rPr>
        <w:t>4)</w:t>
      </w:r>
      <w:r w:rsidRPr="008A5CA7">
        <w:rPr>
          <w:rFonts w:eastAsia="Calibri"/>
          <w:szCs w:val="22"/>
          <w:lang w:eastAsia="ru-RU"/>
        </w:rPr>
        <w:tab/>
        <w:t>снижение потребления и экономия энергоресурсов;</w:t>
      </w:r>
    </w:p>
    <w:p w:rsidR="00AD3969" w:rsidRPr="008A5CA7" w:rsidRDefault="00AD3969" w:rsidP="00AD3969">
      <w:pPr>
        <w:suppressAutoHyphens w:val="0"/>
        <w:ind w:firstLine="709"/>
        <w:rPr>
          <w:rFonts w:eastAsia="Calibri"/>
          <w:szCs w:val="22"/>
          <w:lang w:eastAsia="ru-RU"/>
        </w:rPr>
      </w:pPr>
      <w:r w:rsidRPr="008A5CA7">
        <w:rPr>
          <w:rFonts w:eastAsia="Calibri"/>
          <w:szCs w:val="22"/>
          <w:lang w:eastAsia="ru-RU"/>
        </w:rPr>
        <w:t>5)</w:t>
      </w:r>
      <w:r w:rsidRPr="008A5CA7">
        <w:rPr>
          <w:rFonts w:eastAsia="Calibri"/>
          <w:szCs w:val="22"/>
          <w:lang w:eastAsia="ru-RU"/>
        </w:rPr>
        <w:tab/>
        <w:t>оптимизация затрат и сокращение издержек.</w:t>
      </w:r>
    </w:p>
    <w:p w:rsidR="00AD3969" w:rsidRPr="008A5CA7" w:rsidRDefault="00AD3969" w:rsidP="00AD3969">
      <w:pPr>
        <w:keepNext/>
        <w:suppressAutoHyphens w:val="0"/>
        <w:ind w:firstLine="709"/>
        <w:rPr>
          <w:rFonts w:eastAsia="Calibri"/>
          <w:szCs w:val="22"/>
          <w:lang w:eastAsia="ru-RU"/>
        </w:rPr>
      </w:pPr>
      <w:r w:rsidRPr="008A5CA7">
        <w:rPr>
          <w:rFonts w:eastAsia="Calibri"/>
          <w:szCs w:val="22"/>
          <w:lang w:eastAsia="ru-RU"/>
        </w:rPr>
        <w:t>Перечень инвестиционных проектов инвестиционной программы:</w:t>
      </w:r>
    </w:p>
    <w:p w:rsidR="00AD3969" w:rsidRPr="008A5CA7" w:rsidRDefault="00AD3969" w:rsidP="00AD3969">
      <w:pPr>
        <w:numPr>
          <w:ilvl w:val="0"/>
          <w:numId w:val="41"/>
        </w:numPr>
        <w:tabs>
          <w:tab w:val="left" w:pos="0"/>
        </w:tabs>
        <w:suppressAutoHyphens w:val="0"/>
        <w:ind w:left="0" w:firstLine="709"/>
        <w:rPr>
          <w:rFonts w:eastAsia="Calibri"/>
          <w:szCs w:val="22"/>
          <w:lang w:eastAsia="ru-RU"/>
        </w:rPr>
      </w:pPr>
      <w:r w:rsidRPr="008A5CA7">
        <w:rPr>
          <w:rFonts w:eastAsia="Calibri"/>
          <w:szCs w:val="22"/>
          <w:lang w:eastAsia="ru-RU"/>
        </w:rPr>
        <w:t>приобретение оборудования, не требующего монтажа (вычислительная техника и оргтехника, автотранспорт, отдельные объекты основных средств). Объем капиталовложений – 15 435,0 тыс. руб.</w:t>
      </w:r>
    </w:p>
    <w:p w:rsidR="00AD3969" w:rsidRPr="008A5CA7" w:rsidRDefault="00AD3969" w:rsidP="00AD3969">
      <w:pPr>
        <w:numPr>
          <w:ilvl w:val="0"/>
          <w:numId w:val="41"/>
        </w:numPr>
        <w:tabs>
          <w:tab w:val="left" w:pos="0"/>
        </w:tabs>
        <w:suppressAutoHyphens w:val="0"/>
        <w:ind w:left="0" w:firstLine="709"/>
        <w:rPr>
          <w:rFonts w:eastAsia="Calibri"/>
          <w:szCs w:val="22"/>
          <w:lang w:eastAsia="ru-RU"/>
        </w:rPr>
      </w:pPr>
      <w:r w:rsidRPr="008A5CA7">
        <w:rPr>
          <w:rFonts w:eastAsia="Calibri"/>
          <w:szCs w:val="22"/>
          <w:lang w:eastAsia="ru-RU"/>
        </w:rPr>
        <w:t>монтаж автоматических систем охранной и пожарной сигнализации. Объем капиталовложений – 1 289,0 тыс. руб.</w:t>
      </w:r>
    </w:p>
    <w:p w:rsidR="00AD3969" w:rsidRPr="008A5CA7" w:rsidRDefault="00AD3969" w:rsidP="00AD3969">
      <w:pPr>
        <w:numPr>
          <w:ilvl w:val="0"/>
          <w:numId w:val="41"/>
        </w:numPr>
        <w:tabs>
          <w:tab w:val="left" w:pos="0"/>
        </w:tabs>
        <w:suppressAutoHyphens w:val="0"/>
        <w:ind w:left="0" w:firstLine="709"/>
        <w:rPr>
          <w:rFonts w:eastAsia="Calibri"/>
          <w:szCs w:val="22"/>
          <w:lang w:eastAsia="ru-RU"/>
        </w:rPr>
      </w:pPr>
      <w:r w:rsidRPr="008A5CA7">
        <w:rPr>
          <w:rFonts w:eastAsia="Calibri"/>
          <w:szCs w:val="22"/>
          <w:lang w:eastAsia="ru-RU"/>
        </w:rPr>
        <w:t>приобретение (строительство, реконструкция) объектов недвижимости для центров обслуживания клиентов. Объем капиталовложений – 16 341,0 тыс. руб.</w:t>
      </w:r>
    </w:p>
    <w:p w:rsidR="00AD3969" w:rsidRPr="008A5CA7" w:rsidRDefault="00AD3969" w:rsidP="00AD3969">
      <w:pPr>
        <w:numPr>
          <w:ilvl w:val="0"/>
          <w:numId w:val="41"/>
        </w:numPr>
        <w:tabs>
          <w:tab w:val="left" w:pos="0"/>
        </w:tabs>
        <w:suppressAutoHyphens w:val="0"/>
        <w:ind w:left="0" w:firstLine="709"/>
        <w:rPr>
          <w:rFonts w:eastAsia="Calibri"/>
          <w:szCs w:val="22"/>
          <w:lang w:eastAsia="ru-RU"/>
        </w:rPr>
      </w:pPr>
      <w:r w:rsidRPr="008A5CA7">
        <w:rPr>
          <w:rFonts w:eastAsia="Calibri"/>
          <w:szCs w:val="22"/>
          <w:lang w:eastAsia="ru-RU"/>
        </w:rPr>
        <w:t>энергосбережение. Объем капиталовложений – 7 721,0 тыс. руб.</w:t>
      </w:r>
    </w:p>
    <w:p w:rsidR="00AD3969" w:rsidRPr="008A5CA7" w:rsidRDefault="00AD3969" w:rsidP="00AD3969">
      <w:pPr>
        <w:suppressAutoHyphens w:val="0"/>
        <w:ind w:firstLine="709"/>
        <w:rPr>
          <w:rFonts w:eastAsia="Calibri"/>
          <w:szCs w:val="22"/>
          <w:lang w:eastAsia="ru-RU"/>
        </w:rPr>
      </w:pPr>
    </w:p>
    <w:p w:rsidR="00AD3969" w:rsidRPr="008A5CA7" w:rsidRDefault="00AD3969" w:rsidP="00AD3969">
      <w:pPr>
        <w:suppressAutoHyphens w:val="0"/>
        <w:ind w:firstLine="709"/>
        <w:rPr>
          <w:rFonts w:eastAsia="Calibri"/>
          <w:szCs w:val="22"/>
          <w:lang w:eastAsia="ru-RU"/>
        </w:rPr>
      </w:pPr>
      <w:r w:rsidRPr="008A5CA7">
        <w:rPr>
          <w:rFonts w:eastAsia="Calibri"/>
          <w:szCs w:val="22"/>
          <w:lang w:eastAsia="ru-RU"/>
        </w:rPr>
        <w:t>Впоследствии в соответствии с решением Правления Министерства экономики и планирования Ульяновской области (выписка из протокола от 20.12.2016 №</w:t>
      </w:r>
      <w:r w:rsidR="00117C17">
        <w:rPr>
          <w:rFonts w:eastAsia="Calibri"/>
          <w:szCs w:val="22"/>
          <w:lang w:eastAsia="ru-RU"/>
        </w:rPr>
        <w:t xml:space="preserve"> </w:t>
      </w:r>
      <w:r w:rsidRPr="008A5CA7">
        <w:rPr>
          <w:rFonts w:eastAsia="Calibri"/>
          <w:szCs w:val="22"/>
          <w:lang w:eastAsia="ru-RU"/>
        </w:rPr>
        <w:t xml:space="preserve">66-Э) инвестиционная программа была скорректирована. </w:t>
      </w:r>
      <w:proofErr w:type="gramStart"/>
      <w:r w:rsidRPr="008A5CA7">
        <w:rPr>
          <w:rFonts w:eastAsia="Calibri"/>
          <w:szCs w:val="22"/>
          <w:lang w:eastAsia="ru-RU"/>
        </w:rPr>
        <w:t>Согласно нее</w:t>
      </w:r>
      <w:proofErr w:type="gramEnd"/>
      <w:r w:rsidRPr="008A5CA7">
        <w:rPr>
          <w:rFonts w:eastAsia="Calibri"/>
          <w:szCs w:val="22"/>
          <w:lang w:eastAsia="ru-RU"/>
        </w:rPr>
        <w:t xml:space="preserve"> были приняты обоснованными расходы </w:t>
      </w:r>
      <w:r w:rsidR="00117C17">
        <w:rPr>
          <w:rFonts w:eastAsia="Calibri"/>
          <w:szCs w:val="22"/>
          <w:lang w:eastAsia="ru-RU"/>
        </w:rPr>
        <w:t>по</w:t>
      </w:r>
      <w:r w:rsidRPr="008A5CA7">
        <w:rPr>
          <w:rFonts w:eastAsia="Calibri"/>
          <w:szCs w:val="22"/>
          <w:lang w:eastAsia="ru-RU"/>
        </w:rPr>
        <w:t xml:space="preserve"> инвестици</w:t>
      </w:r>
      <w:r w:rsidR="00117C17">
        <w:rPr>
          <w:rFonts w:eastAsia="Calibri"/>
          <w:szCs w:val="22"/>
          <w:lang w:eastAsia="ru-RU"/>
        </w:rPr>
        <w:t>ям</w:t>
      </w:r>
      <w:r w:rsidRPr="008A5CA7">
        <w:rPr>
          <w:rFonts w:eastAsia="Calibri"/>
          <w:szCs w:val="22"/>
          <w:lang w:eastAsia="ru-RU"/>
        </w:rPr>
        <w:t xml:space="preserve"> в размере 15 822,8 тыс. руб., в том числе по источникам финансирования: </w:t>
      </w:r>
      <w:r w:rsidR="00190B08">
        <w:rPr>
          <w:rFonts w:eastAsia="Calibri"/>
          <w:szCs w:val="22"/>
          <w:lang w:eastAsia="ru-RU"/>
        </w:rPr>
        <w:t xml:space="preserve">из </w:t>
      </w:r>
      <w:r w:rsidRPr="008A5CA7">
        <w:rPr>
          <w:rFonts w:eastAsia="Calibri"/>
          <w:szCs w:val="22"/>
          <w:lang w:eastAsia="ru-RU"/>
        </w:rPr>
        <w:t>амортизаци</w:t>
      </w:r>
      <w:r w:rsidR="00190B08">
        <w:rPr>
          <w:rFonts w:eastAsia="Calibri"/>
          <w:szCs w:val="22"/>
          <w:lang w:eastAsia="ru-RU"/>
        </w:rPr>
        <w:t>и</w:t>
      </w:r>
      <w:r w:rsidRPr="008A5CA7">
        <w:rPr>
          <w:rFonts w:eastAsia="Calibri"/>
          <w:szCs w:val="22"/>
          <w:lang w:eastAsia="ru-RU"/>
        </w:rPr>
        <w:t xml:space="preserve"> – 15 822,8 тыс. руб., </w:t>
      </w:r>
      <w:r w:rsidR="00190B08">
        <w:rPr>
          <w:rFonts w:eastAsia="Calibri"/>
          <w:szCs w:val="22"/>
          <w:lang w:eastAsia="ru-RU"/>
        </w:rPr>
        <w:t xml:space="preserve">из </w:t>
      </w:r>
      <w:r w:rsidRPr="008A5CA7">
        <w:rPr>
          <w:rFonts w:eastAsia="Calibri"/>
          <w:szCs w:val="22"/>
          <w:lang w:eastAsia="ru-RU"/>
        </w:rPr>
        <w:t>прибыл</w:t>
      </w:r>
      <w:r w:rsidR="00190B08">
        <w:rPr>
          <w:rFonts w:eastAsia="Calibri"/>
          <w:szCs w:val="22"/>
          <w:lang w:eastAsia="ru-RU"/>
        </w:rPr>
        <w:t>и</w:t>
      </w:r>
      <w:r w:rsidRPr="008A5CA7">
        <w:rPr>
          <w:rFonts w:eastAsia="Calibri"/>
          <w:szCs w:val="22"/>
          <w:lang w:eastAsia="ru-RU"/>
        </w:rPr>
        <w:t xml:space="preserve"> – 0 тыс. руб.</w:t>
      </w:r>
    </w:p>
    <w:p w:rsidR="00AD3969" w:rsidRPr="008A5CA7" w:rsidRDefault="00AD3969" w:rsidP="00AD3969">
      <w:pPr>
        <w:suppressAutoHyphens w:val="0"/>
        <w:ind w:firstLine="709"/>
        <w:rPr>
          <w:rFonts w:eastAsia="Calibri"/>
          <w:szCs w:val="22"/>
          <w:lang w:eastAsia="ru-RU"/>
        </w:rPr>
      </w:pPr>
      <w:r w:rsidRPr="008A5CA7">
        <w:rPr>
          <w:rFonts w:eastAsia="Calibri"/>
          <w:szCs w:val="22"/>
          <w:lang w:eastAsia="ru-RU"/>
        </w:rPr>
        <w:t>В 2017 году ПАО «Ульяновскэнерго» реализовало в рамках утвержденной инвестиционной программы и скорректированного объема средств, согласованных на эти цели, следующие мероприятия:</w:t>
      </w:r>
    </w:p>
    <w:p w:rsidR="00AD3969" w:rsidRPr="008A5CA7" w:rsidRDefault="00AD3969" w:rsidP="00AD3969">
      <w:pPr>
        <w:numPr>
          <w:ilvl w:val="0"/>
          <w:numId w:val="42"/>
        </w:numPr>
        <w:suppressAutoHyphens w:val="0"/>
        <w:ind w:left="0" w:firstLine="709"/>
        <w:rPr>
          <w:rFonts w:eastAsia="Calibri"/>
          <w:szCs w:val="22"/>
          <w:lang w:eastAsia="ru-RU"/>
        </w:rPr>
      </w:pPr>
      <w:r w:rsidRPr="008A5CA7">
        <w:rPr>
          <w:rFonts w:eastAsia="Calibri"/>
          <w:szCs w:val="22"/>
          <w:lang w:eastAsia="ru-RU"/>
        </w:rPr>
        <w:t>Приобретение оборудования, не требующего монтажа.</w:t>
      </w:r>
    </w:p>
    <w:p w:rsidR="00AD3969" w:rsidRPr="008A5CA7" w:rsidRDefault="00AD3969" w:rsidP="00AD3969">
      <w:pPr>
        <w:suppressAutoHyphens w:val="0"/>
        <w:ind w:firstLine="709"/>
        <w:rPr>
          <w:rFonts w:eastAsia="Calibri"/>
          <w:szCs w:val="22"/>
          <w:lang w:eastAsia="ru-RU"/>
        </w:rPr>
      </w:pPr>
      <w:r w:rsidRPr="008A5CA7">
        <w:rPr>
          <w:rFonts w:eastAsia="Calibri"/>
          <w:szCs w:val="22"/>
          <w:lang w:eastAsia="ru-RU"/>
        </w:rPr>
        <w:t xml:space="preserve">Профинансированы затраты на общую сумму </w:t>
      </w:r>
      <w:r w:rsidR="00190B08">
        <w:rPr>
          <w:rFonts w:eastAsia="Calibri"/>
          <w:szCs w:val="22"/>
          <w:lang w:eastAsia="ru-RU"/>
        </w:rPr>
        <w:t>23 675,8</w:t>
      </w:r>
      <w:r w:rsidRPr="008A5CA7">
        <w:rPr>
          <w:rFonts w:eastAsia="Calibri"/>
          <w:szCs w:val="22"/>
          <w:lang w:eastAsia="ru-RU"/>
        </w:rPr>
        <w:t xml:space="preserve"> тыс. руб. Приобретены вычислительная техника и оргтехника взамен вышедшего из строя, физически и морально изношенного оборудования. Приобретены (в лизинг) легковые автотранспортные средства. </w:t>
      </w:r>
    </w:p>
    <w:p w:rsidR="00AD3969" w:rsidRPr="008A5CA7" w:rsidRDefault="00AD3969" w:rsidP="00AD3969">
      <w:pPr>
        <w:numPr>
          <w:ilvl w:val="0"/>
          <w:numId w:val="42"/>
        </w:numPr>
        <w:suppressAutoHyphens w:val="0"/>
        <w:ind w:left="0" w:firstLine="709"/>
        <w:rPr>
          <w:rFonts w:eastAsia="Calibri"/>
          <w:szCs w:val="22"/>
          <w:lang w:eastAsia="ru-RU"/>
        </w:rPr>
      </w:pPr>
      <w:r w:rsidRPr="008A5CA7">
        <w:rPr>
          <w:rFonts w:eastAsia="Calibri"/>
          <w:szCs w:val="22"/>
          <w:lang w:eastAsia="ru-RU"/>
        </w:rPr>
        <w:t>Приобретение (строительство, реконструкция) объектов недвижимости для размещения центров обслуживания клиентов.</w:t>
      </w:r>
    </w:p>
    <w:p w:rsidR="00AD3969" w:rsidRPr="008A5CA7" w:rsidRDefault="00AD3969" w:rsidP="00AD3969">
      <w:pPr>
        <w:suppressAutoHyphens w:val="0"/>
        <w:ind w:firstLine="709"/>
        <w:rPr>
          <w:rFonts w:eastAsia="Calibri"/>
          <w:szCs w:val="22"/>
          <w:lang w:eastAsia="ru-RU"/>
        </w:rPr>
      </w:pPr>
      <w:r w:rsidRPr="008A5CA7">
        <w:rPr>
          <w:rFonts w:eastAsia="Calibri"/>
          <w:szCs w:val="22"/>
          <w:lang w:eastAsia="ru-RU"/>
        </w:rPr>
        <w:t>Профинансированы затраты на общую сумму 3 077,9 тыс. руб.</w:t>
      </w:r>
    </w:p>
    <w:p w:rsidR="00AD3969" w:rsidRPr="008A5CA7" w:rsidRDefault="00AD3969" w:rsidP="00AD3969">
      <w:pPr>
        <w:numPr>
          <w:ilvl w:val="0"/>
          <w:numId w:val="42"/>
        </w:numPr>
        <w:suppressAutoHyphens w:val="0"/>
        <w:ind w:left="0" w:firstLine="709"/>
        <w:rPr>
          <w:rFonts w:eastAsia="Calibri"/>
          <w:szCs w:val="22"/>
          <w:lang w:eastAsia="ru-RU"/>
        </w:rPr>
      </w:pPr>
      <w:r w:rsidRPr="008A5CA7">
        <w:rPr>
          <w:rFonts w:eastAsia="Calibri"/>
          <w:szCs w:val="22"/>
          <w:lang w:eastAsia="ru-RU"/>
        </w:rPr>
        <w:t>Монтаж автоматических систем охранной и пожарной сигнализации.</w:t>
      </w:r>
    </w:p>
    <w:p w:rsidR="00AD3969" w:rsidRPr="008A5CA7" w:rsidRDefault="00AD3969" w:rsidP="00AD3969">
      <w:pPr>
        <w:suppressAutoHyphens w:val="0"/>
        <w:ind w:firstLine="709"/>
        <w:rPr>
          <w:rFonts w:eastAsia="Calibri"/>
          <w:szCs w:val="22"/>
          <w:lang w:eastAsia="ru-RU"/>
        </w:rPr>
      </w:pPr>
      <w:r w:rsidRPr="008A5CA7">
        <w:rPr>
          <w:rFonts w:eastAsia="Calibri"/>
          <w:szCs w:val="22"/>
          <w:lang w:eastAsia="ru-RU"/>
        </w:rPr>
        <w:t>Профинансированы затраты на общую сумму 156,1 тыс.</w:t>
      </w:r>
      <w:r w:rsidR="004714EA" w:rsidRPr="008A5CA7">
        <w:rPr>
          <w:rFonts w:eastAsia="Calibri"/>
          <w:szCs w:val="22"/>
          <w:lang w:eastAsia="ru-RU"/>
        </w:rPr>
        <w:t xml:space="preserve"> </w:t>
      </w:r>
      <w:r w:rsidRPr="008A5CA7">
        <w:rPr>
          <w:rFonts w:eastAsia="Calibri"/>
          <w:szCs w:val="22"/>
          <w:lang w:eastAsia="ru-RU"/>
        </w:rPr>
        <w:t xml:space="preserve">руб. </w:t>
      </w:r>
    </w:p>
    <w:p w:rsidR="00AD3969" w:rsidRPr="008A5CA7" w:rsidRDefault="00AD3969" w:rsidP="00AD3969">
      <w:pPr>
        <w:suppressAutoHyphens w:val="0"/>
        <w:ind w:firstLine="709"/>
        <w:rPr>
          <w:szCs w:val="22"/>
          <w:lang w:eastAsia="ru-RU"/>
        </w:rPr>
      </w:pPr>
      <w:r w:rsidRPr="008A5CA7">
        <w:rPr>
          <w:szCs w:val="22"/>
          <w:lang w:eastAsia="ru-RU"/>
        </w:rPr>
        <w:t>Перечень выполненных мероприятий – смонтированных (реконструированных) систем ОПС (ОС, ПС):</w:t>
      </w:r>
    </w:p>
    <w:p w:rsidR="00AD3969" w:rsidRPr="008A5CA7" w:rsidRDefault="00AD3969" w:rsidP="00AD3969">
      <w:pPr>
        <w:pStyle w:val="af0"/>
        <w:widowControl/>
        <w:numPr>
          <w:ilvl w:val="0"/>
          <w:numId w:val="49"/>
        </w:numPr>
        <w:tabs>
          <w:tab w:val="left" w:pos="1418"/>
        </w:tabs>
        <w:suppressAutoHyphens w:val="0"/>
        <w:ind w:left="709" w:firstLine="0"/>
        <w:contextualSpacing w:val="0"/>
        <w:jc w:val="both"/>
        <w:rPr>
          <w:sz w:val="24"/>
          <w:szCs w:val="22"/>
          <w:lang w:val="ru-RU" w:eastAsia="ru-RU"/>
        </w:rPr>
      </w:pPr>
      <w:r w:rsidRPr="008A5CA7">
        <w:rPr>
          <w:sz w:val="24"/>
          <w:szCs w:val="22"/>
          <w:lang w:val="ru-RU" w:eastAsia="ru-RU"/>
        </w:rPr>
        <w:t>монтаж тревожной сигнализации по адресам: р.п.</w:t>
      </w:r>
      <w:r w:rsidR="004714EA" w:rsidRPr="008A5CA7">
        <w:rPr>
          <w:sz w:val="24"/>
          <w:szCs w:val="22"/>
          <w:lang w:val="ru-RU" w:eastAsia="ru-RU"/>
        </w:rPr>
        <w:t xml:space="preserve"> </w:t>
      </w:r>
      <w:r w:rsidRPr="008A5CA7">
        <w:rPr>
          <w:sz w:val="24"/>
          <w:szCs w:val="22"/>
          <w:lang w:val="ru-RU" w:eastAsia="ru-RU"/>
        </w:rPr>
        <w:t>Николаевка, ул. Гагарина, 1Б; р.п.</w:t>
      </w:r>
      <w:r w:rsidR="004714EA" w:rsidRPr="008A5CA7">
        <w:rPr>
          <w:sz w:val="24"/>
          <w:szCs w:val="22"/>
          <w:lang w:val="ru-RU" w:eastAsia="ru-RU"/>
        </w:rPr>
        <w:t xml:space="preserve"> </w:t>
      </w:r>
      <w:r w:rsidR="008A5CA7">
        <w:rPr>
          <w:sz w:val="24"/>
          <w:szCs w:val="22"/>
          <w:lang w:val="ru-RU" w:eastAsia="ru-RU"/>
        </w:rPr>
        <w:t>Новоспасское,</w:t>
      </w:r>
      <w:r w:rsidRPr="008A5CA7">
        <w:rPr>
          <w:sz w:val="24"/>
          <w:szCs w:val="22"/>
          <w:lang w:val="ru-RU" w:eastAsia="ru-RU"/>
        </w:rPr>
        <w:t xml:space="preserve"> ул. Промышленная, 13; г.</w:t>
      </w:r>
      <w:r w:rsidR="004714EA" w:rsidRPr="008A5CA7">
        <w:rPr>
          <w:sz w:val="24"/>
          <w:szCs w:val="22"/>
          <w:lang w:val="ru-RU" w:eastAsia="ru-RU"/>
        </w:rPr>
        <w:t xml:space="preserve"> </w:t>
      </w:r>
      <w:r w:rsidRPr="008A5CA7">
        <w:rPr>
          <w:sz w:val="24"/>
          <w:szCs w:val="22"/>
          <w:lang w:val="ru-RU" w:eastAsia="ru-RU"/>
        </w:rPr>
        <w:t>Барыш, ул.Радищева,88; р.п.</w:t>
      </w:r>
      <w:r w:rsidR="004714EA" w:rsidRPr="008A5CA7">
        <w:rPr>
          <w:sz w:val="24"/>
          <w:szCs w:val="22"/>
          <w:lang w:val="ru-RU" w:eastAsia="ru-RU"/>
        </w:rPr>
        <w:t xml:space="preserve"> </w:t>
      </w:r>
      <w:r w:rsidRPr="008A5CA7">
        <w:rPr>
          <w:sz w:val="24"/>
          <w:szCs w:val="22"/>
          <w:lang w:val="ru-RU" w:eastAsia="ru-RU"/>
        </w:rPr>
        <w:t>Вешкайма,  ул. 50 лет СССР, 2б; р.п.</w:t>
      </w:r>
      <w:r w:rsidR="004714EA" w:rsidRPr="008A5CA7">
        <w:rPr>
          <w:sz w:val="24"/>
          <w:szCs w:val="22"/>
          <w:lang w:val="ru-RU" w:eastAsia="ru-RU"/>
        </w:rPr>
        <w:t xml:space="preserve"> </w:t>
      </w:r>
      <w:r w:rsidRPr="008A5CA7">
        <w:rPr>
          <w:sz w:val="24"/>
          <w:szCs w:val="22"/>
          <w:lang w:val="ru-RU" w:eastAsia="ru-RU"/>
        </w:rPr>
        <w:t>Павловка, ул. Калинина, 35; р.п.</w:t>
      </w:r>
      <w:r w:rsidR="004714EA" w:rsidRPr="008A5CA7">
        <w:rPr>
          <w:sz w:val="24"/>
          <w:szCs w:val="22"/>
          <w:lang w:val="ru-RU" w:eastAsia="ru-RU"/>
        </w:rPr>
        <w:t xml:space="preserve"> </w:t>
      </w:r>
      <w:r w:rsidRPr="008A5CA7">
        <w:rPr>
          <w:sz w:val="24"/>
          <w:szCs w:val="22"/>
          <w:lang w:val="ru-RU" w:eastAsia="ru-RU"/>
        </w:rPr>
        <w:t>Старая Кулатка, ул. Пионерская, 12;</w:t>
      </w:r>
    </w:p>
    <w:p w:rsidR="00AD3969" w:rsidRPr="008A5CA7" w:rsidRDefault="00AD3969" w:rsidP="00AD3969">
      <w:pPr>
        <w:pStyle w:val="af0"/>
        <w:widowControl/>
        <w:numPr>
          <w:ilvl w:val="0"/>
          <w:numId w:val="49"/>
        </w:numPr>
        <w:tabs>
          <w:tab w:val="left" w:pos="1418"/>
        </w:tabs>
        <w:suppressAutoHyphens w:val="0"/>
        <w:ind w:left="709" w:firstLine="0"/>
        <w:contextualSpacing w:val="0"/>
        <w:jc w:val="both"/>
        <w:rPr>
          <w:sz w:val="24"/>
          <w:szCs w:val="22"/>
          <w:lang w:val="ru-RU" w:eastAsia="ru-RU"/>
        </w:rPr>
      </w:pPr>
      <w:r w:rsidRPr="008A5CA7">
        <w:rPr>
          <w:sz w:val="24"/>
          <w:szCs w:val="22"/>
          <w:lang w:val="ru-RU" w:eastAsia="ru-RU"/>
        </w:rPr>
        <w:t>система автоматической пожарной сигнализации в гаражных боксах и на посту охраны парковки (пр.50-летия ВЛКСМ, 23а);</w:t>
      </w:r>
    </w:p>
    <w:p w:rsidR="00AD3969" w:rsidRPr="008A5CA7" w:rsidRDefault="00AD3969" w:rsidP="00AD3969">
      <w:pPr>
        <w:pStyle w:val="af0"/>
        <w:widowControl/>
        <w:numPr>
          <w:ilvl w:val="0"/>
          <w:numId w:val="49"/>
        </w:numPr>
        <w:tabs>
          <w:tab w:val="left" w:pos="1418"/>
        </w:tabs>
        <w:suppressAutoHyphens w:val="0"/>
        <w:ind w:left="709" w:firstLine="0"/>
        <w:contextualSpacing w:val="0"/>
        <w:jc w:val="both"/>
        <w:rPr>
          <w:sz w:val="24"/>
          <w:szCs w:val="22"/>
          <w:lang w:val="ru-RU" w:eastAsia="ru-RU"/>
        </w:rPr>
      </w:pPr>
      <w:r w:rsidRPr="008A5CA7">
        <w:rPr>
          <w:sz w:val="24"/>
          <w:szCs w:val="22"/>
          <w:lang w:val="ru-RU" w:eastAsia="ru-RU"/>
        </w:rPr>
        <w:t>ОПС административного здания (пр. 50-летия ВЛКСМ, 23а);</w:t>
      </w:r>
    </w:p>
    <w:p w:rsidR="00AD3969" w:rsidRPr="008A5CA7" w:rsidRDefault="00AD3969" w:rsidP="00AD3969">
      <w:pPr>
        <w:pStyle w:val="af0"/>
        <w:widowControl/>
        <w:numPr>
          <w:ilvl w:val="0"/>
          <w:numId w:val="49"/>
        </w:numPr>
        <w:tabs>
          <w:tab w:val="left" w:pos="1418"/>
        </w:tabs>
        <w:suppressAutoHyphens w:val="0"/>
        <w:ind w:left="709" w:firstLine="0"/>
        <w:contextualSpacing w:val="0"/>
        <w:jc w:val="both"/>
        <w:rPr>
          <w:sz w:val="24"/>
          <w:szCs w:val="22"/>
          <w:lang w:val="ru-RU" w:eastAsia="ru-RU"/>
        </w:rPr>
      </w:pPr>
      <w:r w:rsidRPr="008A5CA7">
        <w:rPr>
          <w:sz w:val="24"/>
          <w:szCs w:val="22"/>
          <w:lang w:val="ru-RU" w:eastAsia="ru-RU"/>
        </w:rPr>
        <w:t>система охранной и тревожной сигнализации помещений ЦОК (пр.50-летия ВЛКСМ, 23а).</w:t>
      </w:r>
    </w:p>
    <w:p w:rsidR="00AD3969" w:rsidRPr="008A5CA7" w:rsidRDefault="00AD3969" w:rsidP="00AD3969">
      <w:pPr>
        <w:suppressAutoHyphens w:val="0"/>
        <w:ind w:firstLine="709"/>
        <w:rPr>
          <w:rFonts w:eastAsia="Calibri"/>
          <w:szCs w:val="22"/>
          <w:lang w:eastAsia="ru-RU"/>
        </w:rPr>
      </w:pPr>
      <w:r w:rsidRPr="008A5CA7">
        <w:rPr>
          <w:rFonts w:eastAsia="Calibri"/>
          <w:szCs w:val="22"/>
          <w:lang w:eastAsia="ru-RU"/>
        </w:rPr>
        <w:t xml:space="preserve">Всего объем финансирования (освоения) инвестиционной программы в 2017 году составил </w:t>
      </w:r>
      <w:r w:rsidR="00190B08">
        <w:rPr>
          <w:rFonts w:eastAsia="Calibri"/>
          <w:szCs w:val="22"/>
          <w:lang w:eastAsia="ru-RU"/>
        </w:rPr>
        <w:t xml:space="preserve">26 909,8 </w:t>
      </w:r>
      <w:r w:rsidRPr="008A5CA7">
        <w:rPr>
          <w:rFonts w:eastAsia="Calibri"/>
          <w:szCs w:val="22"/>
          <w:lang w:eastAsia="ru-RU"/>
        </w:rPr>
        <w:t>тыс.</w:t>
      </w:r>
      <w:r w:rsidR="004714EA" w:rsidRPr="008A5CA7">
        <w:rPr>
          <w:rFonts w:eastAsia="Calibri"/>
          <w:szCs w:val="22"/>
          <w:lang w:eastAsia="ru-RU"/>
        </w:rPr>
        <w:t xml:space="preserve"> </w:t>
      </w:r>
      <w:r w:rsidRPr="008A5CA7">
        <w:rPr>
          <w:rFonts w:eastAsia="Calibri"/>
          <w:szCs w:val="22"/>
          <w:lang w:eastAsia="ru-RU"/>
        </w:rPr>
        <w:t xml:space="preserve">руб. </w:t>
      </w:r>
      <w:r w:rsidR="00190B08">
        <w:rPr>
          <w:rFonts w:eastAsia="Calibri"/>
          <w:szCs w:val="22"/>
          <w:lang w:eastAsia="ru-RU"/>
        </w:rPr>
        <w:t xml:space="preserve">(в том числе за счет лизинга 16 399,2 тыс. руб.). </w:t>
      </w:r>
      <w:r w:rsidRPr="008A5CA7">
        <w:rPr>
          <w:rFonts w:eastAsia="Calibri"/>
          <w:szCs w:val="22"/>
          <w:lang w:eastAsia="ru-RU"/>
        </w:rPr>
        <w:t>Все приобретенные основные средства введены в эксплуатацию.</w:t>
      </w:r>
    </w:p>
    <w:p w:rsidR="00AD3969" w:rsidRPr="008A5CA7" w:rsidRDefault="00AD3969" w:rsidP="00AD3969">
      <w:pPr>
        <w:suppressAutoHyphens w:val="0"/>
        <w:ind w:firstLine="709"/>
        <w:rPr>
          <w:rFonts w:eastAsia="Calibri"/>
          <w:szCs w:val="22"/>
          <w:lang w:eastAsia="ru-RU"/>
        </w:rPr>
      </w:pPr>
    </w:p>
    <w:p w:rsidR="00AD3969" w:rsidRPr="008A5CA7" w:rsidRDefault="00AD3969" w:rsidP="00AD3969">
      <w:pPr>
        <w:keepNext/>
        <w:tabs>
          <w:tab w:val="left" w:pos="1134"/>
        </w:tabs>
        <w:ind w:firstLine="709"/>
        <w:rPr>
          <w:szCs w:val="22"/>
        </w:rPr>
      </w:pPr>
      <w:r w:rsidRPr="008A5CA7">
        <w:rPr>
          <w:szCs w:val="22"/>
        </w:rPr>
        <w:t>Объем основных фондов по состоянию на конец 2017 года составил 460,428 млн.</w:t>
      </w:r>
      <w:r w:rsidR="004714EA" w:rsidRPr="008A5CA7">
        <w:rPr>
          <w:szCs w:val="22"/>
        </w:rPr>
        <w:t xml:space="preserve"> </w:t>
      </w:r>
      <w:r w:rsidRPr="008A5CA7">
        <w:rPr>
          <w:szCs w:val="22"/>
        </w:rPr>
        <w:t xml:space="preserve">руб. </w:t>
      </w:r>
    </w:p>
    <w:p w:rsidR="00AD3969" w:rsidRPr="008A5CA7" w:rsidRDefault="00AD3969" w:rsidP="00AD3969">
      <w:pPr>
        <w:keepNext/>
        <w:tabs>
          <w:tab w:val="left" w:pos="1134"/>
        </w:tabs>
        <w:ind w:firstLine="709"/>
        <w:rPr>
          <w:bCs/>
          <w:szCs w:val="22"/>
        </w:rPr>
      </w:pPr>
      <w:r w:rsidRPr="008A5CA7">
        <w:rPr>
          <w:bCs/>
          <w:szCs w:val="22"/>
        </w:rPr>
        <w:t>Структура основных фондов по состоянию на 31.12.2017 г.:</w:t>
      </w:r>
    </w:p>
    <w:p w:rsidR="0071339C" w:rsidRPr="007F6B6D" w:rsidRDefault="00FD5943" w:rsidP="0071339C">
      <w:pPr>
        <w:tabs>
          <w:tab w:val="left" w:pos="1134"/>
        </w:tabs>
        <w:spacing w:before="240" w:after="120"/>
        <w:ind w:firstLine="709"/>
        <w:rPr>
          <w:sz w:val="22"/>
          <w:szCs w:val="22"/>
          <w:highlight w:val="yellow"/>
        </w:rPr>
      </w:pPr>
      <w:r w:rsidRPr="00AD3969">
        <w:rPr>
          <w:noProof/>
          <w:lang w:eastAsia="ru-RU"/>
        </w:rPr>
        <w:drawing>
          <wp:anchor distT="0" distB="0" distL="114300" distR="114300" simplePos="0" relativeHeight="251659264" behindDoc="0" locked="0" layoutInCell="1" allowOverlap="1">
            <wp:simplePos x="0" y="0"/>
            <wp:positionH relativeFrom="margin">
              <wp:align>left</wp:align>
            </wp:positionH>
            <wp:positionV relativeFrom="paragraph">
              <wp:posOffset>161925</wp:posOffset>
            </wp:positionV>
            <wp:extent cx="5981700" cy="2667000"/>
            <wp:effectExtent l="0" t="0" r="0" b="0"/>
            <wp:wrapNone/>
            <wp:docPr id="92" name="Рисунок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5981700" cy="2667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71339C" w:rsidRPr="007F6B6D" w:rsidRDefault="0071339C" w:rsidP="0071339C">
      <w:pPr>
        <w:tabs>
          <w:tab w:val="left" w:pos="1134"/>
        </w:tabs>
        <w:spacing w:before="240" w:after="120"/>
        <w:ind w:firstLine="0"/>
        <w:rPr>
          <w:sz w:val="22"/>
          <w:szCs w:val="22"/>
          <w:highlight w:val="yellow"/>
        </w:rPr>
      </w:pPr>
    </w:p>
    <w:p w:rsidR="00AD3969" w:rsidRDefault="00AD3969" w:rsidP="00BC5A83">
      <w:pPr>
        <w:keepNext/>
        <w:tabs>
          <w:tab w:val="left" w:pos="1134"/>
        </w:tabs>
        <w:spacing w:before="120" w:after="120"/>
        <w:ind w:firstLine="709"/>
        <w:rPr>
          <w:b/>
          <w:sz w:val="22"/>
          <w:szCs w:val="22"/>
        </w:rPr>
      </w:pPr>
    </w:p>
    <w:p w:rsidR="00AD3969" w:rsidRDefault="00AD3969" w:rsidP="00BC5A83">
      <w:pPr>
        <w:keepNext/>
        <w:tabs>
          <w:tab w:val="left" w:pos="1134"/>
        </w:tabs>
        <w:spacing w:before="120" w:after="120"/>
        <w:ind w:firstLine="709"/>
        <w:rPr>
          <w:b/>
          <w:sz w:val="22"/>
          <w:szCs w:val="22"/>
        </w:rPr>
      </w:pPr>
    </w:p>
    <w:p w:rsidR="00AD3969" w:rsidRDefault="00AD3969" w:rsidP="00BC5A83">
      <w:pPr>
        <w:keepNext/>
        <w:tabs>
          <w:tab w:val="left" w:pos="1134"/>
        </w:tabs>
        <w:spacing w:before="120" w:after="120"/>
        <w:ind w:firstLine="709"/>
        <w:rPr>
          <w:b/>
          <w:sz w:val="22"/>
          <w:szCs w:val="22"/>
        </w:rPr>
      </w:pPr>
    </w:p>
    <w:p w:rsidR="00AD3969" w:rsidRDefault="00AD3969" w:rsidP="00BC5A83">
      <w:pPr>
        <w:keepNext/>
        <w:tabs>
          <w:tab w:val="left" w:pos="1134"/>
        </w:tabs>
        <w:spacing w:before="120" w:after="120"/>
        <w:ind w:firstLine="709"/>
        <w:rPr>
          <w:b/>
          <w:sz w:val="22"/>
          <w:szCs w:val="22"/>
        </w:rPr>
      </w:pPr>
    </w:p>
    <w:p w:rsidR="00AD3969" w:rsidRPr="00E479AC" w:rsidRDefault="001049D2" w:rsidP="00AD3969">
      <w:pPr>
        <w:keepNext/>
        <w:tabs>
          <w:tab w:val="left" w:pos="1134"/>
        </w:tabs>
        <w:spacing w:before="120" w:after="120"/>
        <w:ind w:firstLine="709"/>
        <w:rPr>
          <w:b/>
          <w:szCs w:val="22"/>
        </w:rPr>
      </w:pPr>
      <w:r w:rsidRPr="00AD3969">
        <w:rPr>
          <w:noProof/>
          <w:lang w:eastAsia="ru-RU"/>
        </w:rPr>
        <w:lastRenderedPageBreak/>
        <w:drawing>
          <wp:anchor distT="0" distB="0" distL="114300" distR="114300" simplePos="0" relativeHeight="251660288" behindDoc="0" locked="0" layoutInCell="1" allowOverlap="1" wp14:anchorId="559F8AAB" wp14:editId="6497B7AF">
            <wp:simplePos x="0" y="0"/>
            <wp:positionH relativeFrom="column">
              <wp:posOffset>154940</wp:posOffset>
            </wp:positionH>
            <wp:positionV relativeFrom="paragraph">
              <wp:posOffset>1417320</wp:posOffset>
            </wp:positionV>
            <wp:extent cx="5716905" cy="2553970"/>
            <wp:effectExtent l="0" t="0" r="0" b="0"/>
            <wp:wrapTopAndBottom/>
            <wp:docPr id="95" name="Рисунок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716905" cy="2553970"/>
                    </a:xfrm>
                    <a:prstGeom prst="rect">
                      <a:avLst/>
                    </a:prstGeom>
                    <a:noFill/>
                    <a:ln>
                      <a:noFill/>
                    </a:ln>
                  </pic:spPr>
                </pic:pic>
              </a:graphicData>
            </a:graphic>
            <wp14:sizeRelH relativeFrom="page">
              <wp14:pctWidth>0</wp14:pctWidth>
            </wp14:sizeRelH>
            <wp14:sizeRelV relativeFrom="page">
              <wp14:pctHeight>0</wp14:pctHeight>
            </wp14:sizeRelV>
          </wp:anchor>
        </w:drawing>
      </w:r>
      <w:r w:rsidR="00AD3969" w:rsidRPr="00E479AC">
        <w:rPr>
          <w:b/>
          <w:szCs w:val="22"/>
        </w:rPr>
        <w:t>Данные</w:t>
      </w:r>
      <w:r>
        <w:rPr>
          <w:b/>
          <w:szCs w:val="22"/>
        </w:rPr>
        <w:t xml:space="preserve"> </w:t>
      </w:r>
      <w:r w:rsidR="00AD3969" w:rsidRPr="00E479AC">
        <w:rPr>
          <w:b/>
          <w:szCs w:val="22"/>
        </w:rPr>
        <w:t>об</w:t>
      </w:r>
      <w:r>
        <w:rPr>
          <w:b/>
          <w:szCs w:val="22"/>
        </w:rPr>
        <w:t xml:space="preserve"> </w:t>
      </w:r>
      <w:r w:rsidR="00AD3969" w:rsidRPr="00E479AC">
        <w:rPr>
          <w:b/>
          <w:szCs w:val="22"/>
        </w:rPr>
        <w:t>инвестиционной программе на 2018 год</w:t>
      </w:r>
    </w:p>
    <w:p w:rsidR="00AD3969" w:rsidRPr="00E479AC" w:rsidRDefault="00AD3969" w:rsidP="00AD3969">
      <w:pPr>
        <w:keepNext/>
        <w:ind w:firstLine="709"/>
        <w:rPr>
          <w:szCs w:val="22"/>
          <w:lang w:eastAsia="ru-RU"/>
        </w:rPr>
      </w:pPr>
      <w:r w:rsidRPr="00E479AC">
        <w:rPr>
          <w:szCs w:val="22"/>
          <w:lang w:eastAsia="ru-RU"/>
        </w:rPr>
        <w:t xml:space="preserve">В 2018 году Общество планирует реализовать инвестиционную программу в объеме 22 115 тыс. руб. </w:t>
      </w:r>
    </w:p>
    <w:p w:rsidR="00AD3969" w:rsidRPr="00E479AC" w:rsidRDefault="006E2B75" w:rsidP="00AD3969">
      <w:pPr>
        <w:keepNext/>
        <w:tabs>
          <w:tab w:val="left" w:pos="1134"/>
        </w:tabs>
        <w:spacing w:before="120" w:after="120"/>
        <w:ind w:firstLine="709"/>
        <w:rPr>
          <w:b/>
          <w:szCs w:val="22"/>
        </w:rPr>
      </w:pPr>
      <w:r w:rsidRPr="00E479AC">
        <w:rPr>
          <w:szCs w:val="22"/>
          <w:lang w:eastAsia="ru-RU"/>
        </w:rPr>
        <w:t>Основные направления и объем инвестирования средств:</w:t>
      </w:r>
    </w:p>
    <w:p w:rsidR="00AD3969" w:rsidRPr="00E479AC" w:rsidRDefault="00AD3969" w:rsidP="00BC5A83">
      <w:pPr>
        <w:ind w:firstLine="709"/>
        <w:rPr>
          <w:szCs w:val="22"/>
          <w:lang w:eastAsia="ru-RU"/>
        </w:rPr>
      </w:pPr>
    </w:p>
    <w:p w:rsidR="001049D2" w:rsidRDefault="001049D2" w:rsidP="00E479AC">
      <w:pPr>
        <w:pStyle w:val="22"/>
        <w:jc w:val="center"/>
        <w:rPr>
          <w:sz w:val="24"/>
          <w:u w:val="single"/>
        </w:rPr>
      </w:pPr>
      <w:bookmarkStart w:id="97" w:name="_Toc416274561"/>
      <w:bookmarkStart w:id="98" w:name="_Toc417283714"/>
      <w:bookmarkStart w:id="99" w:name="_Toc480807108"/>
    </w:p>
    <w:p w:rsidR="001049D2" w:rsidRPr="00E479AC" w:rsidRDefault="001049D2" w:rsidP="001049D2">
      <w:pPr>
        <w:ind w:firstLine="709"/>
        <w:rPr>
          <w:szCs w:val="22"/>
          <w:lang w:eastAsia="ru-RU"/>
        </w:rPr>
      </w:pPr>
      <w:r w:rsidRPr="00E479AC">
        <w:rPr>
          <w:szCs w:val="22"/>
          <w:lang w:eastAsia="ru-RU"/>
        </w:rPr>
        <w:t>Источники финансирования инвестиционной программы: амортизация.</w:t>
      </w:r>
    </w:p>
    <w:p w:rsidR="001049D2" w:rsidRDefault="001049D2" w:rsidP="00E479AC">
      <w:pPr>
        <w:pStyle w:val="22"/>
        <w:jc w:val="center"/>
        <w:rPr>
          <w:sz w:val="24"/>
          <w:u w:val="single"/>
        </w:rPr>
      </w:pPr>
    </w:p>
    <w:p w:rsidR="00B57EA5" w:rsidRPr="00AE793B" w:rsidRDefault="00B57EA5" w:rsidP="00E479AC">
      <w:pPr>
        <w:pStyle w:val="22"/>
        <w:jc w:val="center"/>
        <w:rPr>
          <w:sz w:val="24"/>
          <w:u w:val="single"/>
        </w:rPr>
      </w:pPr>
      <w:r w:rsidRPr="00AE793B">
        <w:rPr>
          <w:sz w:val="24"/>
          <w:u w:val="single"/>
        </w:rPr>
        <w:t>4.4.</w:t>
      </w:r>
      <w:r w:rsidR="003014A6" w:rsidRPr="00AE793B">
        <w:rPr>
          <w:sz w:val="24"/>
          <w:u w:val="single"/>
        </w:rPr>
        <w:t>1</w:t>
      </w:r>
      <w:r w:rsidRPr="00AE793B">
        <w:rPr>
          <w:sz w:val="24"/>
          <w:u w:val="single"/>
        </w:rPr>
        <w:t>. Непрофильные финансовые вложения</w:t>
      </w:r>
      <w:bookmarkEnd w:id="97"/>
      <w:bookmarkEnd w:id="98"/>
      <w:bookmarkEnd w:id="99"/>
    </w:p>
    <w:p w:rsidR="00E479AC" w:rsidRPr="00AE793B" w:rsidRDefault="00E479AC" w:rsidP="00E479AC">
      <w:pPr>
        <w:pStyle w:val="22"/>
        <w:jc w:val="center"/>
        <w:rPr>
          <w:sz w:val="24"/>
          <w:u w:val="single"/>
        </w:rPr>
      </w:pPr>
    </w:p>
    <w:p w:rsidR="006B12CD" w:rsidRPr="00AF0A9B" w:rsidRDefault="00D82BAC" w:rsidP="00B6288B">
      <w:pPr>
        <w:pStyle w:val="a3"/>
        <w:spacing w:before="0" w:beforeAutospacing="0" w:after="0" w:afterAutospacing="0"/>
        <w:ind w:firstLine="708"/>
        <w:jc w:val="both"/>
        <w:rPr>
          <w:sz w:val="22"/>
          <w:szCs w:val="22"/>
        </w:rPr>
      </w:pPr>
      <w:r w:rsidRPr="00AE793B">
        <w:rPr>
          <w:szCs w:val="22"/>
        </w:rPr>
        <w:t>В настоящее время П</w:t>
      </w:r>
      <w:r w:rsidR="006B12CD" w:rsidRPr="00AE793B">
        <w:rPr>
          <w:szCs w:val="22"/>
        </w:rPr>
        <w:t>АО «Ульяновскэнерго» остается участником (акционером) одной непрофильной организации: ЗАО «ПВ-Банк». Общество является собственником 9 обыкновенных акций ЗАО «ПВ-Банк» (0,008% от УК).</w:t>
      </w:r>
    </w:p>
    <w:p w:rsidR="006B12CD" w:rsidRPr="007F6B6D" w:rsidRDefault="006B12CD" w:rsidP="00425542">
      <w:pPr>
        <w:rPr>
          <w:highlight w:val="yellow"/>
        </w:rPr>
      </w:pPr>
    </w:p>
    <w:p w:rsidR="00B57EA5" w:rsidRPr="00AE793B" w:rsidRDefault="00B57EA5" w:rsidP="0078650E">
      <w:pPr>
        <w:pStyle w:val="12"/>
        <w:rPr>
          <w:sz w:val="24"/>
        </w:rPr>
      </w:pPr>
      <w:bookmarkStart w:id="100" w:name="_Toc416274562"/>
      <w:bookmarkStart w:id="101" w:name="_Toc417283715"/>
      <w:bookmarkStart w:id="102" w:name="_Toc480807109"/>
      <w:r w:rsidRPr="00AE793B">
        <w:rPr>
          <w:sz w:val="24"/>
        </w:rPr>
        <w:t xml:space="preserve">4.5. Развитие сети связи Общества и </w:t>
      </w:r>
      <w:r w:rsidRPr="00AE793B">
        <w:rPr>
          <w:sz w:val="24"/>
          <w:lang w:val="en-US"/>
        </w:rPr>
        <w:t>Internet</w:t>
      </w:r>
      <w:r w:rsidRPr="00AE793B">
        <w:rPr>
          <w:sz w:val="24"/>
        </w:rPr>
        <w:t>-технологий</w:t>
      </w:r>
      <w:bookmarkEnd w:id="100"/>
      <w:bookmarkEnd w:id="101"/>
      <w:bookmarkEnd w:id="102"/>
    </w:p>
    <w:p w:rsidR="00A460D6" w:rsidRPr="00AE793B" w:rsidRDefault="00A460D6" w:rsidP="0078650E">
      <w:pPr>
        <w:pStyle w:val="12"/>
        <w:rPr>
          <w:sz w:val="24"/>
        </w:rPr>
      </w:pPr>
    </w:p>
    <w:p w:rsidR="00542D28" w:rsidRPr="00AE793B" w:rsidRDefault="00542D28" w:rsidP="00542D28">
      <w:pPr>
        <w:pStyle w:val="ab"/>
        <w:tabs>
          <w:tab w:val="left" w:pos="284"/>
          <w:tab w:val="left" w:pos="851"/>
        </w:tabs>
        <w:spacing w:before="0" w:after="0"/>
        <w:ind w:firstLine="709"/>
        <w:jc w:val="both"/>
        <w:rPr>
          <w:rFonts w:ascii="Times New Roman" w:hAnsi="Times New Roman" w:cs="Times New Roman"/>
          <w:b/>
          <w:bCs/>
          <w:sz w:val="24"/>
          <w:szCs w:val="22"/>
        </w:rPr>
      </w:pPr>
      <w:r w:rsidRPr="00AE793B">
        <w:rPr>
          <w:rFonts w:ascii="Times New Roman" w:hAnsi="Times New Roman" w:cs="Times New Roman"/>
          <w:b/>
          <w:bCs/>
          <w:sz w:val="24"/>
          <w:szCs w:val="22"/>
        </w:rPr>
        <w:t>Телефонная связь</w:t>
      </w:r>
    </w:p>
    <w:p w:rsidR="00542D28" w:rsidRPr="00AE793B" w:rsidRDefault="00542D28" w:rsidP="00542D28">
      <w:pPr>
        <w:pStyle w:val="afb"/>
        <w:rPr>
          <w:sz w:val="24"/>
        </w:rPr>
      </w:pPr>
      <w:r w:rsidRPr="00AE793B">
        <w:rPr>
          <w:sz w:val="24"/>
        </w:rPr>
        <w:t>За отчетный период проведены мероприятия:</w:t>
      </w:r>
    </w:p>
    <w:p w:rsidR="00542D28" w:rsidRPr="00AE793B" w:rsidRDefault="00542D28" w:rsidP="00542D28">
      <w:pPr>
        <w:pStyle w:val="afb"/>
        <w:numPr>
          <w:ilvl w:val="0"/>
          <w:numId w:val="33"/>
        </w:numPr>
        <w:tabs>
          <w:tab w:val="left" w:pos="1134"/>
        </w:tabs>
        <w:ind w:left="0" w:firstLine="851"/>
        <w:rPr>
          <w:i/>
          <w:sz w:val="24"/>
        </w:rPr>
      </w:pPr>
      <w:r w:rsidRPr="00AE793B">
        <w:rPr>
          <w:sz w:val="24"/>
        </w:rPr>
        <w:t xml:space="preserve">повышение стабильности телефонной связи и автообзвона потребителей о задолженности путем подключения канала связи по технологии </w:t>
      </w:r>
      <w:r w:rsidRPr="00AE793B">
        <w:rPr>
          <w:sz w:val="24"/>
          <w:lang w:val="en-US"/>
        </w:rPr>
        <w:t>SIP</w:t>
      </w:r>
      <w:r w:rsidRPr="00AE793B">
        <w:rPr>
          <w:sz w:val="24"/>
        </w:rPr>
        <w:t>;</w:t>
      </w:r>
    </w:p>
    <w:p w:rsidR="00542D28" w:rsidRPr="00AE793B" w:rsidRDefault="00542D28" w:rsidP="00542D28">
      <w:pPr>
        <w:pStyle w:val="afb"/>
        <w:numPr>
          <w:ilvl w:val="0"/>
          <w:numId w:val="33"/>
        </w:numPr>
        <w:tabs>
          <w:tab w:val="left" w:pos="1134"/>
        </w:tabs>
        <w:ind w:left="0" w:firstLine="851"/>
        <w:rPr>
          <w:i/>
          <w:sz w:val="24"/>
        </w:rPr>
      </w:pPr>
      <w:r w:rsidRPr="00AE793B">
        <w:rPr>
          <w:sz w:val="24"/>
        </w:rPr>
        <w:t>организация записи входящих вызовов в центр обслуживания клиентов и исходящих вызовов потребителям, попадающим под ограничения режима потребления электрической энергии;</w:t>
      </w:r>
    </w:p>
    <w:p w:rsidR="00542D28" w:rsidRPr="00AE793B" w:rsidRDefault="00542D28" w:rsidP="00542D28">
      <w:pPr>
        <w:pStyle w:val="afb"/>
        <w:numPr>
          <w:ilvl w:val="0"/>
          <w:numId w:val="33"/>
        </w:numPr>
        <w:tabs>
          <w:tab w:val="left" w:pos="1134"/>
        </w:tabs>
        <w:ind w:left="0" w:firstLine="851"/>
        <w:rPr>
          <w:i/>
          <w:sz w:val="24"/>
        </w:rPr>
      </w:pPr>
      <w:r w:rsidRPr="00AE793B">
        <w:rPr>
          <w:sz w:val="24"/>
        </w:rPr>
        <w:t xml:space="preserve">уменьшения расходов на связь за счет перехода на самых затратных направлениях на звонки через стационарные и программные </w:t>
      </w:r>
      <w:r w:rsidRPr="00AE793B">
        <w:rPr>
          <w:sz w:val="24"/>
          <w:lang w:val="en-US"/>
        </w:rPr>
        <w:t>IP</w:t>
      </w:r>
      <w:r w:rsidRPr="00AE793B">
        <w:rPr>
          <w:sz w:val="24"/>
        </w:rPr>
        <w:t xml:space="preserve">-телефоны, с помощью которых звонки совершаются через канал </w:t>
      </w:r>
      <w:r w:rsidRPr="00AE793B">
        <w:rPr>
          <w:sz w:val="24"/>
          <w:lang w:val="en-US"/>
        </w:rPr>
        <w:t>Internet</w:t>
      </w:r>
      <w:r w:rsidRPr="00AE793B">
        <w:rPr>
          <w:sz w:val="24"/>
        </w:rPr>
        <w:t>.</w:t>
      </w:r>
    </w:p>
    <w:p w:rsidR="00542D28" w:rsidRPr="00AE793B" w:rsidRDefault="00542D28" w:rsidP="00542D28">
      <w:pPr>
        <w:pStyle w:val="afb"/>
        <w:rPr>
          <w:sz w:val="24"/>
        </w:rPr>
      </w:pPr>
      <w:r w:rsidRPr="00AE793B">
        <w:rPr>
          <w:sz w:val="24"/>
        </w:rPr>
        <w:t>По состоянию на 31 декабря 2017 года на предприятии эксплуатируются:</w:t>
      </w:r>
    </w:p>
    <w:p w:rsidR="00542D28" w:rsidRPr="00AE793B" w:rsidRDefault="00542D28" w:rsidP="00542D28">
      <w:pPr>
        <w:pStyle w:val="afb"/>
        <w:numPr>
          <w:ilvl w:val="0"/>
          <w:numId w:val="33"/>
        </w:numPr>
        <w:tabs>
          <w:tab w:val="left" w:pos="1134"/>
        </w:tabs>
        <w:ind w:left="0" w:firstLine="851"/>
        <w:rPr>
          <w:sz w:val="24"/>
        </w:rPr>
      </w:pPr>
      <w:r w:rsidRPr="00AE793B">
        <w:rPr>
          <w:sz w:val="24"/>
        </w:rPr>
        <w:t>200 телефонных номеров подключены через УПАТС в ЦА по цифровому каналу от оператора связи ПАО «Ростелеком»;</w:t>
      </w:r>
    </w:p>
    <w:p w:rsidR="00542D28" w:rsidRPr="00AE793B" w:rsidRDefault="00542D28" w:rsidP="00542D28">
      <w:pPr>
        <w:pStyle w:val="afb"/>
        <w:numPr>
          <w:ilvl w:val="0"/>
          <w:numId w:val="33"/>
        </w:numPr>
        <w:tabs>
          <w:tab w:val="left" w:pos="1134"/>
        </w:tabs>
        <w:ind w:left="0" w:firstLine="851"/>
        <w:rPr>
          <w:sz w:val="24"/>
        </w:rPr>
      </w:pPr>
      <w:r w:rsidRPr="00AE793B">
        <w:rPr>
          <w:sz w:val="24"/>
        </w:rPr>
        <w:t xml:space="preserve">23 телефонных номера подключены в ЦА, ДО от оператора связи «Теле2» с использованием цифрового потока Е1 и </w:t>
      </w:r>
      <w:r w:rsidRPr="00AE793B">
        <w:rPr>
          <w:sz w:val="24"/>
          <w:lang w:val="en-US"/>
        </w:rPr>
        <w:t>SIP</w:t>
      </w:r>
      <w:r w:rsidRPr="00AE793B">
        <w:rPr>
          <w:sz w:val="24"/>
        </w:rPr>
        <w:t>-канала связи;</w:t>
      </w:r>
    </w:p>
    <w:p w:rsidR="00542D28" w:rsidRPr="00AE793B" w:rsidRDefault="00542D28" w:rsidP="00542D28">
      <w:pPr>
        <w:pStyle w:val="afb"/>
        <w:numPr>
          <w:ilvl w:val="0"/>
          <w:numId w:val="33"/>
        </w:numPr>
        <w:tabs>
          <w:tab w:val="left" w:pos="1134"/>
        </w:tabs>
        <w:ind w:left="0" w:firstLine="851"/>
        <w:rPr>
          <w:sz w:val="24"/>
        </w:rPr>
      </w:pPr>
      <w:r w:rsidRPr="00AE793B">
        <w:rPr>
          <w:sz w:val="24"/>
        </w:rPr>
        <w:t>96 телефонных номеров подключены в отделениях по абонентским линиям от оператора связи ПАО «Ростелеком»;</w:t>
      </w:r>
    </w:p>
    <w:p w:rsidR="00542D28" w:rsidRPr="00AE793B" w:rsidRDefault="00542D28" w:rsidP="00542D28">
      <w:pPr>
        <w:pStyle w:val="afb"/>
        <w:numPr>
          <w:ilvl w:val="0"/>
          <w:numId w:val="33"/>
        </w:numPr>
        <w:tabs>
          <w:tab w:val="left" w:pos="1134"/>
        </w:tabs>
        <w:ind w:left="0" w:firstLine="851"/>
        <w:rPr>
          <w:sz w:val="24"/>
        </w:rPr>
      </w:pPr>
      <w:r w:rsidRPr="00AE793B">
        <w:rPr>
          <w:sz w:val="24"/>
        </w:rPr>
        <w:t>11 офисных АТС в ЦА и отделениях;</w:t>
      </w:r>
    </w:p>
    <w:p w:rsidR="00542D28" w:rsidRPr="00AE793B" w:rsidRDefault="00542D28" w:rsidP="00542D28">
      <w:pPr>
        <w:pStyle w:val="afb"/>
        <w:numPr>
          <w:ilvl w:val="0"/>
          <w:numId w:val="33"/>
        </w:numPr>
        <w:tabs>
          <w:tab w:val="left" w:pos="1134"/>
        </w:tabs>
        <w:ind w:left="0" w:firstLine="851"/>
        <w:rPr>
          <w:sz w:val="24"/>
        </w:rPr>
      </w:pPr>
      <w:r w:rsidRPr="00AE793B">
        <w:rPr>
          <w:sz w:val="24"/>
        </w:rPr>
        <w:t>54 сотовых шлюза от оператора сотовой связи «Теле2»;</w:t>
      </w:r>
    </w:p>
    <w:p w:rsidR="00542D28" w:rsidRPr="00AE793B" w:rsidRDefault="00542D28" w:rsidP="00542D28">
      <w:pPr>
        <w:pStyle w:val="afb"/>
        <w:numPr>
          <w:ilvl w:val="0"/>
          <w:numId w:val="33"/>
        </w:numPr>
        <w:tabs>
          <w:tab w:val="left" w:pos="1134"/>
        </w:tabs>
        <w:ind w:left="0" w:firstLine="851"/>
        <w:rPr>
          <w:sz w:val="24"/>
        </w:rPr>
      </w:pPr>
      <w:r w:rsidRPr="00AE793B">
        <w:rPr>
          <w:sz w:val="24"/>
        </w:rPr>
        <w:t>368 телефонных аппаратов;</w:t>
      </w:r>
    </w:p>
    <w:p w:rsidR="00542D28" w:rsidRPr="00AE793B" w:rsidRDefault="00542D28" w:rsidP="00542D28">
      <w:pPr>
        <w:pStyle w:val="afb"/>
        <w:numPr>
          <w:ilvl w:val="0"/>
          <w:numId w:val="33"/>
        </w:numPr>
        <w:tabs>
          <w:tab w:val="left" w:pos="1134"/>
        </w:tabs>
        <w:ind w:left="0" w:firstLine="851"/>
        <w:rPr>
          <w:sz w:val="24"/>
        </w:rPr>
      </w:pPr>
      <w:r w:rsidRPr="00AE793B">
        <w:rPr>
          <w:sz w:val="24"/>
        </w:rPr>
        <w:t>25 факсимильных аппаратов.</w:t>
      </w:r>
    </w:p>
    <w:p w:rsidR="00542D28" w:rsidRPr="00AE793B" w:rsidRDefault="00542D28" w:rsidP="00542D28">
      <w:pPr>
        <w:pStyle w:val="afb"/>
        <w:rPr>
          <w:sz w:val="24"/>
        </w:rPr>
      </w:pPr>
      <w:r w:rsidRPr="00AE793B">
        <w:rPr>
          <w:sz w:val="24"/>
        </w:rPr>
        <w:lastRenderedPageBreak/>
        <w:t xml:space="preserve">В 2018 году с целью развития телефонной сети общества и оптимизации затрат планируется подключение </w:t>
      </w:r>
      <w:r w:rsidRPr="00AE793B">
        <w:rPr>
          <w:sz w:val="24"/>
          <w:lang w:val="en-US"/>
        </w:rPr>
        <w:t>SIP</w:t>
      </w:r>
      <w:r w:rsidRPr="00AE793B">
        <w:rPr>
          <w:sz w:val="24"/>
        </w:rPr>
        <w:t>-телефонии от действующих провайдеров для сокращения затрат в зависимости от направления вызова.</w:t>
      </w:r>
    </w:p>
    <w:p w:rsidR="00542D28" w:rsidRPr="00AE793B" w:rsidRDefault="00542D28" w:rsidP="00542D28">
      <w:pPr>
        <w:pStyle w:val="a9"/>
        <w:tabs>
          <w:tab w:val="left" w:pos="284"/>
          <w:tab w:val="left" w:pos="851"/>
          <w:tab w:val="left" w:pos="1135"/>
        </w:tabs>
        <w:spacing w:after="0"/>
        <w:ind w:firstLine="709"/>
        <w:rPr>
          <w:b/>
          <w:bCs/>
          <w:szCs w:val="22"/>
        </w:rPr>
      </w:pPr>
    </w:p>
    <w:p w:rsidR="00542D28" w:rsidRPr="00AE793B" w:rsidRDefault="00542D28" w:rsidP="00542D28">
      <w:pPr>
        <w:pStyle w:val="a9"/>
        <w:tabs>
          <w:tab w:val="left" w:pos="284"/>
          <w:tab w:val="left" w:pos="851"/>
          <w:tab w:val="left" w:pos="1135"/>
        </w:tabs>
        <w:spacing w:after="0"/>
        <w:ind w:firstLine="709"/>
        <w:rPr>
          <w:szCs w:val="22"/>
        </w:rPr>
      </w:pPr>
      <w:r w:rsidRPr="00AE793B">
        <w:rPr>
          <w:b/>
          <w:bCs/>
          <w:szCs w:val="22"/>
        </w:rPr>
        <w:t>Мобильная связь</w:t>
      </w:r>
    </w:p>
    <w:p w:rsidR="00542D28" w:rsidRPr="00AE793B" w:rsidRDefault="00542D28" w:rsidP="00542D28">
      <w:pPr>
        <w:pStyle w:val="afb"/>
        <w:rPr>
          <w:sz w:val="24"/>
        </w:rPr>
      </w:pPr>
      <w:r w:rsidRPr="00AE793B">
        <w:rPr>
          <w:sz w:val="24"/>
        </w:rPr>
        <w:t>За отчетный период проведены мероприятия:</w:t>
      </w:r>
    </w:p>
    <w:p w:rsidR="00542D28" w:rsidRPr="00AE793B" w:rsidRDefault="00542D28" w:rsidP="00542D28">
      <w:pPr>
        <w:pStyle w:val="afb"/>
        <w:numPr>
          <w:ilvl w:val="0"/>
          <w:numId w:val="33"/>
        </w:numPr>
        <w:tabs>
          <w:tab w:val="left" w:pos="1134"/>
        </w:tabs>
        <w:ind w:left="0" w:firstLine="851"/>
        <w:rPr>
          <w:sz w:val="24"/>
        </w:rPr>
      </w:pPr>
      <w:r w:rsidRPr="00AE793B">
        <w:rPr>
          <w:sz w:val="24"/>
        </w:rPr>
        <w:t xml:space="preserve">для повышения пропускной способности передачи </w:t>
      </w:r>
      <w:r w:rsidRPr="00AE793B">
        <w:rPr>
          <w:sz w:val="24"/>
          <w:lang w:val="en-US"/>
        </w:rPr>
        <w:t>SMS</w:t>
      </w:r>
      <w:r w:rsidRPr="00AE793B">
        <w:rPr>
          <w:sz w:val="24"/>
        </w:rPr>
        <w:t xml:space="preserve"> подключена система отправки сообщений на </w:t>
      </w:r>
      <w:r w:rsidRPr="00AE793B">
        <w:rPr>
          <w:sz w:val="24"/>
          <w:lang w:val="en-US"/>
        </w:rPr>
        <w:t>SMPP</w:t>
      </w:r>
      <w:r w:rsidRPr="00AE793B">
        <w:rPr>
          <w:sz w:val="24"/>
        </w:rPr>
        <w:t>-протокол передачи коротких сообщений от оператора «Теле2»;</w:t>
      </w:r>
    </w:p>
    <w:p w:rsidR="00542D28" w:rsidRPr="00AE793B" w:rsidRDefault="00542D28" w:rsidP="00542D28">
      <w:pPr>
        <w:pStyle w:val="afb"/>
        <w:numPr>
          <w:ilvl w:val="0"/>
          <w:numId w:val="33"/>
        </w:numPr>
        <w:tabs>
          <w:tab w:val="left" w:pos="1134"/>
        </w:tabs>
        <w:ind w:left="0" w:firstLine="851"/>
        <w:rPr>
          <w:sz w:val="24"/>
        </w:rPr>
      </w:pPr>
      <w:r w:rsidRPr="00AE793B">
        <w:rPr>
          <w:sz w:val="24"/>
        </w:rPr>
        <w:t>достигнуто соглашение с компанией ПАО «Мегафон» о предоставлении 30% скидки на услуги связи;</w:t>
      </w:r>
    </w:p>
    <w:p w:rsidR="00542D28" w:rsidRPr="00AE793B" w:rsidRDefault="00542D28" w:rsidP="00542D28">
      <w:pPr>
        <w:pStyle w:val="afb"/>
        <w:numPr>
          <w:ilvl w:val="0"/>
          <w:numId w:val="33"/>
        </w:numPr>
        <w:tabs>
          <w:tab w:val="left" w:pos="1134"/>
        </w:tabs>
        <w:ind w:left="0" w:firstLine="851"/>
        <w:rPr>
          <w:sz w:val="24"/>
        </w:rPr>
      </w:pPr>
      <w:r w:rsidRPr="00AE793B">
        <w:rPr>
          <w:sz w:val="24"/>
        </w:rPr>
        <w:t>заключено соглашение о предоставлении корпоративных тарифных планов сотрудникам общества и членам их семей, которое позволяет экономить на услугах мобильной связи;</w:t>
      </w:r>
    </w:p>
    <w:p w:rsidR="00542D28" w:rsidRPr="00AE793B" w:rsidRDefault="00542D28" w:rsidP="00542D28">
      <w:pPr>
        <w:pStyle w:val="afb"/>
        <w:numPr>
          <w:ilvl w:val="0"/>
          <w:numId w:val="33"/>
        </w:numPr>
        <w:tabs>
          <w:tab w:val="left" w:pos="1134"/>
        </w:tabs>
        <w:ind w:left="0" w:firstLine="851"/>
        <w:rPr>
          <w:sz w:val="24"/>
        </w:rPr>
      </w:pPr>
      <w:r w:rsidRPr="00AE793B">
        <w:rPr>
          <w:sz w:val="24"/>
        </w:rPr>
        <w:t>корпоративные номера сотрудников с оплачиваемым лимитом переведены на экономически более выгодные пакетные тарифные планы.</w:t>
      </w:r>
    </w:p>
    <w:p w:rsidR="00542D28" w:rsidRPr="00AE793B" w:rsidRDefault="00542D28" w:rsidP="00542D28">
      <w:pPr>
        <w:pStyle w:val="afb"/>
        <w:rPr>
          <w:sz w:val="24"/>
        </w:rPr>
      </w:pPr>
      <w:r w:rsidRPr="00AE793B">
        <w:rPr>
          <w:sz w:val="24"/>
        </w:rPr>
        <w:t>По состоянию на 31 декабря 2017 года на предприятии эксплуатируются:</w:t>
      </w:r>
    </w:p>
    <w:p w:rsidR="00542D28" w:rsidRPr="00AE793B" w:rsidRDefault="00542D28" w:rsidP="00542D28">
      <w:pPr>
        <w:pStyle w:val="afb"/>
        <w:numPr>
          <w:ilvl w:val="0"/>
          <w:numId w:val="33"/>
        </w:numPr>
        <w:tabs>
          <w:tab w:val="left" w:pos="1134"/>
        </w:tabs>
        <w:ind w:left="0" w:firstLine="709"/>
        <w:rPr>
          <w:sz w:val="24"/>
        </w:rPr>
      </w:pPr>
      <w:r w:rsidRPr="00AE793B">
        <w:rPr>
          <w:sz w:val="24"/>
        </w:rPr>
        <w:t>13 номеров оператора сотовой связи «МТС»;</w:t>
      </w:r>
    </w:p>
    <w:p w:rsidR="00542D28" w:rsidRPr="00AE793B" w:rsidRDefault="00542D28" w:rsidP="00542D28">
      <w:pPr>
        <w:pStyle w:val="afb"/>
        <w:numPr>
          <w:ilvl w:val="0"/>
          <w:numId w:val="33"/>
        </w:numPr>
        <w:tabs>
          <w:tab w:val="left" w:pos="1134"/>
        </w:tabs>
        <w:ind w:left="0" w:firstLine="709"/>
        <w:rPr>
          <w:sz w:val="24"/>
        </w:rPr>
      </w:pPr>
      <w:r w:rsidRPr="00AE793B">
        <w:rPr>
          <w:sz w:val="24"/>
        </w:rPr>
        <w:t xml:space="preserve">136 номеров от оператора сотовой связи «Мегафон» (из них 94 – в автомобильных и персональных </w:t>
      </w:r>
      <w:r w:rsidRPr="00AE793B">
        <w:rPr>
          <w:sz w:val="24"/>
          <w:lang w:val="en-US"/>
        </w:rPr>
        <w:t>GPS</w:t>
      </w:r>
      <w:r w:rsidRPr="00AE793B">
        <w:rPr>
          <w:sz w:val="24"/>
        </w:rPr>
        <w:t>-трекерах для передачи данных о местоположении объекта);</w:t>
      </w:r>
    </w:p>
    <w:p w:rsidR="00542D28" w:rsidRPr="00AE793B" w:rsidRDefault="00542D28" w:rsidP="00542D28">
      <w:pPr>
        <w:pStyle w:val="afb"/>
        <w:numPr>
          <w:ilvl w:val="0"/>
          <w:numId w:val="33"/>
        </w:numPr>
        <w:tabs>
          <w:tab w:val="left" w:pos="1134"/>
        </w:tabs>
        <w:ind w:left="0" w:firstLine="709"/>
        <w:rPr>
          <w:sz w:val="24"/>
        </w:rPr>
      </w:pPr>
      <w:r w:rsidRPr="00AE793B">
        <w:rPr>
          <w:sz w:val="24"/>
        </w:rPr>
        <w:t xml:space="preserve">104 номера оператора сотовой связи «Теле2» (3 - в системе контроля состояния серверов, 6 – в </w:t>
      </w:r>
      <w:r w:rsidRPr="00AE793B">
        <w:rPr>
          <w:sz w:val="24"/>
          <w:lang w:val="en-US"/>
        </w:rPr>
        <w:t>GSM</w:t>
      </w:r>
      <w:r w:rsidRPr="00AE793B">
        <w:rPr>
          <w:sz w:val="24"/>
        </w:rPr>
        <w:t>-системах охраны и оповещения);</w:t>
      </w:r>
    </w:p>
    <w:p w:rsidR="00542D28" w:rsidRPr="00AE793B" w:rsidRDefault="00542D28" w:rsidP="00542D28">
      <w:pPr>
        <w:pStyle w:val="afb"/>
        <w:numPr>
          <w:ilvl w:val="0"/>
          <w:numId w:val="33"/>
        </w:numPr>
        <w:tabs>
          <w:tab w:val="left" w:pos="1134"/>
        </w:tabs>
        <w:ind w:left="0" w:firstLine="709"/>
        <w:rPr>
          <w:sz w:val="24"/>
        </w:rPr>
      </w:pPr>
      <w:r w:rsidRPr="00AE793B">
        <w:rPr>
          <w:sz w:val="24"/>
        </w:rPr>
        <w:t>4 сотовых номера оператора сотовой связи «Вымпелком»;</w:t>
      </w:r>
    </w:p>
    <w:p w:rsidR="00542D28" w:rsidRPr="00AE793B" w:rsidRDefault="00542D28" w:rsidP="00542D28">
      <w:pPr>
        <w:pStyle w:val="afb"/>
        <w:rPr>
          <w:sz w:val="24"/>
        </w:rPr>
      </w:pPr>
      <w:r w:rsidRPr="00AE793B">
        <w:rPr>
          <w:sz w:val="24"/>
        </w:rPr>
        <w:t>Сотовой связью на предприятии оснащен персонал, которому для оперативного исполнения своих служебных обязанностей необходима мобильная связь. Использование сотовой связи сотрудниками предприятия лимитировано. В целях сокращения затрат в 2018 году планируется мониторинг оптимальных тарифов и переход на них.</w:t>
      </w:r>
    </w:p>
    <w:p w:rsidR="00542D28" w:rsidRPr="00AE793B" w:rsidRDefault="00542D28" w:rsidP="00542D28">
      <w:pPr>
        <w:pStyle w:val="a9"/>
        <w:tabs>
          <w:tab w:val="left" w:pos="851"/>
        </w:tabs>
        <w:spacing w:after="0"/>
        <w:ind w:firstLine="708"/>
        <w:rPr>
          <w:szCs w:val="22"/>
        </w:rPr>
      </w:pPr>
    </w:p>
    <w:p w:rsidR="00542D28" w:rsidRPr="00AE793B" w:rsidRDefault="00542D28" w:rsidP="00542D28">
      <w:pPr>
        <w:pStyle w:val="a9"/>
        <w:tabs>
          <w:tab w:val="left" w:pos="284"/>
        </w:tabs>
        <w:spacing w:after="0"/>
        <w:ind w:firstLine="709"/>
        <w:rPr>
          <w:b/>
          <w:szCs w:val="22"/>
        </w:rPr>
      </w:pPr>
      <w:r w:rsidRPr="00AE793B">
        <w:rPr>
          <w:b/>
          <w:szCs w:val="22"/>
        </w:rPr>
        <w:t>Интернет и корпоративная сеть передачи данных (КСПД)</w:t>
      </w:r>
    </w:p>
    <w:p w:rsidR="00542D28" w:rsidRPr="00AE793B" w:rsidRDefault="00542D28" w:rsidP="00542D28">
      <w:pPr>
        <w:pStyle w:val="afb"/>
        <w:rPr>
          <w:sz w:val="24"/>
        </w:rPr>
      </w:pPr>
      <w:r w:rsidRPr="00AE793B">
        <w:rPr>
          <w:sz w:val="24"/>
        </w:rPr>
        <w:t>За отчетный период проведены мероприятия:</w:t>
      </w:r>
    </w:p>
    <w:p w:rsidR="00542D28" w:rsidRPr="00AE793B" w:rsidRDefault="00542D28" w:rsidP="00542D28">
      <w:pPr>
        <w:pStyle w:val="afb"/>
        <w:numPr>
          <w:ilvl w:val="0"/>
          <w:numId w:val="33"/>
        </w:numPr>
        <w:tabs>
          <w:tab w:val="left" w:pos="1134"/>
        </w:tabs>
        <w:ind w:left="0" w:firstLine="709"/>
        <w:rPr>
          <w:sz w:val="24"/>
        </w:rPr>
      </w:pPr>
      <w:r w:rsidRPr="00AE793B">
        <w:rPr>
          <w:sz w:val="24"/>
        </w:rPr>
        <w:t>повышение качества, скорости и надежности каналов связи путем организации подключения к сети Интернет через во</w:t>
      </w:r>
      <w:r w:rsidR="000306E5">
        <w:rPr>
          <w:sz w:val="24"/>
        </w:rPr>
        <w:t xml:space="preserve">локонно-оптические линии связи </w:t>
      </w:r>
      <w:r w:rsidRPr="00AE793B">
        <w:rPr>
          <w:sz w:val="24"/>
        </w:rPr>
        <w:t>следующих структурных подразделений в населенных пунктах: г. Барыш, пгт. Языково, рп. Вешкайма, рп. Чердаклы, рп. Карсун, рп. Кузоватово, рп. Радищево, рп. Павловка.</w:t>
      </w:r>
    </w:p>
    <w:p w:rsidR="00542D28" w:rsidRPr="00AE793B" w:rsidRDefault="00542D28" w:rsidP="00542D28">
      <w:pPr>
        <w:pStyle w:val="afb"/>
        <w:numPr>
          <w:ilvl w:val="0"/>
          <w:numId w:val="33"/>
        </w:numPr>
        <w:tabs>
          <w:tab w:val="left" w:pos="1134"/>
        </w:tabs>
        <w:ind w:left="0" w:firstLine="709"/>
        <w:rPr>
          <w:sz w:val="24"/>
        </w:rPr>
      </w:pPr>
      <w:r w:rsidRPr="00AE793B">
        <w:rPr>
          <w:sz w:val="24"/>
        </w:rPr>
        <w:t xml:space="preserve">в целях сокращения затрат на услуги по передаче данных между ЦА и удаленными структурными подразделениями осуществлен переход с </w:t>
      </w:r>
      <w:r w:rsidRPr="00AE793B">
        <w:rPr>
          <w:sz w:val="24"/>
          <w:lang w:val="en-US"/>
        </w:rPr>
        <w:t>VPN</w:t>
      </w:r>
      <w:r w:rsidRPr="00AE793B">
        <w:rPr>
          <w:sz w:val="24"/>
        </w:rPr>
        <w:t xml:space="preserve"> каналов ПАО</w:t>
      </w:r>
      <w:r w:rsidR="00593F16">
        <w:rPr>
          <w:sz w:val="24"/>
        </w:rPr>
        <w:t> </w:t>
      </w:r>
      <w:bookmarkStart w:id="103" w:name="_GoBack"/>
      <w:bookmarkEnd w:id="103"/>
      <w:r w:rsidRPr="00AE793B">
        <w:rPr>
          <w:sz w:val="24"/>
        </w:rPr>
        <w:t xml:space="preserve">«Ростелеком» на собственные организованные на оборудовании Общества; </w:t>
      </w:r>
    </w:p>
    <w:p w:rsidR="00542D28" w:rsidRPr="00AE793B" w:rsidRDefault="00542D28" w:rsidP="00542D28">
      <w:pPr>
        <w:pStyle w:val="afb"/>
        <w:tabs>
          <w:tab w:val="left" w:pos="1134"/>
        </w:tabs>
        <w:ind w:left="709" w:firstLine="0"/>
        <w:rPr>
          <w:sz w:val="24"/>
        </w:rPr>
      </w:pPr>
      <w:r w:rsidRPr="00AE793B">
        <w:rPr>
          <w:sz w:val="24"/>
        </w:rPr>
        <w:t>По состоянию на 31 декабря 2017 года на предприятии для поддержания каналов связи и локальных сетей эксплуатируются:</w:t>
      </w:r>
    </w:p>
    <w:p w:rsidR="00542D28" w:rsidRPr="00AE793B" w:rsidRDefault="00542D28" w:rsidP="00542D28">
      <w:pPr>
        <w:pStyle w:val="afb"/>
        <w:numPr>
          <w:ilvl w:val="0"/>
          <w:numId w:val="33"/>
        </w:numPr>
        <w:tabs>
          <w:tab w:val="left" w:pos="1134"/>
        </w:tabs>
        <w:ind w:left="0" w:firstLine="709"/>
        <w:rPr>
          <w:sz w:val="24"/>
        </w:rPr>
      </w:pPr>
      <w:r w:rsidRPr="00AE793B">
        <w:rPr>
          <w:sz w:val="24"/>
        </w:rPr>
        <w:t xml:space="preserve">5 ADSL модемов; </w:t>
      </w:r>
    </w:p>
    <w:p w:rsidR="00542D28" w:rsidRPr="00AE793B" w:rsidRDefault="00542D28" w:rsidP="00542D28">
      <w:pPr>
        <w:pStyle w:val="afb"/>
        <w:numPr>
          <w:ilvl w:val="0"/>
          <w:numId w:val="33"/>
        </w:numPr>
        <w:tabs>
          <w:tab w:val="left" w:pos="1134"/>
        </w:tabs>
        <w:ind w:left="0" w:firstLine="709"/>
        <w:rPr>
          <w:sz w:val="24"/>
        </w:rPr>
      </w:pPr>
      <w:r w:rsidRPr="00AE793B">
        <w:rPr>
          <w:sz w:val="24"/>
        </w:rPr>
        <w:t>19 медиаконвертеров;</w:t>
      </w:r>
    </w:p>
    <w:p w:rsidR="00542D28" w:rsidRPr="00AE793B" w:rsidRDefault="00542D28" w:rsidP="00542D28">
      <w:pPr>
        <w:pStyle w:val="afb"/>
        <w:numPr>
          <w:ilvl w:val="0"/>
          <w:numId w:val="33"/>
        </w:numPr>
        <w:tabs>
          <w:tab w:val="left" w:pos="1134"/>
        </w:tabs>
        <w:ind w:left="0" w:firstLine="709"/>
        <w:rPr>
          <w:sz w:val="24"/>
        </w:rPr>
      </w:pPr>
      <w:r w:rsidRPr="00AE793B">
        <w:rPr>
          <w:sz w:val="24"/>
          <w:lang w:val="en-US"/>
        </w:rPr>
        <w:t>5</w:t>
      </w:r>
      <w:r w:rsidRPr="00AE793B">
        <w:rPr>
          <w:sz w:val="24"/>
        </w:rPr>
        <w:t>7 коммутаторов, 25 из них управляемых;</w:t>
      </w:r>
    </w:p>
    <w:p w:rsidR="00542D28" w:rsidRPr="00AE793B" w:rsidRDefault="00542D28" w:rsidP="00542D28">
      <w:pPr>
        <w:pStyle w:val="afb"/>
        <w:numPr>
          <w:ilvl w:val="0"/>
          <w:numId w:val="33"/>
        </w:numPr>
        <w:tabs>
          <w:tab w:val="left" w:pos="1134"/>
        </w:tabs>
        <w:ind w:left="0" w:firstLine="709"/>
        <w:rPr>
          <w:sz w:val="24"/>
        </w:rPr>
      </w:pPr>
      <w:r w:rsidRPr="00AE793B">
        <w:rPr>
          <w:sz w:val="24"/>
        </w:rPr>
        <w:t>20 управляемых маршрутизаторов;</w:t>
      </w:r>
    </w:p>
    <w:p w:rsidR="00542D28" w:rsidRPr="00AE793B" w:rsidRDefault="00542D28" w:rsidP="00542D28">
      <w:pPr>
        <w:pStyle w:val="afb"/>
        <w:rPr>
          <w:sz w:val="24"/>
        </w:rPr>
      </w:pPr>
      <w:r w:rsidRPr="00AE793B">
        <w:rPr>
          <w:sz w:val="24"/>
        </w:rPr>
        <w:t>В 2018 году планируется проведение мероприятий по сокращению затрат на использование каналов передачи данных между структурными подразделениями.</w:t>
      </w:r>
    </w:p>
    <w:p w:rsidR="00542D28" w:rsidRPr="009F1ED0" w:rsidRDefault="00542D28" w:rsidP="00542D28">
      <w:pPr>
        <w:rPr>
          <w:sz w:val="32"/>
          <w:highlight w:val="yellow"/>
        </w:rPr>
      </w:pPr>
    </w:p>
    <w:p w:rsidR="00D73D6B" w:rsidRDefault="00D73D6B" w:rsidP="003E5257">
      <w:pPr>
        <w:pStyle w:val="12"/>
        <w:rPr>
          <w:sz w:val="24"/>
        </w:rPr>
      </w:pPr>
      <w:bookmarkStart w:id="104" w:name="_Toc416274563"/>
      <w:bookmarkStart w:id="105" w:name="_Toc417283716"/>
      <w:bookmarkStart w:id="106" w:name="_Toc480807110"/>
    </w:p>
    <w:p w:rsidR="00D73D6B" w:rsidRDefault="00D73D6B" w:rsidP="003E5257">
      <w:pPr>
        <w:pStyle w:val="12"/>
        <w:rPr>
          <w:sz w:val="24"/>
        </w:rPr>
      </w:pPr>
    </w:p>
    <w:p w:rsidR="00B57EA5" w:rsidRPr="009F1ED0" w:rsidRDefault="00B57EA5" w:rsidP="003E5257">
      <w:pPr>
        <w:pStyle w:val="12"/>
        <w:rPr>
          <w:sz w:val="24"/>
        </w:rPr>
      </w:pPr>
      <w:r w:rsidRPr="009F1ED0">
        <w:rPr>
          <w:sz w:val="24"/>
        </w:rPr>
        <w:t>4.6. Закупочная деятельность</w:t>
      </w:r>
      <w:bookmarkEnd w:id="104"/>
      <w:bookmarkEnd w:id="105"/>
      <w:bookmarkEnd w:id="106"/>
    </w:p>
    <w:p w:rsidR="00EB0C73" w:rsidRPr="0040543E" w:rsidRDefault="00EB0C73" w:rsidP="003E5257">
      <w:pPr>
        <w:pStyle w:val="12"/>
      </w:pPr>
    </w:p>
    <w:p w:rsidR="00B57EA5" w:rsidRPr="009F1ED0" w:rsidRDefault="00B57EA5" w:rsidP="009F1ED0">
      <w:pPr>
        <w:pStyle w:val="22"/>
        <w:jc w:val="center"/>
        <w:rPr>
          <w:sz w:val="24"/>
          <w:u w:val="single"/>
        </w:rPr>
      </w:pPr>
      <w:bookmarkStart w:id="107" w:name="_Toc416274564"/>
      <w:bookmarkStart w:id="108" w:name="_Toc417283717"/>
      <w:bookmarkStart w:id="109" w:name="_Toc480807111"/>
      <w:r w:rsidRPr="009F1ED0">
        <w:rPr>
          <w:sz w:val="24"/>
          <w:u w:val="single"/>
        </w:rPr>
        <w:t>4.6.1. Основные положения политики Общества в области закупочной деятельности согласно Положени</w:t>
      </w:r>
      <w:r w:rsidR="009F1ED0" w:rsidRPr="009F1ED0">
        <w:rPr>
          <w:sz w:val="24"/>
          <w:u w:val="single"/>
        </w:rPr>
        <w:t>я</w:t>
      </w:r>
      <w:r w:rsidRPr="009F1ED0">
        <w:rPr>
          <w:sz w:val="24"/>
          <w:u w:val="single"/>
        </w:rPr>
        <w:t xml:space="preserve"> о порядке проведения регламентированных закупок товаров, работ, услуг для нужд Общества</w:t>
      </w:r>
      <w:bookmarkEnd w:id="107"/>
      <w:bookmarkEnd w:id="108"/>
      <w:bookmarkEnd w:id="109"/>
    </w:p>
    <w:p w:rsidR="00B04D09" w:rsidRPr="007F6B6D" w:rsidRDefault="00B04D09" w:rsidP="00B04D09">
      <w:pPr>
        <w:rPr>
          <w:highlight w:val="yellow"/>
        </w:rPr>
      </w:pPr>
      <w:bookmarkStart w:id="110" w:name="_Toc416274565"/>
      <w:bookmarkStart w:id="111" w:name="_Toc417283718"/>
    </w:p>
    <w:p w:rsidR="009F1ED0" w:rsidRPr="009F1ED0" w:rsidRDefault="009F1ED0" w:rsidP="009F1ED0">
      <w:pPr>
        <w:ind w:firstLine="709"/>
      </w:pPr>
      <w:r w:rsidRPr="009F1ED0">
        <w:t xml:space="preserve">При осуществлении закупочной деятельности ПАО «Ульяновскэнерго» руководствуется </w:t>
      </w:r>
      <w:r>
        <w:t>Федеральным законом «</w:t>
      </w:r>
      <w:r w:rsidRPr="009F1ED0">
        <w:t>О закупках товаров, работ, услуг отдельными видами юридических лиц</w:t>
      </w:r>
      <w:r>
        <w:t>»</w:t>
      </w:r>
      <w:r w:rsidRPr="009F1ED0">
        <w:t xml:space="preserve"> от 18.07.2011 № 223-ФЗ (в ред. Федеральных законов от 06.12.2011 </w:t>
      </w:r>
      <w:hyperlink r:id="rId26" w:anchor="dst100645" w:history="1">
        <w:r w:rsidRPr="009F1ED0">
          <w:t>№ 401-ФЗ</w:t>
        </w:r>
      </w:hyperlink>
      <w:r>
        <w:t xml:space="preserve"> </w:t>
      </w:r>
      <w:r w:rsidRPr="009F1ED0">
        <w:t xml:space="preserve">от 31.12.2017 </w:t>
      </w:r>
      <w:hyperlink r:id="rId27" w:anchor="dst100030" w:history="1">
        <w:r w:rsidRPr="009F1ED0">
          <w:t>№ 505-ФЗ</w:t>
        </w:r>
      </w:hyperlink>
      <w:r w:rsidRPr="009F1ED0">
        <w:t xml:space="preserve">) и Положением о порядке проведения регламентированных закупок товаров, работ и услуг для нужд ПАО «Ульяновскэнерго», утвержденным решением Совета директоров Общества от 30.03.2012 года (протокол №11). </w:t>
      </w:r>
    </w:p>
    <w:p w:rsidR="009F1ED0" w:rsidRPr="009F1ED0" w:rsidRDefault="009F1ED0" w:rsidP="009F1ED0">
      <w:pPr>
        <w:pStyle w:val="a6"/>
        <w:tabs>
          <w:tab w:val="left" w:pos="567"/>
          <w:tab w:val="left" w:pos="709"/>
        </w:tabs>
        <w:spacing w:after="0"/>
        <w:ind w:left="0"/>
        <w:rPr>
          <w:szCs w:val="22"/>
        </w:rPr>
      </w:pPr>
      <w:r w:rsidRPr="009F1ED0">
        <w:rPr>
          <w:szCs w:val="22"/>
        </w:rPr>
        <w:t>Контроль и координация закупочной деятельности в 2017 году осуществлялись Центральным Закупочн</w:t>
      </w:r>
      <w:r w:rsidR="00757C4A">
        <w:rPr>
          <w:szCs w:val="22"/>
        </w:rPr>
        <w:t>ы</w:t>
      </w:r>
      <w:r w:rsidRPr="009F1ED0">
        <w:rPr>
          <w:szCs w:val="22"/>
        </w:rPr>
        <w:t>м Органом (ЦЗО)</w:t>
      </w:r>
      <w:r w:rsidR="0060239E">
        <w:rPr>
          <w:szCs w:val="22"/>
        </w:rPr>
        <w:t>,</w:t>
      </w:r>
      <w:r w:rsidRPr="009F1ED0">
        <w:rPr>
          <w:szCs w:val="22"/>
        </w:rPr>
        <w:t xml:space="preserve"> утвержденным Советом директоров Общества, Приказ № 107 от 05.06.2014 г. (протокол заседания Совета директоров № 13 от 07.04.2014 г.), Приказ № 79 от 25.04.2017 г. (протокол заседания Совета директоров № 14 от 03.05.2017 г.) и Приказ № 133 от 31.07.2017 г. </w:t>
      </w:r>
    </w:p>
    <w:p w:rsidR="009F1ED0" w:rsidRPr="009F1ED0" w:rsidRDefault="009F1ED0" w:rsidP="009F1ED0">
      <w:pPr>
        <w:pStyle w:val="a6"/>
        <w:tabs>
          <w:tab w:val="left" w:pos="567"/>
          <w:tab w:val="left" w:pos="709"/>
        </w:tabs>
        <w:spacing w:after="0"/>
        <w:ind w:left="0"/>
        <w:rPr>
          <w:szCs w:val="22"/>
        </w:rPr>
      </w:pPr>
      <w:r w:rsidRPr="009F1ED0">
        <w:rPr>
          <w:szCs w:val="22"/>
        </w:rPr>
        <w:t>Была со</w:t>
      </w:r>
      <w:r>
        <w:rPr>
          <w:szCs w:val="22"/>
        </w:rPr>
        <w:t xml:space="preserve">здана </w:t>
      </w:r>
      <w:r w:rsidRPr="009F1ED0">
        <w:rPr>
          <w:szCs w:val="22"/>
        </w:rPr>
        <w:t xml:space="preserve">отдельная группа в составе структурного подразделения, которая организовывала необходимые закупочные процедуры, учёт, отчётность и взаимодействие структурных подразделений ПАО «Ульяновскэнерго», а также были созданы постоянно действующие конкурсные комиссии по направлению деятельности. </w:t>
      </w:r>
    </w:p>
    <w:p w:rsidR="009F1ED0" w:rsidRPr="009F1ED0" w:rsidRDefault="009F1ED0" w:rsidP="009F1ED0">
      <w:pPr>
        <w:pStyle w:val="a6"/>
        <w:spacing w:after="0"/>
        <w:ind w:left="0"/>
        <w:rPr>
          <w:szCs w:val="22"/>
        </w:rPr>
      </w:pPr>
      <w:r w:rsidRPr="009F1ED0">
        <w:rPr>
          <w:szCs w:val="22"/>
        </w:rPr>
        <w:t>Закупки с прив</w:t>
      </w:r>
      <w:r>
        <w:rPr>
          <w:szCs w:val="22"/>
        </w:rPr>
        <w:t xml:space="preserve">лечением сторонних организаций </w:t>
      </w:r>
      <w:r w:rsidRPr="009F1ED0">
        <w:rPr>
          <w:szCs w:val="22"/>
        </w:rPr>
        <w:t xml:space="preserve">в </w:t>
      </w:r>
      <w:r w:rsidR="001D20AE">
        <w:rPr>
          <w:szCs w:val="22"/>
        </w:rPr>
        <w:t xml:space="preserve">качестве организатора конкурса </w:t>
      </w:r>
      <w:r w:rsidRPr="009F1ED0">
        <w:rPr>
          <w:szCs w:val="22"/>
        </w:rPr>
        <w:t>не проводились.</w:t>
      </w:r>
    </w:p>
    <w:p w:rsidR="009F1ED0" w:rsidRPr="009F1ED0" w:rsidRDefault="009F1ED0" w:rsidP="009F1ED0">
      <w:pPr>
        <w:tabs>
          <w:tab w:val="left" w:pos="993"/>
        </w:tabs>
      </w:pPr>
      <w:r w:rsidRPr="009F1ED0">
        <w:t>Регламентация закупочной деятельности:</w:t>
      </w:r>
    </w:p>
    <w:p w:rsidR="009F1ED0" w:rsidRPr="009F1ED0" w:rsidRDefault="009F1ED0" w:rsidP="009F1ED0">
      <w:pPr>
        <w:numPr>
          <w:ilvl w:val="0"/>
          <w:numId w:val="23"/>
        </w:numPr>
        <w:tabs>
          <w:tab w:val="left" w:pos="993"/>
        </w:tabs>
        <w:ind w:left="0" w:firstLine="720"/>
      </w:pPr>
      <w:r w:rsidRPr="009F1ED0">
        <w:t>Построена на разумном использовании специальных приемов для целенаправленного усиления действия рыночных законов в каждом случае закупки;</w:t>
      </w:r>
    </w:p>
    <w:p w:rsidR="009F1ED0" w:rsidRPr="009F1ED0" w:rsidRDefault="009F1ED0" w:rsidP="009F1ED0">
      <w:pPr>
        <w:numPr>
          <w:ilvl w:val="0"/>
          <w:numId w:val="23"/>
        </w:numPr>
        <w:tabs>
          <w:tab w:val="left" w:pos="993"/>
        </w:tabs>
        <w:ind w:left="0" w:firstLine="720"/>
      </w:pPr>
      <w:r w:rsidRPr="009F1ED0">
        <w:t xml:space="preserve">Осуществляется путем применения обязательных процедур, которые должны выполняться закупающими сотрудниками при закупке стоимостью </w:t>
      </w:r>
      <w:r w:rsidR="008C055E">
        <w:t>с</w:t>
      </w:r>
      <w:r w:rsidRPr="009F1ED0">
        <w:t xml:space="preserve">выше 500 </w:t>
      </w:r>
      <w:proofErr w:type="spellStart"/>
      <w:r w:rsidRPr="009F1ED0">
        <w:t>тыс</w:t>
      </w:r>
      <w:proofErr w:type="gramStart"/>
      <w:r w:rsidRPr="009F1ED0">
        <w:t>.р</w:t>
      </w:r>
      <w:proofErr w:type="gramEnd"/>
      <w:r w:rsidRPr="009F1ED0">
        <w:t>уб</w:t>
      </w:r>
      <w:proofErr w:type="spellEnd"/>
      <w:r w:rsidRPr="009F1ED0">
        <w:t>. без НДС. Данные процедуры предполагают следующее:</w:t>
      </w:r>
    </w:p>
    <w:p w:rsidR="009F1ED0" w:rsidRPr="009F1ED0" w:rsidRDefault="009F1ED0" w:rsidP="009F1ED0">
      <w:pPr>
        <w:numPr>
          <w:ilvl w:val="0"/>
          <w:numId w:val="29"/>
        </w:numPr>
        <w:tabs>
          <w:tab w:val="left" w:pos="993"/>
        </w:tabs>
        <w:ind w:left="709" w:firstLine="0"/>
      </w:pPr>
      <w:r w:rsidRPr="009F1ED0">
        <w:t xml:space="preserve"> тщательное планирование потребности в продукции;</w:t>
      </w:r>
    </w:p>
    <w:p w:rsidR="009F1ED0" w:rsidRPr="009F1ED0" w:rsidRDefault="009F1ED0" w:rsidP="009F1ED0">
      <w:pPr>
        <w:numPr>
          <w:ilvl w:val="0"/>
          <w:numId w:val="29"/>
        </w:numPr>
        <w:tabs>
          <w:tab w:val="left" w:pos="993"/>
        </w:tabs>
        <w:ind w:left="709" w:firstLine="0"/>
      </w:pPr>
      <w:r w:rsidRPr="009F1ED0">
        <w:t xml:space="preserve"> анализ рынка;</w:t>
      </w:r>
    </w:p>
    <w:p w:rsidR="009F1ED0" w:rsidRPr="009F1ED0" w:rsidRDefault="009F1ED0" w:rsidP="009F1ED0">
      <w:pPr>
        <w:numPr>
          <w:ilvl w:val="0"/>
          <w:numId w:val="29"/>
        </w:numPr>
        <w:tabs>
          <w:tab w:val="left" w:pos="993"/>
          <w:tab w:val="left" w:pos="1276"/>
        </w:tabs>
        <w:ind w:left="709" w:firstLine="0"/>
      </w:pPr>
      <w:r w:rsidRPr="009F1ED0">
        <w:t xml:space="preserve"> действия, направленные на достижение разумного уровня конкурентной среды потенциальных поставщиков;</w:t>
      </w:r>
    </w:p>
    <w:p w:rsidR="009F1ED0" w:rsidRPr="009F1ED0" w:rsidRDefault="009F1ED0" w:rsidP="009F1ED0">
      <w:pPr>
        <w:numPr>
          <w:ilvl w:val="0"/>
          <w:numId w:val="29"/>
        </w:numPr>
        <w:tabs>
          <w:tab w:val="left" w:pos="993"/>
        </w:tabs>
        <w:ind w:left="709" w:firstLine="0"/>
      </w:pPr>
      <w:r w:rsidRPr="009F1ED0">
        <w:t xml:space="preserve"> честный и разумный выбор наиболее предпочтительных предложений при комплексном анализе выгод и издержек.</w:t>
      </w:r>
    </w:p>
    <w:p w:rsidR="009F1ED0" w:rsidRPr="009F1ED0" w:rsidRDefault="009F1ED0" w:rsidP="009F1ED0">
      <w:r w:rsidRPr="009F1ED0">
        <w:t>Закупки, не превышающие стоимостью 500 тыс.руб. без НДС, могут осуществляться как в соответствии с предусмотренными настоящим Положением процедурами, так и иным способом.</w:t>
      </w:r>
    </w:p>
    <w:p w:rsidR="009F1ED0" w:rsidRPr="009F1ED0" w:rsidRDefault="009F1ED0" w:rsidP="009F1ED0">
      <w:r w:rsidRPr="009F1ED0">
        <w:t>Кроме того, зак</w:t>
      </w:r>
      <w:r>
        <w:t>упочная деятельность в обществе</w:t>
      </w:r>
      <w:r w:rsidRPr="009F1ED0">
        <w:t xml:space="preserve"> регламентировалась следующими документами:</w:t>
      </w:r>
    </w:p>
    <w:p w:rsidR="009F1ED0" w:rsidRPr="009F1ED0" w:rsidRDefault="009F1ED0" w:rsidP="009F1ED0">
      <w:pPr>
        <w:ind w:right="-5"/>
      </w:pPr>
      <w:r w:rsidRPr="009F1ED0">
        <w:t xml:space="preserve"> -  Планом закупок товаров (работ, услуг) на 2017 год, утвержденным решением Совета директоров Общества (протокол от 27.12.2016 г. № 05), скорректированным планом закупок товаров (работ, услуг) на 2017 год, утвержденным решением Совета директоров Общества (протокол от 16.08.2017 г. № 04) и скорректированным планом закупок товаров (работ, услуг) на 2017 год (корректировка 4 квартала), утвержденным решением Совета директоров Общества (протокол от 28.12.2017 г. № 09).</w:t>
      </w:r>
    </w:p>
    <w:p w:rsidR="009F1ED0" w:rsidRPr="009F1ED0" w:rsidRDefault="009F1ED0" w:rsidP="009F1ED0">
      <w:pPr>
        <w:ind w:right="-1"/>
      </w:pPr>
      <w:r w:rsidRPr="009F1ED0">
        <w:t xml:space="preserve">Вся информация о проводимых закупках размещалась на Интернет-ресурсах: </w:t>
      </w:r>
      <w:hyperlink r:id="rId28" w:history="1">
        <w:r w:rsidRPr="009F1ED0">
          <w:rPr>
            <w:rStyle w:val="a5"/>
            <w:lang w:val="en-US"/>
          </w:rPr>
          <w:t>www</w:t>
        </w:r>
        <w:r w:rsidRPr="009F1ED0">
          <w:rPr>
            <w:rStyle w:val="a5"/>
          </w:rPr>
          <w:t>.</w:t>
        </w:r>
        <w:r w:rsidRPr="009F1ED0">
          <w:rPr>
            <w:rStyle w:val="a5"/>
            <w:lang w:val="en-US"/>
          </w:rPr>
          <w:t>ulenergo</w:t>
        </w:r>
        <w:r w:rsidRPr="009F1ED0">
          <w:rPr>
            <w:rStyle w:val="a5"/>
          </w:rPr>
          <w:t>.</w:t>
        </w:r>
        <w:r w:rsidRPr="009F1ED0">
          <w:rPr>
            <w:rStyle w:val="a5"/>
            <w:lang w:val="en-US"/>
          </w:rPr>
          <w:t>ru</w:t>
        </w:r>
      </w:hyperlink>
      <w:r w:rsidRPr="009F1ED0">
        <w:t xml:space="preserve">, </w:t>
      </w:r>
      <w:hyperlink r:id="rId29" w:history="1">
        <w:r w:rsidRPr="009F1ED0">
          <w:rPr>
            <w:rStyle w:val="a5"/>
            <w:lang w:val="en-US"/>
          </w:rPr>
          <w:t>www</w:t>
        </w:r>
        <w:r w:rsidRPr="009F1ED0">
          <w:rPr>
            <w:rStyle w:val="a5"/>
          </w:rPr>
          <w:t>.</w:t>
        </w:r>
        <w:r w:rsidRPr="009F1ED0">
          <w:rPr>
            <w:rStyle w:val="a5"/>
            <w:lang w:val="en-US"/>
          </w:rPr>
          <w:t>zakupki</w:t>
        </w:r>
        <w:r w:rsidRPr="009F1ED0">
          <w:rPr>
            <w:rStyle w:val="a5"/>
          </w:rPr>
          <w:t>.</w:t>
        </w:r>
        <w:r w:rsidRPr="009F1ED0">
          <w:rPr>
            <w:rStyle w:val="a5"/>
            <w:lang w:val="en-US"/>
          </w:rPr>
          <w:t>gov</w:t>
        </w:r>
        <w:r w:rsidRPr="009F1ED0">
          <w:rPr>
            <w:rStyle w:val="a5"/>
          </w:rPr>
          <w:t>.</w:t>
        </w:r>
        <w:r w:rsidRPr="009F1ED0">
          <w:rPr>
            <w:rStyle w:val="a5"/>
            <w:lang w:val="en-US"/>
          </w:rPr>
          <w:t>ru</w:t>
        </w:r>
      </w:hyperlink>
      <w:r w:rsidRPr="009F1ED0">
        <w:t xml:space="preserve">, </w:t>
      </w:r>
      <w:hyperlink r:id="rId30" w:history="1">
        <w:r w:rsidRPr="009F1ED0">
          <w:rPr>
            <w:rStyle w:val="a5"/>
            <w:lang w:val="en-US"/>
          </w:rPr>
          <w:t>www</w:t>
        </w:r>
        <w:r w:rsidRPr="009F1ED0">
          <w:rPr>
            <w:rStyle w:val="a5"/>
          </w:rPr>
          <w:t>.</w:t>
        </w:r>
        <w:r w:rsidRPr="009F1ED0">
          <w:rPr>
            <w:rStyle w:val="a5"/>
            <w:lang w:val="en-US"/>
          </w:rPr>
          <w:t>roseltorg</w:t>
        </w:r>
        <w:r w:rsidRPr="009F1ED0">
          <w:rPr>
            <w:rStyle w:val="a5"/>
          </w:rPr>
          <w:t>.</w:t>
        </w:r>
        <w:r w:rsidRPr="009F1ED0">
          <w:rPr>
            <w:rStyle w:val="a5"/>
            <w:lang w:val="en-US"/>
          </w:rPr>
          <w:t>ru</w:t>
        </w:r>
      </w:hyperlink>
      <w:r w:rsidRPr="009F1ED0">
        <w:t>.</w:t>
      </w:r>
    </w:p>
    <w:p w:rsidR="00B57EA5" w:rsidRPr="001D20AE" w:rsidRDefault="006D7D76" w:rsidP="00A460D6">
      <w:pPr>
        <w:ind w:right="-1"/>
        <w:jc w:val="center"/>
        <w:rPr>
          <w:b/>
          <w:u w:val="single"/>
        </w:rPr>
      </w:pPr>
      <w:r w:rsidRPr="007F6B6D">
        <w:rPr>
          <w:sz w:val="22"/>
          <w:highlight w:val="yellow"/>
        </w:rPr>
        <w:br w:type="page"/>
      </w:r>
      <w:bookmarkStart w:id="112" w:name="_Toc480807112"/>
      <w:r w:rsidR="00B57EA5" w:rsidRPr="001D20AE">
        <w:rPr>
          <w:u w:val="single"/>
        </w:rPr>
        <w:lastRenderedPageBreak/>
        <w:t>4</w:t>
      </w:r>
      <w:r w:rsidR="00B57EA5" w:rsidRPr="001D20AE">
        <w:rPr>
          <w:b/>
          <w:u w:val="single"/>
        </w:rPr>
        <w:t xml:space="preserve">.6.2. Годовой отчет </w:t>
      </w:r>
      <w:r w:rsidR="00305934" w:rsidRPr="001D20AE">
        <w:rPr>
          <w:b/>
          <w:u w:val="single"/>
        </w:rPr>
        <w:t>г</w:t>
      </w:r>
      <w:r w:rsidR="00B57EA5" w:rsidRPr="001D20AE">
        <w:rPr>
          <w:b/>
          <w:u w:val="single"/>
        </w:rPr>
        <w:t>енерального директора о закупочной деятельности по видам деятельности и по способам закупок</w:t>
      </w:r>
      <w:bookmarkEnd w:id="110"/>
      <w:bookmarkEnd w:id="111"/>
      <w:bookmarkEnd w:id="112"/>
    </w:p>
    <w:p w:rsidR="00EB0C73" w:rsidRPr="00A460D6" w:rsidRDefault="00EB0C73" w:rsidP="00A460D6">
      <w:pPr>
        <w:ind w:right="-1"/>
        <w:jc w:val="center"/>
        <w:rPr>
          <w:b/>
          <w:u w:val="single"/>
        </w:rPr>
      </w:pPr>
    </w:p>
    <w:p w:rsidR="001D20AE" w:rsidRPr="002E54C7" w:rsidRDefault="001D20AE" w:rsidP="001D20AE">
      <w:pPr>
        <w:rPr>
          <w:highlight w:val="yellow"/>
        </w:rPr>
      </w:pPr>
    </w:p>
    <w:p w:rsidR="001D20AE" w:rsidRPr="001D20AE" w:rsidRDefault="001D20AE" w:rsidP="001D20AE">
      <w:pPr>
        <w:tabs>
          <w:tab w:val="left" w:pos="9922"/>
        </w:tabs>
        <w:ind w:firstLine="709"/>
      </w:pPr>
      <w:r w:rsidRPr="001D20AE">
        <w:t>Согласно</w:t>
      </w:r>
      <w:r>
        <w:t xml:space="preserve"> отчету генерального директора </w:t>
      </w:r>
      <w:r w:rsidRPr="001D20AE">
        <w:t>за 2017 год, общий объем закупок товарно-материальных ценностей, р</w:t>
      </w:r>
      <w:r>
        <w:t xml:space="preserve">абот и услуг проведен в объеме </w:t>
      </w:r>
      <w:r w:rsidRPr="001D20AE">
        <w:t>1 210 112,5 тыс. руб., из них:</w:t>
      </w:r>
    </w:p>
    <w:p w:rsidR="001D20AE" w:rsidRPr="001D20AE" w:rsidRDefault="001D20AE" w:rsidP="001D20AE">
      <w:pPr>
        <w:tabs>
          <w:tab w:val="left" w:pos="9922"/>
        </w:tabs>
        <w:ind w:firstLine="709"/>
      </w:pPr>
    </w:p>
    <w:p w:rsidR="001D20AE" w:rsidRPr="002E54C7" w:rsidRDefault="001D20AE" w:rsidP="001D20AE">
      <w:pPr>
        <w:tabs>
          <w:tab w:val="left" w:pos="9922"/>
        </w:tabs>
        <w:ind w:firstLine="709"/>
        <w:rPr>
          <w:sz w:val="22"/>
        </w:rPr>
      </w:pPr>
    </w:p>
    <w:tbl>
      <w:tblPr>
        <w:tblW w:w="9431" w:type="dxa"/>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5" w:type="dxa"/>
          <w:left w:w="55" w:type="dxa"/>
          <w:bottom w:w="55" w:type="dxa"/>
          <w:right w:w="55" w:type="dxa"/>
        </w:tblCellMar>
        <w:tblLook w:val="0000" w:firstRow="0" w:lastRow="0" w:firstColumn="0" w:lastColumn="0" w:noHBand="0" w:noVBand="0"/>
      </w:tblPr>
      <w:tblGrid>
        <w:gridCol w:w="3043"/>
        <w:gridCol w:w="2130"/>
        <w:gridCol w:w="2129"/>
        <w:gridCol w:w="2129"/>
      </w:tblGrid>
      <w:tr w:rsidR="001D20AE" w:rsidRPr="002E54C7" w:rsidTr="001D20AE">
        <w:trPr>
          <w:trHeight w:val="318"/>
        </w:trPr>
        <w:tc>
          <w:tcPr>
            <w:tcW w:w="3043" w:type="dxa"/>
            <w:vAlign w:val="center"/>
          </w:tcPr>
          <w:p w:rsidR="001D20AE" w:rsidRPr="001D20AE" w:rsidRDefault="001D20AE" w:rsidP="00F24557">
            <w:pPr>
              <w:pStyle w:val="a8"/>
              <w:snapToGrid w:val="0"/>
              <w:jc w:val="center"/>
              <w:rPr>
                <w:b/>
                <w:bCs/>
                <w:szCs w:val="22"/>
              </w:rPr>
            </w:pPr>
            <w:r w:rsidRPr="001D20AE">
              <w:rPr>
                <w:b/>
                <w:bCs/>
                <w:szCs w:val="22"/>
              </w:rPr>
              <w:t>Наименование</w:t>
            </w:r>
          </w:p>
        </w:tc>
        <w:tc>
          <w:tcPr>
            <w:tcW w:w="2130" w:type="dxa"/>
            <w:vAlign w:val="center"/>
          </w:tcPr>
          <w:p w:rsidR="001D20AE" w:rsidRPr="001D20AE" w:rsidRDefault="001D20AE" w:rsidP="00F24557">
            <w:pPr>
              <w:ind w:firstLine="0"/>
              <w:jc w:val="center"/>
              <w:rPr>
                <w:b/>
                <w:bCs/>
              </w:rPr>
            </w:pPr>
            <w:r w:rsidRPr="001D20AE">
              <w:rPr>
                <w:b/>
                <w:bCs/>
              </w:rPr>
              <w:t xml:space="preserve">Факт 2017 г. </w:t>
            </w:r>
            <w:r w:rsidRPr="001D20AE">
              <w:rPr>
                <w:b/>
                <w:bCs/>
              </w:rPr>
              <w:br/>
              <w:t>в тыс. руб. без НДС</w:t>
            </w:r>
          </w:p>
        </w:tc>
        <w:tc>
          <w:tcPr>
            <w:tcW w:w="2129" w:type="dxa"/>
            <w:vAlign w:val="center"/>
          </w:tcPr>
          <w:p w:rsidR="001D20AE" w:rsidRPr="001D20AE" w:rsidRDefault="001D20AE" w:rsidP="00F24557">
            <w:pPr>
              <w:pStyle w:val="a8"/>
              <w:snapToGrid w:val="0"/>
              <w:jc w:val="center"/>
              <w:rPr>
                <w:b/>
                <w:bCs/>
                <w:szCs w:val="22"/>
              </w:rPr>
            </w:pPr>
            <w:r w:rsidRPr="001D20AE">
              <w:rPr>
                <w:b/>
                <w:bCs/>
                <w:szCs w:val="22"/>
              </w:rPr>
              <w:t xml:space="preserve">В т.ч внеплановые закупки </w:t>
            </w:r>
          </w:p>
          <w:p w:rsidR="001D20AE" w:rsidRPr="001D20AE" w:rsidRDefault="001D20AE" w:rsidP="00F24557">
            <w:pPr>
              <w:pStyle w:val="a8"/>
              <w:snapToGrid w:val="0"/>
              <w:jc w:val="center"/>
              <w:rPr>
                <w:b/>
                <w:bCs/>
                <w:szCs w:val="22"/>
              </w:rPr>
            </w:pPr>
            <w:r w:rsidRPr="001D20AE">
              <w:rPr>
                <w:b/>
                <w:bCs/>
                <w:szCs w:val="22"/>
              </w:rPr>
              <w:t>за  2017 г.</w:t>
            </w:r>
          </w:p>
          <w:p w:rsidR="001D20AE" w:rsidRPr="001D20AE" w:rsidRDefault="001D20AE" w:rsidP="00F24557">
            <w:pPr>
              <w:pStyle w:val="a8"/>
              <w:snapToGrid w:val="0"/>
              <w:jc w:val="center"/>
              <w:rPr>
                <w:b/>
                <w:bCs/>
                <w:szCs w:val="22"/>
              </w:rPr>
            </w:pPr>
            <w:r w:rsidRPr="001D20AE">
              <w:rPr>
                <w:b/>
                <w:bCs/>
                <w:szCs w:val="22"/>
              </w:rPr>
              <w:t>тыс. руб. без НДС</w:t>
            </w:r>
          </w:p>
        </w:tc>
        <w:tc>
          <w:tcPr>
            <w:tcW w:w="2129" w:type="dxa"/>
          </w:tcPr>
          <w:p w:rsidR="001D20AE" w:rsidRPr="001D20AE" w:rsidRDefault="001D20AE" w:rsidP="00F24557">
            <w:pPr>
              <w:pStyle w:val="a8"/>
              <w:snapToGrid w:val="0"/>
              <w:jc w:val="center"/>
              <w:rPr>
                <w:b/>
                <w:bCs/>
                <w:szCs w:val="22"/>
              </w:rPr>
            </w:pPr>
            <w:r w:rsidRPr="001D20AE">
              <w:rPr>
                <w:b/>
                <w:bCs/>
                <w:szCs w:val="22"/>
              </w:rPr>
              <w:t xml:space="preserve">Доля регламентирован-ных закупок в </w:t>
            </w:r>
            <w:r w:rsidRPr="001D20AE">
              <w:rPr>
                <w:b/>
                <w:bCs/>
                <w:szCs w:val="22"/>
                <w:lang w:val="en-US"/>
              </w:rPr>
              <w:t>IV</w:t>
            </w:r>
            <w:r w:rsidRPr="001D20AE">
              <w:rPr>
                <w:b/>
                <w:bCs/>
                <w:szCs w:val="22"/>
              </w:rPr>
              <w:t xml:space="preserve"> кв. 2017 г. Корр. на 2018 г. </w:t>
            </w:r>
          </w:p>
          <w:p w:rsidR="001D20AE" w:rsidRPr="001D20AE" w:rsidRDefault="001D20AE" w:rsidP="00F24557">
            <w:pPr>
              <w:pStyle w:val="a8"/>
              <w:snapToGrid w:val="0"/>
              <w:jc w:val="center"/>
              <w:rPr>
                <w:b/>
                <w:bCs/>
                <w:szCs w:val="22"/>
              </w:rPr>
            </w:pPr>
            <w:r w:rsidRPr="001D20AE">
              <w:rPr>
                <w:b/>
                <w:bCs/>
                <w:szCs w:val="22"/>
              </w:rPr>
              <w:t>тыс. руб. без НДС</w:t>
            </w:r>
          </w:p>
        </w:tc>
      </w:tr>
      <w:tr w:rsidR="001D20AE" w:rsidRPr="002E54C7" w:rsidTr="001D20AE">
        <w:trPr>
          <w:trHeight w:val="303"/>
        </w:trPr>
        <w:tc>
          <w:tcPr>
            <w:tcW w:w="3043" w:type="dxa"/>
            <w:vAlign w:val="center"/>
          </w:tcPr>
          <w:p w:rsidR="001D20AE" w:rsidRPr="001D20AE" w:rsidRDefault="001D20AE" w:rsidP="00F24557">
            <w:pPr>
              <w:pStyle w:val="a8"/>
              <w:snapToGrid w:val="0"/>
              <w:rPr>
                <w:szCs w:val="22"/>
              </w:rPr>
            </w:pPr>
            <w:r w:rsidRPr="001D20AE">
              <w:rPr>
                <w:szCs w:val="22"/>
              </w:rPr>
              <w:t>Единственный источник</w:t>
            </w:r>
          </w:p>
        </w:tc>
        <w:tc>
          <w:tcPr>
            <w:tcW w:w="2130" w:type="dxa"/>
          </w:tcPr>
          <w:p w:rsidR="001D20AE" w:rsidRPr="001D20AE" w:rsidRDefault="001D20AE" w:rsidP="00F24557">
            <w:pPr>
              <w:pStyle w:val="a8"/>
              <w:snapToGrid w:val="0"/>
              <w:jc w:val="center"/>
              <w:rPr>
                <w:szCs w:val="22"/>
              </w:rPr>
            </w:pPr>
            <w:r w:rsidRPr="001D20AE">
              <w:rPr>
                <w:szCs w:val="22"/>
              </w:rPr>
              <w:t>1 164 026,4</w:t>
            </w:r>
          </w:p>
        </w:tc>
        <w:tc>
          <w:tcPr>
            <w:tcW w:w="2129" w:type="dxa"/>
            <w:vAlign w:val="center"/>
          </w:tcPr>
          <w:p w:rsidR="001D20AE" w:rsidRPr="001D20AE" w:rsidRDefault="001D20AE" w:rsidP="00F24557">
            <w:pPr>
              <w:pStyle w:val="a8"/>
              <w:snapToGrid w:val="0"/>
              <w:jc w:val="center"/>
              <w:rPr>
                <w:szCs w:val="22"/>
              </w:rPr>
            </w:pPr>
          </w:p>
        </w:tc>
        <w:tc>
          <w:tcPr>
            <w:tcW w:w="2129" w:type="dxa"/>
          </w:tcPr>
          <w:p w:rsidR="001D20AE" w:rsidRPr="001D20AE" w:rsidRDefault="001D20AE" w:rsidP="00F24557">
            <w:pPr>
              <w:pStyle w:val="a8"/>
              <w:snapToGrid w:val="0"/>
              <w:jc w:val="center"/>
              <w:rPr>
                <w:szCs w:val="22"/>
              </w:rPr>
            </w:pPr>
            <w:r w:rsidRPr="001D20AE">
              <w:rPr>
                <w:szCs w:val="22"/>
              </w:rPr>
              <w:t>4 026,4</w:t>
            </w:r>
          </w:p>
        </w:tc>
      </w:tr>
      <w:tr w:rsidR="001D20AE" w:rsidRPr="002E54C7" w:rsidTr="001D20AE">
        <w:trPr>
          <w:trHeight w:val="303"/>
        </w:trPr>
        <w:tc>
          <w:tcPr>
            <w:tcW w:w="3043" w:type="dxa"/>
            <w:vAlign w:val="center"/>
          </w:tcPr>
          <w:p w:rsidR="001D20AE" w:rsidRPr="001D20AE" w:rsidRDefault="001D20AE" w:rsidP="00F24557">
            <w:pPr>
              <w:pStyle w:val="a8"/>
              <w:snapToGrid w:val="0"/>
              <w:rPr>
                <w:szCs w:val="22"/>
              </w:rPr>
            </w:pPr>
            <w:r w:rsidRPr="001D20AE">
              <w:rPr>
                <w:szCs w:val="22"/>
              </w:rPr>
              <w:t>Открытый конкурс</w:t>
            </w:r>
          </w:p>
        </w:tc>
        <w:tc>
          <w:tcPr>
            <w:tcW w:w="2130" w:type="dxa"/>
          </w:tcPr>
          <w:p w:rsidR="001D20AE" w:rsidRPr="001D20AE" w:rsidRDefault="001D20AE" w:rsidP="00F24557">
            <w:pPr>
              <w:pStyle w:val="a8"/>
              <w:snapToGrid w:val="0"/>
              <w:jc w:val="center"/>
              <w:rPr>
                <w:szCs w:val="22"/>
              </w:rPr>
            </w:pPr>
            <w:r w:rsidRPr="001D20AE">
              <w:rPr>
                <w:szCs w:val="22"/>
              </w:rPr>
              <w:t>42 247,7</w:t>
            </w:r>
          </w:p>
        </w:tc>
        <w:tc>
          <w:tcPr>
            <w:tcW w:w="2129" w:type="dxa"/>
            <w:vAlign w:val="center"/>
          </w:tcPr>
          <w:p w:rsidR="001D20AE" w:rsidRPr="001D20AE" w:rsidRDefault="001D20AE" w:rsidP="00F24557">
            <w:pPr>
              <w:pStyle w:val="a8"/>
              <w:snapToGrid w:val="0"/>
              <w:jc w:val="center"/>
              <w:rPr>
                <w:szCs w:val="22"/>
              </w:rPr>
            </w:pPr>
          </w:p>
        </w:tc>
        <w:tc>
          <w:tcPr>
            <w:tcW w:w="2129" w:type="dxa"/>
          </w:tcPr>
          <w:p w:rsidR="001D20AE" w:rsidRPr="001D20AE" w:rsidRDefault="001D20AE" w:rsidP="00F24557">
            <w:pPr>
              <w:pStyle w:val="a8"/>
              <w:snapToGrid w:val="0"/>
              <w:jc w:val="center"/>
              <w:rPr>
                <w:szCs w:val="22"/>
              </w:rPr>
            </w:pPr>
            <w:r w:rsidRPr="001D20AE">
              <w:rPr>
                <w:szCs w:val="22"/>
              </w:rPr>
              <w:t>18 843,2</w:t>
            </w:r>
          </w:p>
        </w:tc>
      </w:tr>
      <w:tr w:rsidR="001D20AE" w:rsidRPr="002E54C7" w:rsidTr="001D20AE">
        <w:trPr>
          <w:trHeight w:val="303"/>
        </w:trPr>
        <w:tc>
          <w:tcPr>
            <w:tcW w:w="3043" w:type="dxa"/>
            <w:vAlign w:val="center"/>
          </w:tcPr>
          <w:p w:rsidR="001D20AE" w:rsidRPr="001D20AE" w:rsidRDefault="001D20AE" w:rsidP="00F24557">
            <w:pPr>
              <w:pStyle w:val="a8"/>
              <w:snapToGrid w:val="0"/>
              <w:rPr>
                <w:b/>
                <w:szCs w:val="22"/>
              </w:rPr>
            </w:pPr>
            <w:r w:rsidRPr="001D20AE">
              <w:rPr>
                <w:szCs w:val="22"/>
              </w:rPr>
              <w:t>Открытый запрос цен (закупка у субъектов малого и среднего предпринимательства)</w:t>
            </w:r>
          </w:p>
        </w:tc>
        <w:tc>
          <w:tcPr>
            <w:tcW w:w="2130" w:type="dxa"/>
          </w:tcPr>
          <w:p w:rsidR="001D20AE" w:rsidRPr="001D20AE" w:rsidRDefault="001D20AE" w:rsidP="00F24557">
            <w:pPr>
              <w:pStyle w:val="a8"/>
              <w:snapToGrid w:val="0"/>
              <w:jc w:val="center"/>
              <w:rPr>
                <w:szCs w:val="22"/>
              </w:rPr>
            </w:pPr>
            <w:r w:rsidRPr="001D20AE">
              <w:rPr>
                <w:szCs w:val="22"/>
              </w:rPr>
              <w:t>3 838,4</w:t>
            </w:r>
          </w:p>
        </w:tc>
        <w:tc>
          <w:tcPr>
            <w:tcW w:w="2129" w:type="dxa"/>
            <w:vAlign w:val="center"/>
          </w:tcPr>
          <w:p w:rsidR="001D20AE" w:rsidRPr="001D20AE" w:rsidRDefault="001D20AE" w:rsidP="00F24557">
            <w:pPr>
              <w:pStyle w:val="a8"/>
              <w:snapToGrid w:val="0"/>
              <w:rPr>
                <w:szCs w:val="22"/>
              </w:rPr>
            </w:pPr>
          </w:p>
        </w:tc>
        <w:tc>
          <w:tcPr>
            <w:tcW w:w="2129" w:type="dxa"/>
          </w:tcPr>
          <w:p w:rsidR="001D20AE" w:rsidRPr="001D20AE" w:rsidRDefault="001D20AE" w:rsidP="00F24557">
            <w:pPr>
              <w:pStyle w:val="a8"/>
              <w:snapToGrid w:val="0"/>
              <w:jc w:val="center"/>
              <w:rPr>
                <w:szCs w:val="22"/>
              </w:rPr>
            </w:pPr>
            <w:r w:rsidRPr="001D20AE">
              <w:rPr>
                <w:szCs w:val="22"/>
              </w:rPr>
              <w:t>3 838,4</w:t>
            </w:r>
          </w:p>
        </w:tc>
      </w:tr>
      <w:tr w:rsidR="001D20AE" w:rsidRPr="002E54C7" w:rsidTr="001D20AE">
        <w:trPr>
          <w:trHeight w:val="303"/>
        </w:trPr>
        <w:tc>
          <w:tcPr>
            <w:tcW w:w="3043" w:type="dxa"/>
            <w:vAlign w:val="center"/>
          </w:tcPr>
          <w:p w:rsidR="001D20AE" w:rsidRPr="001D20AE" w:rsidRDefault="001D20AE" w:rsidP="00F24557">
            <w:pPr>
              <w:pStyle w:val="a8"/>
              <w:snapToGrid w:val="0"/>
              <w:rPr>
                <w:b/>
                <w:szCs w:val="22"/>
              </w:rPr>
            </w:pPr>
            <w:r w:rsidRPr="001D20AE">
              <w:rPr>
                <w:b/>
                <w:szCs w:val="22"/>
              </w:rPr>
              <w:t>ИТОГО:</w:t>
            </w:r>
          </w:p>
        </w:tc>
        <w:tc>
          <w:tcPr>
            <w:tcW w:w="2130" w:type="dxa"/>
          </w:tcPr>
          <w:p w:rsidR="001D20AE" w:rsidRPr="001D20AE" w:rsidRDefault="001D20AE" w:rsidP="00F24557">
            <w:pPr>
              <w:pStyle w:val="a8"/>
              <w:snapToGrid w:val="0"/>
              <w:jc w:val="center"/>
              <w:rPr>
                <w:b/>
                <w:szCs w:val="22"/>
              </w:rPr>
            </w:pPr>
            <w:r w:rsidRPr="001D20AE">
              <w:rPr>
                <w:b/>
                <w:szCs w:val="22"/>
              </w:rPr>
              <w:t>1 210 112,5</w:t>
            </w:r>
          </w:p>
        </w:tc>
        <w:tc>
          <w:tcPr>
            <w:tcW w:w="2129" w:type="dxa"/>
            <w:vAlign w:val="center"/>
          </w:tcPr>
          <w:p w:rsidR="001D20AE" w:rsidRPr="001D20AE" w:rsidRDefault="001D20AE" w:rsidP="00F24557">
            <w:pPr>
              <w:pStyle w:val="a8"/>
              <w:snapToGrid w:val="0"/>
              <w:jc w:val="center"/>
              <w:rPr>
                <w:b/>
                <w:szCs w:val="22"/>
              </w:rPr>
            </w:pPr>
          </w:p>
        </w:tc>
        <w:tc>
          <w:tcPr>
            <w:tcW w:w="2129" w:type="dxa"/>
          </w:tcPr>
          <w:p w:rsidR="001D20AE" w:rsidRPr="001D20AE" w:rsidRDefault="001D20AE" w:rsidP="00F24557">
            <w:pPr>
              <w:pStyle w:val="a8"/>
              <w:tabs>
                <w:tab w:val="left" w:pos="340"/>
              </w:tabs>
              <w:snapToGrid w:val="0"/>
              <w:jc w:val="both"/>
              <w:rPr>
                <w:b/>
                <w:szCs w:val="22"/>
              </w:rPr>
            </w:pPr>
            <w:r w:rsidRPr="001D20AE">
              <w:rPr>
                <w:b/>
                <w:szCs w:val="22"/>
              </w:rPr>
              <w:tab/>
              <w:t xml:space="preserve">    26 708,0</w:t>
            </w:r>
          </w:p>
        </w:tc>
      </w:tr>
    </w:tbl>
    <w:p w:rsidR="001D20AE" w:rsidRPr="002E54C7" w:rsidRDefault="001D20AE" w:rsidP="001D20AE">
      <w:pPr>
        <w:tabs>
          <w:tab w:val="left" w:pos="9922"/>
        </w:tabs>
        <w:ind w:firstLine="709"/>
        <w:rPr>
          <w:sz w:val="22"/>
        </w:rPr>
      </w:pPr>
    </w:p>
    <w:p w:rsidR="001D20AE" w:rsidRPr="001D20AE" w:rsidRDefault="001D20AE" w:rsidP="001D20AE">
      <w:pPr>
        <w:ind w:firstLine="709"/>
      </w:pPr>
      <w:r w:rsidRPr="001D20AE">
        <w:t xml:space="preserve">Общий объем регламентированных закупок с учетом закупок проводимых в </w:t>
      </w:r>
      <w:r w:rsidRPr="001D20AE">
        <w:rPr>
          <w:lang w:val="en-US"/>
        </w:rPr>
        <w:t>IV</w:t>
      </w:r>
      <w:r w:rsidRPr="001D20AE">
        <w:t xml:space="preserve"> квартале 2017 г. на 2018 г. составил 1 210 112,5 тыс. руб., без НДС:</w:t>
      </w:r>
    </w:p>
    <w:p w:rsidR="001D20AE" w:rsidRPr="001D20AE" w:rsidRDefault="001D20AE" w:rsidP="001D20AE">
      <w:pPr>
        <w:numPr>
          <w:ilvl w:val="0"/>
          <w:numId w:val="8"/>
        </w:numPr>
        <w:tabs>
          <w:tab w:val="clear" w:pos="360"/>
          <w:tab w:val="num" w:pos="1418"/>
        </w:tabs>
        <w:ind w:left="1134" w:right="-1" w:firstLine="0"/>
        <w:jc w:val="left"/>
      </w:pPr>
      <w:r w:rsidRPr="001D20AE">
        <w:t xml:space="preserve">открытый конкурс на общую сумму </w:t>
      </w:r>
      <w:r w:rsidRPr="001D20AE">
        <w:rPr>
          <w:szCs w:val="22"/>
        </w:rPr>
        <w:t>42 247,7</w:t>
      </w:r>
      <w:r w:rsidRPr="001D20AE">
        <w:t xml:space="preserve"> тыс. руб.</w:t>
      </w:r>
    </w:p>
    <w:p w:rsidR="001D20AE" w:rsidRPr="001D20AE" w:rsidRDefault="001D20AE" w:rsidP="001D20AE">
      <w:pPr>
        <w:numPr>
          <w:ilvl w:val="0"/>
          <w:numId w:val="8"/>
        </w:numPr>
        <w:tabs>
          <w:tab w:val="clear" w:pos="360"/>
          <w:tab w:val="num" w:pos="1418"/>
        </w:tabs>
        <w:ind w:left="1134" w:right="-1" w:firstLine="0"/>
        <w:jc w:val="left"/>
      </w:pPr>
      <w:r w:rsidRPr="001D20AE">
        <w:t xml:space="preserve">единственный источник на общую сумму </w:t>
      </w:r>
      <w:r w:rsidRPr="001D20AE">
        <w:rPr>
          <w:szCs w:val="22"/>
        </w:rPr>
        <w:t xml:space="preserve">1 164 026,4 </w:t>
      </w:r>
      <w:r w:rsidRPr="001D20AE">
        <w:t>тыс. руб.</w:t>
      </w:r>
    </w:p>
    <w:p w:rsidR="001D20AE" w:rsidRPr="001D20AE" w:rsidRDefault="001D20AE" w:rsidP="001D20AE">
      <w:pPr>
        <w:numPr>
          <w:ilvl w:val="0"/>
          <w:numId w:val="8"/>
        </w:numPr>
        <w:tabs>
          <w:tab w:val="clear" w:pos="360"/>
          <w:tab w:val="num" w:pos="1418"/>
        </w:tabs>
        <w:ind w:left="1134" w:right="-1" w:firstLine="0"/>
        <w:jc w:val="left"/>
      </w:pPr>
      <w:r w:rsidRPr="001D20AE">
        <w:rPr>
          <w:szCs w:val="22"/>
        </w:rPr>
        <w:t>открытый запрос цен (закупка у субъектов малого и среднего предпринимательства) на общую сумму 3 838,4 тыс. руб.</w:t>
      </w:r>
    </w:p>
    <w:p w:rsidR="001D20AE" w:rsidRPr="002E54C7" w:rsidRDefault="001D20AE" w:rsidP="001D20AE">
      <w:pPr>
        <w:ind w:firstLine="0"/>
      </w:pPr>
    </w:p>
    <w:p w:rsidR="001D20AE" w:rsidRPr="001D20AE" w:rsidRDefault="001D20AE" w:rsidP="001D20AE">
      <w:pPr>
        <w:rPr>
          <w:i/>
          <w:szCs w:val="24"/>
        </w:rPr>
      </w:pPr>
      <w:r w:rsidRPr="001D20AE">
        <w:rPr>
          <w:i/>
          <w:szCs w:val="24"/>
        </w:rPr>
        <w:t>Информация об основных показателях ГКПЗ, сформированн</w:t>
      </w:r>
      <w:r w:rsidR="008C055E">
        <w:rPr>
          <w:i/>
          <w:szCs w:val="24"/>
        </w:rPr>
        <w:t>ая</w:t>
      </w:r>
      <w:r w:rsidRPr="001D20AE">
        <w:rPr>
          <w:i/>
          <w:szCs w:val="24"/>
        </w:rPr>
        <w:t xml:space="preserve"> на 2018 г. </w:t>
      </w:r>
    </w:p>
    <w:p w:rsidR="001D20AE" w:rsidRPr="001D20AE" w:rsidRDefault="001D20AE" w:rsidP="001D20AE">
      <w:pPr>
        <w:rPr>
          <w:szCs w:val="24"/>
        </w:rPr>
      </w:pPr>
      <w:r w:rsidRPr="001D20AE">
        <w:rPr>
          <w:szCs w:val="24"/>
        </w:rPr>
        <w:t>Основные показатели Плана закупок товаров (работ, услуг)</w:t>
      </w:r>
      <w:r w:rsidRPr="001D20AE">
        <w:rPr>
          <w:b/>
          <w:szCs w:val="24"/>
        </w:rPr>
        <w:t xml:space="preserve"> </w:t>
      </w:r>
      <w:r w:rsidRPr="001D20AE">
        <w:rPr>
          <w:szCs w:val="24"/>
        </w:rPr>
        <w:t>на 2018 год складываются в основном из следующего:</w:t>
      </w:r>
    </w:p>
    <w:p w:rsidR="001D20AE" w:rsidRPr="001D20AE" w:rsidRDefault="001D20AE" w:rsidP="001D20AE">
      <w:pPr>
        <w:rPr>
          <w:szCs w:val="24"/>
        </w:rPr>
      </w:pPr>
      <w:r w:rsidRPr="001D20AE">
        <w:rPr>
          <w:szCs w:val="24"/>
        </w:rPr>
        <w:t xml:space="preserve">Источником финансирования для проведения закупок в следующем году будут служить денежные средства, заложенные в себестоимость продукции. Организатором закупочных процедур, как и в 2017 году будет выступать ПАО «Ульяновскэнерго». </w:t>
      </w:r>
    </w:p>
    <w:p w:rsidR="001D20AE" w:rsidRPr="001D20AE" w:rsidRDefault="001D20AE" w:rsidP="001D20AE">
      <w:pPr>
        <w:rPr>
          <w:szCs w:val="24"/>
        </w:rPr>
      </w:pPr>
      <w:r w:rsidRPr="001D20AE">
        <w:rPr>
          <w:szCs w:val="24"/>
        </w:rPr>
        <w:t>Планируется п</w:t>
      </w:r>
      <w:r>
        <w:rPr>
          <w:szCs w:val="24"/>
        </w:rPr>
        <w:t xml:space="preserve">ровести закупки на общую сумму </w:t>
      </w:r>
      <w:r w:rsidRPr="001D20AE">
        <w:rPr>
          <w:szCs w:val="24"/>
        </w:rPr>
        <w:t xml:space="preserve">72 745,1 тыс. руб. без НДС. </w:t>
      </w:r>
    </w:p>
    <w:p w:rsidR="001D20AE" w:rsidRPr="001D20AE" w:rsidRDefault="001D20AE" w:rsidP="001D20AE">
      <w:pPr>
        <w:rPr>
          <w:szCs w:val="24"/>
        </w:rPr>
      </w:pPr>
      <w:r w:rsidRPr="001D20AE">
        <w:rPr>
          <w:szCs w:val="24"/>
        </w:rPr>
        <w:t>Основными способами закупок в 2018 году будут: открытый конкурс</w:t>
      </w:r>
      <w:r w:rsidRPr="001D20AE">
        <w:rPr>
          <w:i/>
          <w:szCs w:val="24"/>
        </w:rPr>
        <w:t xml:space="preserve">, </w:t>
      </w:r>
      <w:r w:rsidRPr="001D20AE">
        <w:rPr>
          <w:szCs w:val="24"/>
        </w:rPr>
        <w:t xml:space="preserve">закупка у единственного источника, открытый запрос цен. </w:t>
      </w:r>
    </w:p>
    <w:p w:rsidR="001D20AE" w:rsidRPr="001D20AE" w:rsidRDefault="001D20AE" w:rsidP="001D20AE">
      <w:pPr>
        <w:rPr>
          <w:szCs w:val="24"/>
        </w:rPr>
      </w:pPr>
      <w:r w:rsidRPr="001D20AE">
        <w:rPr>
          <w:szCs w:val="24"/>
        </w:rPr>
        <w:t>На 2018 год запланировано:</w:t>
      </w:r>
    </w:p>
    <w:p w:rsidR="001D20AE" w:rsidRPr="001D20AE" w:rsidRDefault="008C055E" w:rsidP="001D20AE">
      <w:pPr>
        <w:rPr>
          <w:szCs w:val="24"/>
        </w:rPr>
      </w:pPr>
      <w:r w:rsidRPr="008C055E">
        <w:rPr>
          <w:szCs w:val="24"/>
        </w:rPr>
        <w:t xml:space="preserve">- </w:t>
      </w:r>
      <w:r>
        <w:rPr>
          <w:szCs w:val="24"/>
        </w:rPr>
        <w:t>е</w:t>
      </w:r>
      <w:r w:rsidR="001D20AE" w:rsidRPr="001D20AE">
        <w:rPr>
          <w:szCs w:val="24"/>
        </w:rPr>
        <w:t>динственный источник на общую сумму 61 205,8 тыс. руб.</w:t>
      </w:r>
      <w:r w:rsidRPr="005005F1">
        <w:rPr>
          <w:szCs w:val="24"/>
        </w:rPr>
        <w:t>;</w:t>
      </w:r>
    </w:p>
    <w:p w:rsidR="001D20AE" w:rsidRPr="001D20AE" w:rsidRDefault="008C055E" w:rsidP="001D20AE">
      <w:pPr>
        <w:rPr>
          <w:szCs w:val="24"/>
        </w:rPr>
      </w:pPr>
      <w:r w:rsidRPr="008C055E">
        <w:rPr>
          <w:szCs w:val="24"/>
        </w:rPr>
        <w:t xml:space="preserve">- </w:t>
      </w:r>
      <w:r>
        <w:rPr>
          <w:szCs w:val="24"/>
        </w:rPr>
        <w:t>о</w:t>
      </w:r>
      <w:r w:rsidR="001D20AE" w:rsidRPr="001D20AE">
        <w:rPr>
          <w:szCs w:val="24"/>
        </w:rPr>
        <w:t>ткрытый запрос цен (закупка у субъектов малого и среднего предпринимательства) на общую сумму 6 829,0 тыс. руб.</w:t>
      </w:r>
      <w:r w:rsidRPr="005005F1">
        <w:rPr>
          <w:szCs w:val="24"/>
        </w:rPr>
        <w:t>;</w:t>
      </w:r>
    </w:p>
    <w:p w:rsidR="008C055E" w:rsidRDefault="008C055E" w:rsidP="001D20AE">
      <w:pPr>
        <w:rPr>
          <w:color w:val="FFFFFF"/>
          <w:szCs w:val="24"/>
        </w:rPr>
      </w:pPr>
      <w:r w:rsidRPr="008C055E">
        <w:rPr>
          <w:szCs w:val="24"/>
        </w:rPr>
        <w:t xml:space="preserve">- </w:t>
      </w:r>
      <w:r>
        <w:rPr>
          <w:szCs w:val="24"/>
        </w:rPr>
        <w:t>о</w:t>
      </w:r>
      <w:r w:rsidR="001D20AE" w:rsidRPr="001D20AE">
        <w:rPr>
          <w:szCs w:val="24"/>
        </w:rPr>
        <w:t>ткрытый конкурс (закупка у субъектов малого и среднего предпринимательства) на общую сумму 3 559,3 тыс. руб.</w:t>
      </w:r>
      <w:r w:rsidRPr="008C055E">
        <w:rPr>
          <w:szCs w:val="24"/>
        </w:rPr>
        <w:t>;</w:t>
      </w:r>
      <w:r w:rsidR="001D20AE" w:rsidRPr="001D20AE">
        <w:rPr>
          <w:color w:val="FFFFFF"/>
          <w:szCs w:val="24"/>
        </w:rPr>
        <w:t>…………………………………………………………</w:t>
      </w:r>
    </w:p>
    <w:p w:rsidR="001D20AE" w:rsidRPr="001D20AE" w:rsidRDefault="008C055E" w:rsidP="001D20AE">
      <w:pPr>
        <w:rPr>
          <w:szCs w:val="24"/>
        </w:rPr>
      </w:pPr>
      <w:r w:rsidRPr="008C055E">
        <w:rPr>
          <w:szCs w:val="24"/>
        </w:rPr>
        <w:t xml:space="preserve">- </w:t>
      </w:r>
      <w:r>
        <w:rPr>
          <w:szCs w:val="24"/>
        </w:rPr>
        <w:t>о</w:t>
      </w:r>
      <w:r w:rsidR="001D20AE" w:rsidRPr="001D20AE">
        <w:rPr>
          <w:szCs w:val="24"/>
        </w:rPr>
        <w:t>ткрытый конкурс на право заключения рамочных соглашений с последующим проведением закрытых запросов цен на общую сумму 1 151,0 тыс. руб.</w:t>
      </w:r>
    </w:p>
    <w:p w:rsidR="007F6B6D" w:rsidRDefault="007F6B6D" w:rsidP="007F6B6D"/>
    <w:p w:rsidR="000C4850" w:rsidRDefault="000C4850" w:rsidP="007F6B6D"/>
    <w:p w:rsidR="00A471BE" w:rsidRPr="00186E72" w:rsidRDefault="00A471BE" w:rsidP="00A471BE">
      <w:pPr>
        <w:pStyle w:val="12"/>
        <w:rPr>
          <w:i w:val="0"/>
          <w:sz w:val="24"/>
        </w:rPr>
      </w:pPr>
      <w:bookmarkStart w:id="113" w:name="_Toc416274566"/>
      <w:bookmarkStart w:id="114" w:name="_Toc417283719"/>
      <w:bookmarkStart w:id="115" w:name="_Toc480807113"/>
      <w:bookmarkStart w:id="116" w:name="_Toc416274570"/>
      <w:bookmarkStart w:id="117" w:name="_Toc417283723"/>
      <w:r w:rsidRPr="00186E72">
        <w:rPr>
          <w:i w:val="0"/>
          <w:sz w:val="24"/>
        </w:rPr>
        <w:lastRenderedPageBreak/>
        <w:t>4.7. Кадровая и социальная политика</w:t>
      </w:r>
      <w:bookmarkEnd w:id="113"/>
      <w:bookmarkEnd w:id="114"/>
      <w:bookmarkEnd w:id="115"/>
    </w:p>
    <w:p w:rsidR="00A460D6" w:rsidRPr="00F87C83" w:rsidRDefault="00A460D6" w:rsidP="00A471BE">
      <w:pPr>
        <w:pStyle w:val="12"/>
      </w:pPr>
    </w:p>
    <w:p w:rsidR="0053062F" w:rsidRDefault="0053062F" w:rsidP="00CE1FEB">
      <w:pPr>
        <w:ind w:firstLine="709"/>
      </w:pPr>
      <w:r w:rsidRPr="003D0B3C">
        <w:t xml:space="preserve">Нестабильное экономическое положение в </w:t>
      </w:r>
      <w:r>
        <w:t>последние годы</w:t>
      </w:r>
      <w:r w:rsidRPr="003D0B3C">
        <w:t xml:space="preserve"> внесло коррективы в кадровую политику </w:t>
      </w:r>
      <w:r>
        <w:t>Общества</w:t>
      </w:r>
      <w:r w:rsidRPr="003D0B3C">
        <w:t xml:space="preserve">. </w:t>
      </w:r>
      <w:r>
        <w:t>Проведенная оптимизация численности персонала путем выведения из штатного расписания вакантных должностей, образовавшихся в связи с естественным</w:t>
      </w:r>
      <w:r w:rsidRPr="003D0B3C">
        <w:t xml:space="preserve"> отток</w:t>
      </w:r>
      <w:r>
        <w:t>ом</w:t>
      </w:r>
      <w:r w:rsidRPr="003D0B3C">
        <w:t xml:space="preserve"> работников</w:t>
      </w:r>
      <w:r>
        <w:t>,</w:t>
      </w:r>
      <w:r w:rsidRPr="003D0B3C">
        <w:t xml:space="preserve"> </w:t>
      </w:r>
      <w:r>
        <w:t xml:space="preserve">сокращение численности и штата работников списочного состава </w:t>
      </w:r>
      <w:r w:rsidRPr="003D0B3C">
        <w:t>существенно снизил</w:t>
      </w:r>
      <w:r>
        <w:t xml:space="preserve">и </w:t>
      </w:r>
      <w:r w:rsidRPr="003D0B3C">
        <w:t>количество персонала.</w:t>
      </w:r>
    </w:p>
    <w:p w:rsidR="0053062F" w:rsidRDefault="0053062F" w:rsidP="0053062F">
      <w:pPr>
        <w:ind w:firstLine="567"/>
      </w:pPr>
    </w:p>
    <w:tbl>
      <w:tblPr>
        <w:tblW w:w="8770" w:type="dxa"/>
        <w:tblInd w:w="93" w:type="dxa"/>
        <w:tblLook w:val="04A0" w:firstRow="1" w:lastRow="0" w:firstColumn="1" w:lastColumn="0" w:noHBand="0" w:noVBand="1"/>
      </w:tblPr>
      <w:tblGrid>
        <w:gridCol w:w="3195"/>
        <w:gridCol w:w="1103"/>
        <w:gridCol w:w="1103"/>
        <w:gridCol w:w="1080"/>
        <w:gridCol w:w="1080"/>
        <w:gridCol w:w="1209"/>
      </w:tblGrid>
      <w:tr w:rsidR="00FA7786" w:rsidRPr="00FA7786" w:rsidTr="00186E72">
        <w:trPr>
          <w:trHeight w:val="265"/>
        </w:trPr>
        <w:tc>
          <w:tcPr>
            <w:tcW w:w="319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A7786" w:rsidRPr="00186E72" w:rsidRDefault="00FA7786" w:rsidP="00FA7786">
            <w:pPr>
              <w:suppressAutoHyphens w:val="0"/>
              <w:ind w:firstLine="0"/>
              <w:jc w:val="center"/>
              <w:rPr>
                <w:b/>
                <w:bCs/>
                <w:i/>
                <w:iCs/>
                <w:lang w:eastAsia="ru-RU"/>
              </w:rPr>
            </w:pPr>
            <w:r w:rsidRPr="00186E72">
              <w:rPr>
                <w:b/>
                <w:bCs/>
                <w:i/>
                <w:iCs/>
                <w:lang w:eastAsia="ru-RU"/>
              </w:rPr>
              <w:t>Категории персонала/</w:t>
            </w:r>
            <w:r w:rsidRPr="00186E72">
              <w:rPr>
                <w:b/>
                <w:bCs/>
                <w:i/>
                <w:iCs/>
                <w:lang w:eastAsia="ru-RU"/>
              </w:rPr>
              <w:br/>
              <w:t>кол-во работников</w:t>
            </w:r>
          </w:p>
        </w:tc>
        <w:tc>
          <w:tcPr>
            <w:tcW w:w="5575" w:type="dxa"/>
            <w:gridSpan w:val="5"/>
            <w:tcBorders>
              <w:top w:val="single" w:sz="4" w:space="0" w:color="auto"/>
              <w:left w:val="nil"/>
              <w:bottom w:val="single" w:sz="4" w:space="0" w:color="auto"/>
              <w:right w:val="single" w:sz="4" w:space="0" w:color="auto"/>
            </w:tcBorders>
            <w:shd w:val="clear" w:color="auto" w:fill="auto"/>
            <w:noWrap/>
            <w:vAlign w:val="center"/>
            <w:hideMark/>
          </w:tcPr>
          <w:p w:rsidR="00FA7786" w:rsidRPr="00186E72" w:rsidRDefault="00FA7786" w:rsidP="00FA7786">
            <w:pPr>
              <w:suppressAutoHyphens w:val="0"/>
              <w:ind w:firstLine="0"/>
              <w:jc w:val="center"/>
              <w:rPr>
                <w:b/>
                <w:bCs/>
                <w:lang w:eastAsia="ru-RU"/>
              </w:rPr>
            </w:pPr>
            <w:r w:rsidRPr="00186E72">
              <w:rPr>
                <w:b/>
                <w:bCs/>
                <w:lang w:eastAsia="ru-RU"/>
              </w:rPr>
              <w:t>На конец года</w:t>
            </w:r>
          </w:p>
        </w:tc>
      </w:tr>
      <w:tr w:rsidR="00FA7786" w:rsidRPr="00FA7786" w:rsidTr="00186E72">
        <w:trPr>
          <w:trHeight w:val="252"/>
        </w:trPr>
        <w:tc>
          <w:tcPr>
            <w:tcW w:w="3195" w:type="dxa"/>
            <w:vMerge/>
            <w:tcBorders>
              <w:top w:val="single" w:sz="4" w:space="0" w:color="auto"/>
              <w:left w:val="single" w:sz="4" w:space="0" w:color="auto"/>
              <w:bottom w:val="single" w:sz="4" w:space="0" w:color="auto"/>
              <w:right w:val="single" w:sz="4" w:space="0" w:color="auto"/>
            </w:tcBorders>
            <w:vAlign w:val="center"/>
            <w:hideMark/>
          </w:tcPr>
          <w:p w:rsidR="00FA7786" w:rsidRPr="00186E72" w:rsidRDefault="00FA7786" w:rsidP="00FA7786">
            <w:pPr>
              <w:suppressAutoHyphens w:val="0"/>
              <w:ind w:firstLine="0"/>
              <w:jc w:val="left"/>
              <w:rPr>
                <w:b/>
                <w:bCs/>
                <w:i/>
                <w:iCs/>
                <w:lang w:eastAsia="ru-RU"/>
              </w:rPr>
            </w:pPr>
          </w:p>
        </w:tc>
        <w:tc>
          <w:tcPr>
            <w:tcW w:w="1103"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rFonts w:eastAsia="Calibri"/>
                <w:b/>
                <w:bCs/>
                <w:lang w:eastAsia="ru-RU"/>
              </w:rPr>
            </w:pPr>
            <w:r w:rsidRPr="00186E72">
              <w:rPr>
                <w:rFonts w:eastAsia="Calibri"/>
                <w:b/>
                <w:bCs/>
                <w:lang w:eastAsia="ru-RU"/>
              </w:rPr>
              <w:t>2013</w:t>
            </w:r>
          </w:p>
        </w:tc>
        <w:tc>
          <w:tcPr>
            <w:tcW w:w="1103"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b/>
                <w:bCs/>
                <w:lang w:eastAsia="ru-RU"/>
              </w:rPr>
            </w:pPr>
            <w:r w:rsidRPr="00186E72">
              <w:rPr>
                <w:b/>
                <w:bCs/>
                <w:lang w:eastAsia="ru-RU"/>
              </w:rPr>
              <w:t>2014</w:t>
            </w:r>
          </w:p>
        </w:tc>
        <w:tc>
          <w:tcPr>
            <w:tcW w:w="1080"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rFonts w:eastAsia="Calibri"/>
                <w:b/>
                <w:bCs/>
                <w:lang w:eastAsia="ru-RU"/>
              </w:rPr>
            </w:pPr>
            <w:r w:rsidRPr="00186E72">
              <w:rPr>
                <w:rFonts w:eastAsia="Calibri"/>
                <w:b/>
                <w:bCs/>
                <w:lang w:eastAsia="ru-RU"/>
              </w:rPr>
              <w:t>2015</w:t>
            </w:r>
          </w:p>
        </w:tc>
        <w:tc>
          <w:tcPr>
            <w:tcW w:w="1080"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b/>
                <w:bCs/>
                <w:lang w:eastAsia="ru-RU"/>
              </w:rPr>
            </w:pPr>
            <w:r w:rsidRPr="00186E72">
              <w:rPr>
                <w:b/>
                <w:bCs/>
                <w:lang w:eastAsia="ru-RU"/>
              </w:rPr>
              <w:t>2016</w:t>
            </w:r>
          </w:p>
        </w:tc>
        <w:tc>
          <w:tcPr>
            <w:tcW w:w="1207"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b/>
                <w:bCs/>
                <w:lang w:eastAsia="ru-RU"/>
              </w:rPr>
            </w:pPr>
            <w:r w:rsidRPr="00186E72">
              <w:rPr>
                <w:b/>
                <w:bCs/>
                <w:lang w:eastAsia="ru-RU"/>
              </w:rPr>
              <w:t>2017</w:t>
            </w:r>
          </w:p>
        </w:tc>
      </w:tr>
      <w:tr w:rsidR="00FA7786" w:rsidRPr="00FA7786" w:rsidTr="00186E72">
        <w:trPr>
          <w:trHeight w:val="265"/>
        </w:trPr>
        <w:tc>
          <w:tcPr>
            <w:tcW w:w="3195" w:type="dxa"/>
            <w:tcBorders>
              <w:top w:val="nil"/>
              <w:left w:val="single" w:sz="4" w:space="0" w:color="auto"/>
              <w:bottom w:val="single" w:sz="4" w:space="0" w:color="auto"/>
              <w:right w:val="single" w:sz="4" w:space="0" w:color="auto"/>
            </w:tcBorders>
            <w:shd w:val="clear" w:color="auto" w:fill="auto"/>
            <w:vAlign w:val="bottom"/>
            <w:hideMark/>
          </w:tcPr>
          <w:p w:rsidR="00FA7786" w:rsidRPr="00186E72" w:rsidRDefault="00FA7786" w:rsidP="00FA7786">
            <w:pPr>
              <w:suppressAutoHyphens w:val="0"/>
              <w:ind w:firstLine="0"/>
              <w:jc w:val="left"/>
              <w:rPr>
                <w:lang w:eastAsia="ru-RU"/>
              </w:rPr>
            </w:pPr>
            <w:r w:rsidRPr="00186E72">
              <w:rPr>
                <w:lang w:eastAsia="ru-RU"/>
              </w:rPr>
              <w:t xml:space="preserve">Менеджеры высшего звена </w:t>
            </w:r>
          </w:p>
        </w:tc>
        <w:tc>
          <w:tcPr>
            <w:tcW w:w="1103"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rFonts w:eastAsia="Calibri"/>
                <w:lang w:eastAsia="ru-RU"/>
              </w:rPr>
            </w:pPr>
            <w:r w:rsidRPr="00186E72">
              <w:rPr>
                <w:rFonts w:eastAsia="Calibri"/>
                <w:lang w:eastAsia="ru-RU"/>
              </w:rPr>
              <w:t>9</w:t>
            </w:r>
          </w:p>
        </w:tc>
        <w:tc>
          <w:tcPr>
            <w:tcW w:w="1103"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lang w:eastAsia="ru-RU"/>
              </w:rPr>
            </w:pPr>
            <w:r w:rsidRPr="00186E72">
              <w:rPr>
                <w:lang w:eastAsia="ru-RU"/>
              </w:rPr>
              <w:t>7</w:t>
            </w:r>
          </w:p>
        </w:tc>
        <w:tc>
          <w:tcPr>
            <w:tcW w:w="1080"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rFonts w:eastAsia="Calibri"/>
                <w:lang w:eastAsia="ru-RU"/>
              </w:rPr>
            </w:pPr>
            <w:r w:rsidRPr="00186E72">
              <w:rPr>
                <w:rFonts w:eastAsia="Calibri"/>
                <w:lang w:eastAsia="ru-RU"/>
              </w:rPr>
              <w:t>6</w:t>
            </w:r>
          </w:p>
        </w:tc>
        <w:tc>
          <w:tcPr>
            <w:tcW w:w="1080"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lang w:eastAsia="ru-RU"/>
              </w:rPr>
            </w:pPr>
            <w:r w:rsidRPr="00186E72">
              <w:rPr>
                <w:lang w:eastAsia="ru-RU"/>
              </w:rPr>
              <w:t>6</w:t>
            </w:r>
          </w:p>
        </w:tc>
        <w:tc>
          <w:tcPr>
            <w:tcW w:w="1207"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rFonts w:eastAsia="Calibri"/>
                <w:bCs/>
                <w:lang w:eastAsia="ru-RU"/>
              </w:rPr>
            </w:pPr>
            <w:r w:rsidRPr="00186E72">
              <w:rPr>
                <w:rFonts w:eastAsia="Calibri"/>
                <w:bCs/>
                <w:lang w:eastAsia="ru-RU"/>
              </w:rPr>
              <w:t>6</w:t>
            </w:r>
          </w:p>
        </w:tc>
      </w:tr>
      <w:tr w:rsidR="00FA7786" w:rsidRPr="00FA7786" w:rsidTr="00186E72">
        <w:trPr>
          <w:trHeight w:val="530"/>
        </w:trPr>
        <w:tc>
          <w:tcPr>
            <w:tcW w:w="3195" w:type="dxa"/>
            <w:tcBorders>
              <w:top w:val="nil"/>
              <w:left w:val="single" w:sz="4" w:space="0" w:color="auto"/>
              <w:bottom w:val="single" w:sz="4" w:space="0" w:color="auto"/>
              <w:right w:val="single" w:sz="4" w:space="0" w:color="auto"/>
            </w:tcBorders>
            <w:shd w:val="clear" w:color="auto" w:fill="auto"/>
            <w:vAlign w:val="bottom"/>
            <w:hideMark/>
          </w:tcPr>
          <w:p w:rsidR="00FA7786" w:rsidRPr="00186E72" w:rsidRDefault="00FA7786" w:rsidP="00FA7786">
            <w:pPr>
              <w:suppressAutoHyphens w:val="0"/>
              <w:ind w:firstLine="0"/>
              <w:jc w:val="left"/>
              <w:rPr>
                <w:lang w:eastAsia="ru-RU"/>
              </w:rPr>
            </w:pPr>
            <w:r w:rsidRPr="00186E72">
              <w:rPr>
                <w:lang w:eastAsia="ru-RU"/>
              </w:rPr>
              <w:t xml:space="preserve">Менеджеры среднего и низшего звена  </w:t>
            </w:r>
          </w:p>
        </w:tc>
        <w:tc>
          <w:tcPr>
            <w:tcW w:w="1103"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rFonts w:eastAsia="Calibri"/>
                <w:lang w:eastAsia="ru-RU"/>
              </w:rPr>
            </w:pPr>
            <w:r w:rsidRPr="00186E72">
              <w:rPr>
                <w:rFonts w:eastAsia="Calibri"/>
                <w:lang w:eastAsia="ru-RU"/>
              </w:rPr>
              <w:t>89</w:t>
            </w:r>
          </w:p>
        </w:tc>
        <w:tc>
          <w:tcPr>
            <w:tcW w:w="1103"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lang w:eastAsia="ru-RU"/>
              </w:rPr>
            </w:pPr>
            <w:r w:rsidRPr="00186E72">
              <w:rPr>
                <w:lang w:eastAsia="ru-RU"/>
              </w:rPr>
              <w:t>87</w:t>
            </w:r>
          </w:p>
        </w:tc>
        <w:tc>
          <w:tcPr>
            <w:tcW w:w="1080"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rFonts w:eastAsia="Calibri"/>
                <w:lang w:eastAsia="ru-RU"/>
              </w:rPr>
            </w:pPr>
            <w:r w:rsidRPr="00186E72">
              <w:rPr>
                <w:rFonts w:eastAsia="Calibri"/>
                <w:lang w:eastAsia="ru-RU"/>
              </w:rPr>
              <w:t>83</w:t>
            </w:r>
          </w:p>
        </w:tc>
        <w:tc>
          <w:tcPr>
            <w:tcW w:w="1080"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lang w:eastAsia="ru-RU"/>
              </w:rPr>
            </w:pPr>
            <w:r w:rsidRPr="00186E72">
              <w:rPr>
                <w:lang w:eastAsia="ru-RU"/>
              </w:rPr>
              <w:t>85</w:t>
            </w:r>
          </w:p>
        </w:tc>
        <w:tc>
          <w:tcPr>
            <w:tcW w:w="1207"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rFonts w:eastAsia="Calibri"/>
                <w:bCs/>
                <w:lang w:eastAsia="ru-RU"/>
              </w:rPr>
            </w:pPr>
            <w:r w:rsidRPr="00186E72">
              <w:rPr>
                <w:rFonts w:eastAsia="Calibri"/>
                <w:bCs/>
                <w:lang w:eastAsia="ru-RU"/>
              </w:rPr>
              <w:t>81</w:t>
            </w:r>
          </w:p>
        </w:tc>
      </w:tr>
      <w:tr w:rsidR="00FA7786" w:rsidRPr="00FA7786" w:rsidTr="00186E72">
        <w:trPr>
          <w:trHeight w:val="265"/>
        </w:trPr>
        <w:tc>
          <w:tcPr>
            <w:tcW w:w="3195" w:type="dxa"/>
            <w:tcBorders>
              <w:top w:val="nil"/>
              <w:left w:val="single" w:sz="4" w:space="0" w:color="auto"/>
              <w:bottom w:val="single" w:sz="4" w:space="0" w:color="auto"/>
              <w:right w:val="single" w:sz="4" w:space="0" w:color="auto"/>
            </w:tcBorders>
            <w:shd w:val="clear" w:color="auto" w:fill="auto"/>
            <w:noWrap/>
            <w:vAlign w:val="bottom"/>
            <w:hideMark/>
          </w:tcPr>
          <w:p w:rsidR="00FA7786" w:rsidRPr="00186E72" w:rsidRDefault="00FA7786" w:rsidP="00FA7786">
            <w:pPr>
              <w:suppressAutoHyphens w:val="0"/>
              <w:ind w:firstLine="0"/>
              <w:jc w:val="left"/>
              <w:rPr>
                <w:lang w:eastAsia="ru-RU"/>
              </w:rPr>
            </w:pPr>
            <w:r w:rsidRPr="00186E72">
              <w:rPr>
                <w:lang w:eastAsia="ru-RU"/>
              </w:rPr>
              <w:t>Специалисты</w:t>
            </w:r>
          </w:p>
        </w:tc>
        <w:tc>
          <w:tcPr>
            <w:tcW w:w="1103"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rFonts w:eastAsia="Calibri"/>
                <w:lang w:eastAsia="ru-RU"/>
              </w:rPr>
            </w:pPr>
            <w:r w:rsidRPr="00186E72">
              <w:rPr>
                <w:rFonts w:eastAsia="Calibri"/>
                <w:lang w:eastAsia="ru-RU"/>
              </w:rPr>
              <w:t>573</w:t>
            </w:r>
          </w:p>
        </w:tc>
        <w:tc>
          <w:tcPr>
            <w:tcW w:w="1103"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lang w:eastAsia="ru-RU"/>
              </w:rPr>
            </w:pPr>
            <w:r w:rsidRPr="00186E72">
              <w:rPr>
                <w:lang w:eastAsia="ru-RU"/>
              </w:rPr>
              <w:t>513</w:t>
            </w:r>
          </w:p>
        </w:tc>
        <w:tc>
          <w:tcPr>
            <w:tcW w:w="1080"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rFonts w:eastAsia="Calibri"/>
                <w:lang w:eastAsia="ru-RU"/>
              </w:rPr>
            </w:pPr>
            <w:r w:rsidRPr="00186E72">
              <w:rPr>
                <w:rFonts w:eastAsia="Calibri"/>
                <w:lang w:eastAsia="ru-RU"/>
              </w:rPr>
              <w:t>479</w:t>
            </w:r>
          </w:p>
        </w:tc>
        <w:tc>
          <w:tcPr>
            <w:tcW w:w="1080"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lang w:eastAsia="ru-RU"/>
              </w:rPr>
            </w:pPr>
            <w:r w:rsidRPr="00186E72">
              <w:rPr>
                <w:lang w:eastAsia="ru-RU"/>
              </w:rPr>
              <w:t>470</w:t>
            </w:r>
          </w:p>
        </w:tc>
        <w:tc>
          <w:tcPr>
            <w:tcW w:w="1207"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rFonts w:eastAsia="Calibri"/>
                <w:bCs/>
                <w:lang w:eastAsia="ru-RU"/>
              </w:rPr>
            </w:pPr>
            <w:r w:rsidRPr="00186E72">
              <w:rPr>
                <w:rFonts w:eastAsia="Calibri"/>
                <w:bCs/>
                <w:lang w:eastAsia="ru-RU"/>
              </w:rPr>
              <w:t>462</w:t>
            </w:r>
          </w:p>
        </w:tc>
      </w:tr>
      <w:tr w:rsidR="00FA7786" w:rsidRPr="00FA7786" w:rsidTr="00186E72">
        <w:trPr>
          <w:trHeight w:val="265"/>
        </w:trPr>
        <w:tc>
          <w:tcPr>
            <w:tcW w:w="3195" w:type="dxa"/>
            <w:tcBorders>
              <w:top w:val="nil"/>
              <w:left w:val="single" w:sz="4" w:space="0" w:color="auto"/>
              <w:bottom w:val="single" w:sz="4" w:space="0" w:color="auto"/>
              <w:right w:val="single" w:sz="4" w:space="0" w:color="auto"/>
            </w:tcBorders>
            <w:shd w:val="clear" w:color="auto" w:fill="auto"/>
            <w:noWrap/>
            <w:vAlign w:val="bottom"/>
            <w:hideMark/>
          </w:tcPr>
          <w:p w:rsidR="00FA7786" w:rsidRPr="00186E72" w:rsidRDefault="00FA7786" w:rsidP="00FA7786">
            <w:pPr>
              <w:suppressAutoHyphens w:val="0"/>
              <w:ind w:firstLine="0"/>
              <w:jc w:val="left"/>
              <w:rPr>
                <w:lang w:eastAsia="ru-RU"/>
              </w:rPr>
            </w:pPr>
            <w:r w:rsidRPr="00186E72">
              <w:rPr>
                <w:lang w:eastAsia="ru-RU"/>
              </w:rPr>
              <w:t>Служащие</w:t>
            </w:r>
          </w:p>
        </w:tc>
        <w:tc>
          <w:tcPr>
            <w:tcW w:w="1103"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rFonts w:eastAsia="Calibri"/>
                <w:lang w:eastAsia="ru-RU"/>
              </w:rPr>
            </w:pPr>
            <w:r w:rsidRPr="00186E72">
              <w:rPr>
                <w:rFonts w:eastAsia="Calibri"/>
                <w:lang w:eastAsia="ru-RU"/>
              </w:rPr>
              <w:t>16</w:t>
            </w:r>
          </w:p>
        </w:tc>
        <w:tc>
          <w:tcPr>
            <w:tcW w:w="1103"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lang w:eastAsia="ru-RU"/>
              </w:rPr>
            </w:pPr>
            <w:r w:rsidRPr="00186E72">
              <w:rPr>
                <w:lang w:eastAsia="ru-RU"/>
              </w:rPr>
              <w:t>13</w:t>
            </w:r>
          </w:p>
        </w:tc>
        <w:tc>
          <w:tcPr>
            <w:tcW w:w="1080"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rFonts w:eastAsia="Calibri"/>
                <w:lang w:eastAsia="ru-RU"/>
              </w:rPr>
            </w:pPr>
            <w:r w:rsidRPr="00186E72">
              <w:rPr>
                <w:rFonts w:eastAsia="Calibri"/>
                <w:lang w:eastAsia="ru-RU"/>
              </w:rPr>
              <w:t>13</w:t>
            </w:r>
          </w:p>
        </w:tc>
        <w:tc>
          <w:tcPr>
            <w:tcW w:w="1080"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lang w:eastAsia="ru-RU"/>
              </w:rPr>
            </w:pPr>
            <w:r w:rsidRPr="00186E72">
              <w:rPr>
                <w:lang w:eastAsia="ru-RU"/>
              </w:rPr>
              <w:t>11</w:t>
            </w:r>
          </w:p>
        </w:tc>
        <w:tc>
          <w:tcPr>
            <w:tcW w:w="1207"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rFonts w:eastAsia="Calibri"/>
                <w:bCs/>
                <w:lang w:eastAsia="ru-RU"/>
              </w:rPr>
            </w:pPr>
            <w:r w:rsidRPr="00186E72">
              <w:rPr>
                <w:rFonts w:eastAsia="Calibri"/>
                <w:bCs/>
                <w:lang w:eastAsia="ru-RU"/>
              </w:rPr>
              <w:t>11</w:t>
            </w:r>
          </w:p>
        </w:tc>
      </w:tr>
      <w:tr w:rsidR="00FA7786" w:rsidRPr="00FA7786" w:rsidTr="00186E72">
        <w:trPr>
          <w:trHeight w:val="265"/>
        </w:trPr>
        <w:tc>
          <w:tcPr>
            <w:tcW w:w="3195" w:type="dxa"/>
            <w:tcBorders>
              <w:top w:val="nil"/>
              <w:left w:val="single" w:sz="4" w:space="0" w:color="auto"/>
              <w:bottom w:val="single" w:sz="4" w:space="0" w:color="auto"/>
              <w:right w:val="single" w:sz="4" w:space="0" w:color="auto"/>
            </w:tcBorders>
            <w:shd w:val="clear" w:color="auto" w:fill="auto"/>
            <w:noWrap/>
            <w:vAlign w:val="bottom"/>
            <w:hideMark/>
          </w:tcPr>
          <w:p w:rsidR="00FA7786" w:rsidRPr="00186E72" w:rsidRDefault="00FA7786" w:rsidP="00FA7786">
            <w:pPr>
              <w:suppressAutoHyphens w:val="0"/>
              <w:ind w:firstLine="0"/>
              <w:jc w:val="left"/>
              <w:rPr>
                <w:lang w:eastAsia="ru-RU"/>
              </w:rPr>
            </w:pPr>
            <w:r w:rsidRPr="00186E72">
              <w:rPr>
                <w:lang w:eastAsia="ru-RU"/>
              </w:rPr>
              <w:t>рабочие</w:t>
            </w:r>
          </w:p>
        </w:tc>
        <w:tc>
          <w:tcPr>
            <w:tcW w:w="1103"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rFonts w:eastAsia="Calibri"/>
                <w:lang w:eastAsia="ru-RU"/>
              </w:rPr>
            </w:pPr>
            <w:r w:rsidRPr="00186E72">
              <w:rPr>
                <w:rFonts w:eastAsia="Calibri"/>
                <w:lang w:eastAsia="ru-RU"/>
              </w:rPr>
              <w:t>125</w:t>
            </w:r>
          </w:p>
        </w:tc>
        <w:tc>
          <w:tcPr>
            <w:tcW w:w="1103"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lang w:eastAsia="ru-RU"/>
              </w:rPr>
            </w:pPr>
            <w:r w:rsidRPr="00186E72">
              <w:rPr>
                <w:lang w:eastAsia="ru-RU"/>
              </w:rPr>
              <w:t>121</w:t>
            </w:r>
          </w:p>
        </w:tc>
        <w:tc>
          <w:tcPr>
            <w:tcW w:w="1080"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rFonts w:eastAsia="Calibri"/>
                <w:lang w:eastAsia="ru-RU"/>
              </w:rPr>
            </w:pPr>
            <w:r w:rsidRPr="00186E72">
              <w:rPr>
                <w:rFonts w:eastAsia="Calibri"/>
                <w:lang w:eastAsia="ru-RU"/>
              </w:rPr>
              <w:t>89</w:t>
            </w:r>
          </w:p>
        </w:tc>
        <w:tc>
          <w:tcPr>
            <w:tcW w:w="1080"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lang w:eastAsia="ru-RU"/>
              </w:rPr>
            </w:pPr>
            <w:r w:rsidRPr="00186E72">
              <w:rPr>
                <w:lang w:eastAsia="ru-RU"/>
              </w:rPr>
              <w:t>78</w:t>
            </w:r>
          </w:p>
        </w:tc>
        <w:tc>
          <w:tcPr>
            <w:tcW w:w="1207" w:type="dxa"/>
            <w:tcBorders>
              <w:top w:val="nil"/>
              <w:left w:val="nil"/>
              <w:bottom w:val="single" w:sz="4" w:space="0" w:color="auto"/>
              <w:right w:val="single" w:sz="4" w:space="0" w:color="auto"/>
            </w:tcBorders>
            <w:shd w:val="clear" w:color="auto" w:fill="auto"/>
            <w:noWrap/>
            <w:vAlign w:val="center"/>
          </w:tcPr>
          <w:p w:rsidR="00FA7786" w:rsidRPr="00186E72" w:rsidRDefault="00FA7786" w:rsidP="00FA7786">
            <w:pPr>
              <w:suppressAutoHyphens w:val="0"/>
              <w:ind w:firstLine="0"/>
              <w:jc w:val="center"/>
              <w:rPr>
                <w:rFonts w:eastAsia="Calibri"/>
                <w:bCs/>
                <w:lang w:eastAsia="ru-RU"/>
              </w:rPr>
            </w:pPr>
            <w:r w:rsidRPr="00186E72">
              <w:rPr>
                <w:rFonts w:eastAsia="Calibri"/>
                <w:bCs/>
                <w:lang w:eastAsia="ru-RU"/>
              </w:rPr>
              <w:t>73</w:t>
            </w:r>
          </w:p>
        </w:tc>
      </w:tr>
      <w:tr w:rsidR="00FA7786" w:rsidRPr="00FA7786" w:rsidTr="00186E72">
        <w:trPr>
          <w:trHeight w:val="265"/>
        </w:trPr>
        <w:tc>
          <w:tcPr>
            <w:tcW w:w="3195" w:type="dxa"/>
            <w:tcBorders>
              <w:top w:val="nil"/>
              <w:left w:val="single" w:sz="4" w:space="0" w:color="auto"/>
              <w:bottom w:val="single" w:sz="4" w:space="0" w:color="auto"/>
              <w:right w:val="single" w:sz="4" w:space="0" w:color="auto"/>
            </w:tcBorders>
            <w:shd w:val="clear" w:color="000000" w:fill="C0C0C0"/>
            <w:noWrap/>
            <w:vAlign w:val="bottom"/>
            <w:hideMark/>
          </w:tcPr>
          <w:p w:rsidR="00FA7786" w:rsidRPr="00186E72" w:rsidRDefault="00FA7786" w:rsidP="00FA7786">
            <w:pPr>
              <w:suppressAutoHyphens w:val="0"/>
              <w:ind w:firstLine="0"/>
              <w:jc w:val="left"/>
              <w:rPr>
                <w:b/>
                <w:bCs/>
                <w:lang w:eastAsia="ru-RU"/>
              </w:rPr>
            </w:pPr>
            <w:r w:rsidRPr="00186E72">
              <w:rPr>
                <w:b/>
                <w:bCs/>
                <w:lang w:eastAsia="ru-RU"/>
              </w:rPr>
              <w:t>Всего:</w:t>
            </w:r>
          </w:p>
        </w:tc>
        <w:tc>
          <w:tcPr>
            <w:tcW w:w="1103" w:type="dxa"/>
            <w:tcBorders>
              <w:top w:val="nil"/>
              <w:left w:val="nil"/>
              <w:bottom w:val="single" w:sz="4" w:space="0" w:color="auto"/>
              <w:right w:val="single" w:sz="4" w:space="0" w:color="auto"/>
            </w:tcBorders>
            <w:shd w:val="clear" w:color="000000" w:fill="C0C0C0"/>
            <w:noWrap/>
            <w:vAlign w:val="center"/>
          </w:tcPr>
          <w:p w:rsidR="00FA7786" w:rsidRPr="00186E72" w:rsidRDefault="00FA7786" w:rsidP="00FA7786">
            <w:pPr>
              <w:suppressAutoHyphens w:val="0"/>
              <w:ind w:firstLine="0"/>
              <w:jc w:val="center"/>
              <w:rPr>
                <w:rFonts w:eastAsia="Calibri"/>
                <w:b/>
                <w:bCs/>
                <w:lang w:eastAsia="ru-RU"/>
              </w:rPr>
            </w:pPr>
            <w:r w:rsidRPr="00186E72">
              <w:rPr>
                <w:rFonts w:eastAsia="Calibri"/>
                <w:b/>
                <w:bCs/>
                <w:lang w:eastAsia="ru-RU"/>
              </w:rPr>
              <w:t>812</w:t>
            </w:r>
          </w:p>
        </w:tc>
        <w:tc>
          <w:tcPr>
            <w:tcW w:w="1103" w:type="dxa"/>
            <w:tcBorders>
              <w:top w:val="nil"/>
              <w:left w:val="nil"/>
              <w:bottom w:val="single" w:sz="4" w:space="0" w:color="auto"/>
              <w:right w:val="single" w:sz="4" w:space="0" w:color="auto"/>
            </w:tcBorders>
            <w:shd w:val="clear" w:color="000000" w:fill="C0C0C0"/>
            <w:noWrap/>
            <w:vAlign w:val="center"/>
          </w:tcPr>
          <w:p w:rsidR="00FA7786" w:rsidRPr="00186E72" w:rsidRDefault="00FA7786" w:rsidP="00FA7786">
            <w:pPr>
              <w:suppressAutoHyphens w:val="0"/>
              <w:ind w:firstLine="0"/>
              <w:jc w:val="center"/>
              <w:rPr>
                <w:b/>
                <w:bCs/>
                <w:lang w:eastAsia="ru-RU"/>
              </w:rPr>
            </w:pPr>
            <w:r w:rsidRPr="00186E72">
              <w:rPr>
                <w:b/>
                <w:bCs/>
                <w:lang w:eastAsia="ru-RU"/>
              </w:rPr>
              <w:t>741</w:t>
            </w:r>
          </w:p>
        </w:tc>
        <w:tc>
          <w:tcPr>
            <w:tcW w:w="1080" w:type="dxa"/>
            <w:tcBorders>
              <w:top w:val="nil"/>
              <w:left w:val="nil"/>
              <w:bottom w:val="single" w:sz="4" w:space="0" w:color="auto"/>
              <w:right w:val="single" w:sz="4" w:space="0" w:color="auto"/>
            </w:tcBorders>
            <w:shd w:val="clear" w:color="000000" w:fill="C0C0C0"/>
            <w:noWrap/>
            <w:vAlign w:val="center"/>
          </w:tcPr>
          <w:p w:rsidR="00FA7786" w:rsidRPr="00186E72" w:rsidRDefault="00FA7786" w:rsidP="00FA7786">
            <w:pPr>
              <w:suppressAutoHyphens w:val="0"/>
              <w:ind w:firstLine="0"/>
              <w:jc w:val="center"/>
              <w:rPr>
                <w:rFonts w:eastAsia="Calibri"/>
                <w:b/>
                <w:bCs/>
                <w:lang w:eastAsia="ru-RU"/>
              </w:rPr>
            </w:pPr>
            <w:r w:rsidRPr="00186E72">
              <w:rPr>
                <w:rFonts w:eastAsia="Calibri"/>
                <w:b/>
                <w:bCs/>
                <w:lang w:eastAsia="ru-RU"/>
              </w:rPr>
              <w:t>670</w:t>
            </w:r>
          </w:p>
        </w:tc>
        <w:tc>
          <w:tcPr>
            <w:tcW w:w="1080" w:type="dxa"/>
            <w:tcBorders>
              <w:top w:val="nil"/>
              <w:left w:val="nil"/>
              <w:bottom w:val="single" w:sz="4" w:space="0" w:color="auto"/>
              <w:right w:val="single" w:sz="4" w:space="0" w:color="auto"/>
            </w:tcBorders>
            <w:shd w:val="clear" w:color="000000" w:fill="C0C0C0"/>
            <w:noWrap/>
            <w:vAlign w:val="center"/>
          </w:tcPr>
          <w:p w:rsidR="00FA7786" w:rsidRPr="00186E72" w:rsidRDefault="00FA7786" w:rsidP="00FA7786">
            <w:pPr>
              <w:suppressAutoHyphens w:val="0"/>
              <w:ind w:firstLine="0"/>
              <w:jc w:val="center"/>
              <w:rPr>
                <w:b/>
                <w:bCs/>
                <w:lang w:eastAsia="ru-RU"/>
              </w:rPr>
            </w:pPr>
            <w:r w:rsidRPr="00186E72">
              <w:rPr>
                <w:b/>
                <w:bCs/>
                <w:lang w:eastAsia="ru-RU"/>
              </w:rPr>
              <w:t>650</w:t>
            </w:r>
          </w:p>
        </w:tc>
        <w:tc>
          <w:tcPr>
            <w:tcW w:w="1207" w:type="dxa"/>
            <w:tcBorders>
              <w:top w:val="nil"/>
              <w:left w:val="nil"/>
              <w:bottom w:val="single" w:sz="4" w:space="0" w:color="auto"/>
              <w:right w:val="single" w:sz="4" w:space="0" w:color="auto"/>
            </w:tcBorders>
            <w:shd w:val="clear" w:color="000000" w:fill="C0C0C0"/>
            <w:noWrap/>
            <w:vAlign w:val="center"/>
          </w:tcPr>
          <w:p w:rsidR="00FA7786" w:rsidRPr="00186E72" w:rsidRDefault="00FA7786" w:rsidP="00FA7786">
            <w:pPr>
              <w:suppressAutoHyphens w:val="0"/>
              <w:ind w:firstLine="0"/>
              <w:jc w:val="center"/>
              <w:rPr>
                <w:rFonts w:eastAsia="Calibri"/>
                <w:b/>
                <w:bCs/>
                <w:lang w:eastAsia="ru-RU"/>
              </w:rPr>
            </w:pPr>
            <w:r w:rsidRPr="00186E72">
              <w:rPr>
                <w:rFonts w:eastAsia="Calibri"/>
                <w:b/>
                <w:bCs/>
                <w:lang w:eastAsia="ru-RU"/>
              </w:rPr>
              <w:t>633</w:t>
            </w:r>
          </w:p>
        </w:tc>
      </w:tr>
    </w:tbl>
    <w:p w:rsidR="0053062F" w:rsidRDefault="0053062F" w:rsidP="0053062F">
      <w:pPr>
        <w:ind w:firstLine="567"/>
      </w:pPr>
    </w:p>
    <w:p w:rsidR="0053062F" w:rsidRDefault="0053062F" w:rsidP="0053062F">
      <w:pPr>
        <w:ind w:firstLine="708"/>
      </w:pPr>
      <w:r>
        <w:t>Основной задачей при проведении указанных мероприяти</w:t>
      </w:r>
      <w:r w:rsidR="00186E72">
        <w:t xml:space="preserve">й являлось сохранение </w:t>
      </w:r>
      <w:r>
        <w:t>высококвалифицированных специалистов, «костяк» опытных работников, т.к. они являю</w:t>
      </w:r>
      <w:r w:rsidR="00D85471">
        <w:t xml:space="preserve">тся одним из основных ресурсов </w:t>
      </w:r>
      <w:r>
        <w:t xml:space="preserve">и конкурентных преимуществ Общества.  </w:t>
      </w:r>
    </w:p>
    <w:p w:rsidR="0053062F" w:rsidRDefault="0053062F" w:rsidP="0053062F">
      <w:pPr>
        <w:ind w:firstLine="708"/>
      </w:pPr>
    </w:p>
    <w:p w:rsidR="00EB0C73" w:rsidRPr="00EB0C73" w:rsidRDefault="00DC6A0D" w:rsidP="00EB0C73">
      <w:pPr>
        <w:ind w:firstLine="708"/>
        <w:jc w:val="center"/>
        <w:rPr>
          <w:b/>
          <w:bCs/>
          <w:u w:val="single"/>
        </w:rPr>
      </w:pPr>
      <w:r w:rsidRPr="00EB0C73">
        <w:rPr>
          <w:b/>
          <w:u w:val="single"/>
        </w:rPr>
        <w:t>4.7.1. Структура работающих по категориям</w:t>
      </w:r>
      <w:r w:rsidR="0053062F" w:rsidRPr="00EB0C73">
        <w:rPr>
          <w:b/>
          <w:u w:val="single"/>
        </w:rPr>
        <w:t>,</w:t>
      </w:r>
      <w:r w:rsidRPr="00EB0C73">
        <w:rPr>
          <w:b/>
          <w:bCs/>
          <w:u w:val="single"/>
        </w:rPr>
        <w:t xml:space="preserve"> возрастной состав работающих</w:t>
      </w:r>
      <w:r w:rsidR="0053062F" w:rsidRPr="00EB0C73">
        <w:rPr>
          <w:b/>
          <w:bCs/>
          <w:u w:val="single"/>
        </w:rPr>
        <w:t xml:space="preserve">, </w:t>
      </w:r>
      <w:r w:rsidRPr="00EB0C73">
        <w:rPr>
          <w:b/>
          <w:bCs/>
          <w:u w:val="single"/>
        </w:rPr>
        <w:t>качественный состав работников</w:t>
      </w:r>
    </w:p>
    <w:p w:rsidR="0053062F" w:rsidRPr="003D0B3C" w:rsidRDefault="00EB0C73" w:rsidP="00EB0C73">
      <w:pPr>
        <w:ind w:firstLine="708"/>
        <w:jc w:val="center"/>
      </w:pPr>
      <w:r w:rsidRPr="003D0B3C">
        <w:t xml:space="preserve"> </w:t>
      </w:r>
    </w:p>
    <w:p w:rsidR="0053062F" w:rsidRDefault="0053062F" w:rsidP="0053062F">
      <w:pPr>
        <w:ind w:firstLine="708"/>
      </w:pPr>
      <w:r>
        <w:t>Совокупность таких показателей, как структура персонала по категориям, возрасту, образованию дает представление о количественном, качественном и структурном состоянии персонала, а также о тенденциях его изменения.</w:t>
      </w:r>
    </w:p>
    <w:p w:rsidR="0053062F" w:rsidRPr="003D0B3C" w:rsidRDefault="0053062F" w:rsidP="0053062F">
      <w:r w:rsidRPr="003D0B3C">
        <w:tab/>
      </w:r>
    </w:p>
    <w:p w:rsidR="0053062F" w:rsidRDefault="00D85471" w:rsidP="0053062F">
      <w:pPr>
        <w:tabs>
          <w:tab w:val="center" w:pos="4890"/>
        </w:tabs>
        <w:rPr>
          <w:noProof/>
        </w:rPr>
      </w:pPr>
      <w:r w:rsidRPr="003D0B3C">
        <w:rPr>
          <w:b/>
          <w:bCs/>
          <w:noProof/>
          <w:lang w:eastAsia="ru-RU"/>
        </w:rPr>
        <mc:AlternateContent>
          <mc:Choice Requires="wps">
            <w:drawing>
              <wp:anchor distT="0" distB="0" distL="114300" distR="114300" simplePos="0" relativeHeight="251656192" behindDoc="0" locked="0" layoutInCell="1" allowOverlap="1" wp14:anchorId="53D0A06C" wp14:editId="05A741BB">
                <wp:simplePos x="0" y="0"/>
                <wp:positionH relativeFrom="column">
                  <wp:posOffset>-196215</wp:posOffset>
                </wp:positionH>
                <wp:positionV relativeFrom="paragraph">
                  <wp:posOffset>6985</wp:posOffset>
                </wp:positionV>
                <wp:extent cx="2632075" cy="1022350"/>
                <wp:effectExtent l="7620" t="12065" r="8255" b="13335"/>
                <wp:wrapNone/>
                <wp:docPr id="1"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32075" cy="1022350"/>
                        </a:xfrm>
                        <a:prstGeom prst="rect">
                          <a:avLst/>
                        </a:prstGeom>
                        <a:solidFill>
                          <a:srgbClr val="FFFFFF"/>
                        </a:solidFill>
                        <a:ln w="9525">
                          <a:solidFill>
                            <a:srgbClr val="FFFFFF"/>
                          </a:solidFill>
                          <a:miter lim="800000"/>
                          <a:headEnd/>
                          <a:tailEnd/>
                        </a:ln>
                      </wps:spPr>
                      <wps:txbx>
                        <w:txbxContent>
                          <w:p w:rsidR="00190B08" w:rsidRDefault="00190B08" w:rsidP="0053062F">
                            <w:r>
                              <w:t>Наибольший удельный вес персонала Общества составляют специалисты- 73 % от общего числа работников, руководители – 13,7%, рабочие – 11,5%, служащие – 1,7%</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2" o:spid="_x0000_s1026" style="position:absolute;left:0;text-align:left;margin-left:-15.45pt;margin-top:.55pt;width:207.25pt;height:80.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" strokecolor="white">
                <v:textbox>
                  <w:txbxContent>
                    <w:p w:rsidR="003F20B8" w:rsidRDefault="003F20B8" w:rsidP="0053062F">
                      <w:r>
                        <w:t>Наибольший удельный вес персонала Общества составляют специалисты- 73 % от общего числа работников, руководители – 13,7%, рабочие – 11,5%, служащие – 1,7%</w:t>
                      </w:r>
                    </w:p>
                  </w:txbxContent>
                </v:textbox>
              </v:rect>
            </w:pict>
          </mc:Fallback>
        </mc:AlternateContent>
      </w:r>
      <w:r w:rsidR="0053062F" w:rsidRPr="00594496">
        <w:rPr>
          <w:noProof/>
        </w:rPr>
        <w:t xml:space="preserve"> </w:t>
      </w:r>
      <w:r w:rsidR="0053062F">
        <w:rPr>
          <w:noProof/>
        </w:rPr>
        <w:tab/>
        <w:t xml:space="preserve">                                                                  </w:t>
      </w:r>
      <w:r w:rsidR="00FD5943" w:rsidRPr="00594496">
        <w:rPr>
          <w:noProof/>
          <w:lang w:eastAsia="ru-RU"/>
        </w:rPr>
        <w:drawing>
          <wp:inline distT="0" distB="0" distL="0" distR="0" wp14:anchorId="7C914506" wp14:editId="6C11E9D1">
            <wp:extent cx="3007995" cy="1562100"/>
            <wp:effectExtent l="0" t="0" r="20955" b="0"/>
            <wp:docPr id="8"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inline>
        </w:drawing>
      </w:r>
    </w:p>
    <w:p w:rsidR="0053062F" w:rsidRPr="003D0B3C" w:rsidRDefault="0053062F" w:rsidP="0053062F">
      <w:pPr>
        <w:ind w:firstLine="708"/>
      </w:pPr>
      <w:r>
        <w:t>Качественный состав работников списочного состава Общества остается на высоком уровне</w:t>
      </w:r>
      <w:r w:rsidRPr="00AF3028">
        <w:t>:</w:t>
      </w:r>
      <w:r>
        <w:t xml:space="preserve"> 65</w:t>
      </w:r>
      <w:r w:rsidRPr="003D0B3C">
        <w:t>% работников имеют высшее образование,</w:t>
      </w:r>
      <w:r>
        <w:t xml:space="preserve"> 25,1</w:t>
      </w:r>
      <w:r w:rsidRPr="003D0B3C">
        <w:t xml:space="preserve">% - среднее профессиональное. </w:t>
      </w:r>
      <w:r w:rsidR="00FD5943" w:rsidRPr="001B4318">
        <w:rPr>
          <w:noProof/>
          <w:lang w:eastAsia="ru-RU"/>
        </w:rPr>
        <w:drawing>
          <wp:inline distT="0" distB="0" distL="0" distR="0" wp14:anchorId="0643F3D6" wp14:editId="77EE046C">
            <wp:extent cx="4057650" cy="1857375"/>
            <wp:effectExtent l="0" t="0" r="0" b="0"/>
            <wp:docPr id="9"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2"/>
              </a:graphicData>
            </a:graphic>
          </wp:inline>
        </w:drawing>
      </w:r>
    </w:p>
    <w:p w:rsidR="0053062F" w:rsidRDefault="00F42889" w:rsidP="0053062F">
      <w:pPr>
        <w:ind w:firstLine="708"/>
      </w:pPr>
      <w:r>
        <w:t xml:space="preserve">Высшее образование </w:t>
      </w:r>
      <w:r w:rsidR="0053062F">
        <w:t>имеют 87,4</w:t>
      </w:r>
      <w:r w:rsidR="0053062F" w:rsidRPr="003D0B3C">
        <w:t xml:space="preserve"> % </w:t>
      </w:r>
      <w:r w:rsidR="0053062F">
        <w:t>руководителей компании, 70,1% специалистов, 72,7% служащих</w:t>
      </w:r>
      <w:r w:rsidR="0053062F" w:rsidRPr="003D0B3C">
        <w:t>.</w:t>
      </w:r>
    </w:p>
    <w:p w:rsidR="0053062F" w:rsidRDefault="0053062F" w:rsidP="0053062F">
      <w:pPr>
        <w:ind w:firstLine="708"/>
        <w:rPr>
          <w:noProof/>
        </w:rPr>
      </w:pPr>
      <w:r w:rsidRPr="003D0B3C">
        <w:lastRenderedPageBreak/>
        <w:t>Средний возраст работников Общества составляет 4</w:t>
      </w:r>
      <w:r>
        <w:t>2,9</w:t>
      </w:r>
      <w:r w:rsidRPr="003D0B3C">
        <w:t xml:space="preserve"> год</w:t>
      </w:r>
      <w:r>
        <w:t>а</w:t>
      </w:r>
      <w:r w:rsidRPr="003D0B3C">
        <w:t xml:space="preserve"> (в 2010 году – 39 лет, в 2012 году – 40 лет</w:t>
      </w:r>
      <w:r>
        <w:t>, в 2014 - 41</w:t>
      </w:r>
      <w:r w:rsidRPr="003D0B3C">
        <w:t xml:space="preserve">). </w:t>
      </w:r>
      <w:r>
        <w:t xml:space="preserve">При этом средний стаж работы составляет 10 лет. </w:t>
      </w:r>
      <w:r w:rsidRPr="003D0B3C">
        <w:t xml:space="preserve">Повышение среднего возраста </w:t>
      </w:r>
      <w:r>
        <w:t xml:space="preserve">при достаточно продолжительном стаже работы </w:t>
      </w:r>
      <w:r w:rsidRPr="003D0B3C">
        <w:t xml:space="preserve">говорит о </w:t>
      </w:r>
      <w:r>
        <w:t xml:space="preserve">лояльности работников к компании, </w:t>
      </w:r>
      <w:r w:rsidRPr="003D0B3C">
        <w:t xml:space="preserve">заинтересованности и желании </w:t>
      </w:r>
      <w:r>
        <w:t>продолжать работать</w:t>
      </w:r>
      <w:r w:rsidRPr="003D0B3C">
        <w:t xml:space="preserve">.  </w:t>
      </w:r>
    </w:p>
    <w:p w:rsidR="0053062F" w:rsidRDefault="00FD5943" w:rsidP="0053062F">
      <w:pPr>
        <w:rPr>
          <w:noProof/>
        </w:rPr>
      </w:pPr>
      <w:r w:rsidRPr="001B4318">
        <w:rPr>
          <w:noProof/>
          <w:lang w:eastAsia="ru-RU"/>
        </w:rPr>
        <w:drawing>
          <wp:inline distT="0" distB="0" distL="0" distR="0" wp14:anchorId="012C9F78" wp14:editId="27EE785E">
            <wp:extent cx="3771900" cy="1914525"/>
            <wp:effectExtent l="0" t="0" r="0" b="0"/>
            <wp:docPr id="10"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3"/>
              </a:graphicData>
            </a:graphic>
          </wp:inline>
        </w:drawing>
      </w:r>
    </w:p>
    <w:p w:rsidR="0053062F" w:rsidRDefault="0053062F" w:rsidP="0053062F">
      <w:pPr>
        <w:ind w:firstLine="708"/>
      </w:pPr>
      <w:r>
        <w:t xml:space="preserve">471 </w:t>
      </w:r>
      <w:r w:rsidRPr="00E27697">
        <w:t xml:space="preserve">работник </w:t>
      </w:r>
      <w:r>
        <w:t>(</w:t>
      </w:r>
      <w:r w:rsidRPr="00E27697">
        <w:t>74,4%</w:t>
      </w:r>
      <w:r>
        <w:t>)</w:t>
      </w:r>
      <w:r w:rsidRPr="00E27697">
        <w:t xml:space="preserve"> работа</w:t>
      </w:r>
      <w:r>
        <w:t>е</w:t>
      </w:r>
      <w:r w:rsidRPr="00E27697">
        <w:t>т в Обществе более 5 лет, из них от 5 до 10 лет</w:t>
      </w:r>
      <w:r>
        <w:t xml:space="preserve"> - 111</w:t>
      </w:r>
      <w:r w:rsidRPr="00E27697">
        <w:t xml:space="preserve"> </w:t>
      </w:r>
      <w:r>
        <w:t>(</w:t>
      </w:r>
      <w:r w:rsidRPr="00E27697">
        <w:t>17,</w:t>
      </w:r>
      <w:r>
        <w:t>5</w:t>
      </w:r>
      <w:r w:rsidRPr="00E27697">
        <w:t>%</w:t>
      </w:r>
      <w:r>
        <w:t>)</w:t>
      </w:r>
      <w:r w:rsidRPr="00E27697">
        <w:t xml:space="preserve">, от 10 до 15 лет – </w:t>
      </w:r>
      <w:r>
        <w:t>- 241 (</w:t>
      </w:r>
      <w:r w:rsidRPr="00E27697">
        <w:t>38%</w:t>
      </w:r>
      <w:r>
        <w:t>)</w:t>
      </w:r>
      <w:r w:rsidRPr="00E27697">
        <w:t xml:space="preserve">, свыше 15 лет – </w:t>
      </w:r>
      <w:r>
        <w:t>119 (</w:t>
      </w:r>
      <w:r w:rsidRPr="00E27697">
        <w:t>18,8 %</w:t>
      </w:r>
      <w:r>
        <w:t>)</w:t>
      </w:r>
      <w:r w:rsidRPr="00E27697">
        <w:t>.</w:t>
      </w:r>
    </w:p>
    <w:p w:rsidR="0053062F" w:rsidRPr="00E27697" w:rsidRDefault="00FD5943" w:rsidP="0053062F">
      <w:pPr>
        <w:rPr>
          <w:b/>
          <w:i/>
        </w:rPr>
      </w:pPr>
      <w:r w:rsidRPr="00AB3AA7">
        <w:rPr>
          <w:noProof/>
          <w:lang w:eastAsia="ru-RU"/>
        </w:rPr>
        <w:drawing>
          <wp:inline distT="0" distB="0" distL="0" distR="0" wp14:anchorId="028C635A" wp14:editId="5ECC3153">
            <wp:extent cx="4191000" cy="2200275"/>
            <wp:effectExtent l="0" t="0" r="0" b="0"/>
            <wp:docPr id="11" name="Объект 1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4"/>
              </a:graphicData>
            </a:graphic>
          </wp:inline>
        </w:drawing>
      </w:r>
    </w:p>
    <w:p w:rsidR="00974591" w:rsidRDefault="00974591" w:rsidP="00FF7B5E">
      <w:pPr>
        <w:ind w:firstLine="708"/>
        <w:jc w:val="center"/>
        <w:rPr>
          <w:b/>
          <w:sz w:val="22"/>
          <w:szCs w:val="22"/>
          <w:u w:val="single"/>
        </w:rPr>
      </w:pPr>
    </w:p>
    <w:p w:rsidR="0053062F" w:rsidRPr="00974591" w:rsidRDefault="00FF7B5E" w:rsidP="00FF7B5E">
      <w:pPr>
        <w:ind w:firstLine="708"/>
        <w:jc w:val="center"/>
        <w:rPr>
          <w:b/>
          <w:szCs w:val="22"/>
          <w:u w:val="single"/>
        </w:rPr>
      </w:pPr>
      <w:r w:rsidRPr="00974591">
        <w:rPr>
          <w:b/>
          <w:szCs w:val="22"/>
          <w:u w:val="single"/>
        </w:rPr>
        <w:t>4.7.2</w:t>
      </w:r>
      <w:r w:rsidR="0053062F" w:rsidRPr="00974591">
        <w:rPr>
          <w:b/>
          <w:szCs w:val="22"/>
          <w:u w:val="single"/>
        </w:rPr>
        <w:t>.</w:t>
      </w:r>
      <w:r w:rsidRPr="00974591">
        <w:rPr>
          <w:b/>
          <w:szCs w:val="22"/>
          <w:u w:val="single"/>
        </w:rPr>
        <w:t xml:space="preserve"> Ротация кадров</w:t>
      </w:r>
    </w:p>
    <w:p w:rsidR="0053062F" w:rsidRDefault="0053062F" w:rsidP="0053062F">
      <w:pPr>
        <w:ind w:firstLine="708"/>
        <w:rPr>
          <w:b/>
          <w:i/>
        </w:rPr>
      </w:pPr>
    </w:p>
    <w:p w:rsidR="0053062F" w:rsidRDefault="0053062F" w:rsidP="0053062F">
      <w:pPr>
        <w:ind w:firstLine="708"/>
      </w:pPr>
      <w:r w:rsidRPr="00030614">
        <w:t>Текучесть кадров в 201</w:t>
      </w:r>
      <w:r>
        <w:t>7</w:t>
      </w:r>
      <w:r w:rsidRPr="00030614">
        <w:t xml:space="preserve"> году составила </w:t>
      </w:r>
      <w:r>
        <w:t>11,5</w:t>
      </w:r>
      <w:r w:rsidRPr="00030614">
        <w:t xml:space="preserve"> % (количество уволившихся работников к среднесписочной численности). Процесс обновления коллектива в результате выбытия части его членов и прихода новых обусловлен объективными и субъективными причинами, среди которых присутствуют производственные (ротация кадров), социальные (уход на пенсию), личные (семейные обстоятельства, перемена места жительства), а также - поиск  работы с более высокой заработной платой. </w:t>
      </w:r>
    </w:p>
    <w:p w:rsidR="0053062F" w:rsidRDefault="00FD5943" w:rsidP="0053062F">
      <w:pPr>
        <w:ind w:firstLine="708"/>
      </w:pPr>
      <w:r w:rsidRPr="00C91970">
        <w:rPr>
          <w:noProof/>
          <w:lang w:eastAsia="ru-RU"/>
        </w:rPr>
        <w:drawing>
          <wp:inline distT="0" distB="0" distL="0" distR="0" wp14:anchorId="5A8D1322" wp14:editId="7123ED92">
            <wp:extent cx="4400550" cy="1800225"/>
            <wp:effectExtent l="0" t="0" r="0" b="0"/>
            <wp:docPr id="12" name="Диаграмма 1"/>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35"/>
              </a:graphicData>
            </a:graphic>
          </wp:inline>
        </w:drawing>
      </w:r>
    </w:p>
    <w:p w:rsidR="0053062F" w:rsidRDefault="0053062F" w:rsidP="0053062F">
      <w:pPr>
        <w:ind w:firstLine="708"/>
      </w:pPr>
      <w:r>
        <w:t>В течение второго по</w:t>
      </w:r>
      <w:r w:rsidR="00974591">
        <w:t xml:space="preserve">лугодия 2017 года руководством </w:t>
      </w:r>
      <w:r>
        <w:t>Общества проводилось изучение обоснованности и целесообразности имеющейся расстановки персонала, соответствие стратегии, намерениям и целям Общества. В связи с этим в структуру центрального аппарата Общества вносились изменения, а прием работников на вакантные рабочие места в 2017 году был ограничен. Указанная работа будет продолжена в 2018 году.</w:t>
      </w:r>
    </w:p>
    <w:p w:rsidR="00A471BE" w:rsidRPr="007F6B6D" w:rsidRDefault="00A471BE" w:rsidP="00A471BE">
      <w:pPr>
        <w:ind w:firstLine="567"/>
        <w:rPr>
          <w:sz w:val="22"/>
          <w:szCs w:val="22"/>
          <w:highlight w:val="yellow"/>
        </w:rPr>
      </w:pPr>
    </w:p>
    <w:p w:rsidR="00B57EA5" w:rsidRPr="00546210" w:rsidRDefault="00671EAD" w:rsidP="00174756">
      <w:pPr>
        <w:pStyle w:val="22"/>
        <w:jc w:val="center"/>
        <w:rPr>
          <w:sz w:val="24"/>
          <w:u w:val="single"/>
        </w:rPr>
      </w:pPr>
      <w:bookmarkStart w:id="118" w:name="_Toc480807116"/>
      <w:r w:rsidRPr="00147D91">
        <w:rPr>
          <w:sz w:val="24"/>
          <w:u w:val="single"/>
        </w:rPr>
        <w:t>4.7.</w:t>
      </w:r>
      <w:r w:rsidR="00F3298C" w:rsidRPr="00147D91">
        <w:rPr>
          <w:sz w:val="24"/>
          <w:u w:val="single"/>
        </w:rPr>
        <w:t>3</w:t>
      </w:r>
      <w:r w:rsidR="00037930" w:rsidRPr="00147D91">
        <w:rPr>
          <w:sz w:val="24"/>
          <w:u w:val="single"/>
        </w:rPr>
        <w:t xml:space="preserve">. Охрана труда </w:t>
      </w:r>
      <w:r w:rsidR="00B57EA5" w:rsidRPr="00147D91">
        <w:rPr>
          <w:sz w:val="24"/>
          <w:u w:val="single"/>
        </w:rPr>
        <w:t>(в т.ч. программа пенсионного обеспечения)</w:t>
      </w:r>
      <w:bookmarkEnd w:id="116"/>
      <w:bookmarkEnd w:id="117"/>
      <w:bookmarkEnd w:id="118"/>
    </w:p>
    <w:p w:rsidR="00174756" w:rsidRPr="00546210" w:rsidRDefault="00174756" w:rsidP="00174756">
      <w:pPr>
        <w:pStyle w:val="22"/>
        <w:jc w:val="center"/>
      </w:pPr>
    </w:p>
    <w:p w:rsidR="004700F0" w:rsidRDefault="004700F0" w:rsidP="004700F0">
      <w:pPr>
        <w:pStyle w:val="afb"/>
        <w:rPr>
          <w:sz w:val="24"/>
          <w:szCs w:val="24"/>
        </w:rPr>
      </w:pPr>
      <w:bookmarkStart w:id="119" w:name="_Toc416274571"/>
      <w:bookmarkStart w:id="120" w:name="_Toc417283724"/>
      <w:r>
        <w:rPr>
          <w:sz w:val="24"/>
          <w:szCs w:val="24"/>
        </w:rPr>
        <w:t xml:space="preserve">17 марта 2017 году зарегистрирован легкий несчастный случай на производстве со специалистом </w:t>
      </w:r>
      <w:proofErr w:type="spellStart"/>
      <w:r>
        <w:rPr>
          <w:sz w:val="24"/>
          <w:szCs w:val="24"/>
        </w:rPr>
        <w:t>Чердаклинского</w:t>
      </w:r>
      <w:proofErr w:type="spellEnd"/>
      <w:r>
        <w:rPr>
          <w:sz w:val="24"/>
          <w:szCs w:val="24"/>
        </w:rPr>
        <w:t xml:space="preserve"> участка ОП </w:t>
      </w:r>
      <w:proofErr w:type="spellStart"/>
      <w:r>
        <w:rPr>
          <w:sz w:val="24"/>
          <w:szCs w:val="24"/>
        </w:rPr>
        <w:t>Димитровградское</w:t>
      </w:r>
      <w:proofErr w:type="spellEnd"/>
      <w:r>
        <w:rPr>
          <w:sz w:val="24"/>
          <w:szCs w:val="24"/>
        </w:rPr>
        <w:t xml:space="preserve"> отделение при обследовании потребителей частного сектора. Причиной несчастного случая явилось неудовлетворительное содержание домашних животных. С 2004 г. - это третий легкий несчастный случай в результате нападения на работников ПАО «Ульяновскэнерго» собак (14.03.2004г.) и посторонних лиц (02.02.2015г.).</w:t>
      </w:r>
    </w:p>
    <w:p w:rsidR="004700F0" w:rsidRDefault="004700F0" w:rsidP="004700F0">
      <w:pPr>
        <w:pStyle w:val="afb"/>
        <w:rPr>
          <w:sz w:val="24"/>
          <w:szCs w:val="24"/>
        </w:rPr>
      </w:pPr>
      <w:r>
        <w:rPr>
          <w:sz w:val="24"/>
          <w:szCs w:val="24"/>
        </w:rPr>
        <w:t xml:space="preserve">14.03.2004г. - нападение собаки на контролера </w:t>
      </w:r>
      <w:proofErr w:type="spellStart"/>
      <w:r>
        <w:rPr>
          <w:sz w:val="24"/>
          <w:szCs w:val="24"/>
        </w:rPr>
        <w:t>Старокулаткинского</w:t>
      </w:r>
      <w:proofErr w:type="spellEnd"/>
      <w:r>
        <w:rPr>
          <w:sz w:val="24"/>
          <w:szCs w:val="24"/>
        </w:rPr>
        <w:t xml:space="preserve"> участка ОП Южное отделение в результате неудовлетворительного содержания домашних животных; 02.02.2015г. - нападение на заместителя начальника </w:t>
      </w:r>
      <w:proofErr w:type="spellStart"/>
      <w:r>
        <w:rPr>
          <w:sz w:val="24"/>
          <w:szCs w:val="24"/>
        </w:rPr>
        <w:t>Базарносызганского</w:t>
      </w:r>
      <w:proofErr w:type="spellEnd"/>
      <w:r>
        <w:rPr>
          <w:sz w:val="24"/>
          <w:szCs w:val="24"/>
        </w:rPr>
        <w:t xml:space="preserve"> участка ОП </w:t>
      </w:r>
      <w:proofErr w:type="spellStart"/>
      <w:r>
        <w:rPr>
          <w:sz w:val="24"/>
          <w:szCs w:val="24"/>
        </w:rPr>
        <w:t>Барышское</w:t>
      </w:r>
      <w:proofErr w:type="spellEnd"/>
      <w:r>
        <w:rPr>
          <w:sz w:val="24"/>
          <w:szCs w:val="24"/>
        </w:rPr>
        <w:t xml:space="preserve"> отделения в результате противоправных действий сторонних лиц (виновные и нанесение телесных повреждений устанавливались органами следствия).</w:t>
      </w:r>
    </w:p>
    <w:p w:rsidR="004700F0" w:rsidRDefault="004700F0" w:rsidP="004700F0">
      <w:pPr>
        <w:pStyle w:val="afb"/>
        <w:rPr>
          <w:sz w:val="24"/>
          <w:szCs w:val="24"/>
        </w:rPr>
      </w:pPr>
      <w:r>
        <w:rPr>
          <w:sz w:val="24"/>
          <w:szCs w:val="24"/>
        </w:rPr>
        <w:t>Как недостаток данных несчастных случаев на производстве — отмечена не укомплектованность персонала ПАО «Ульяновскэнерго» при исполнении служебных обязанностей средствами защиты от нападения животных и людей.</w:t>
      </w:r>
    </w:p>
    <w:p w:rsidR="004700F0" w:rsidRDefault="004700F0" w:rsidP="004700F0">
      <w:pPr>
        <w:pStyle w:val="afb"/>
        <w:rPr>
          <w:sz w:val="24"/>
          <w:szCs w:val="24"/>
        </w:rPr>
      </w:pPr>
      <w:r>
        <w:rPr>
          <w:sz w:val="24"/>
          <w:szCs w:val="24"/>
        </w:rPr>
        <w:t xml:space="preserve">Затраты на охрану труда в 2017 году составили в целом по ПАО «Ульяновскэнерго» </w:t>
      </w:r>
      <w:r>
        <w:rPr>
          <w:b/>
          <w:bCs/>
          <w:sz w:val="24"/>
          <w:szCs w:val="24"/>
        </w:rPr>
        <w:t>—</w:t>
      </w:r>
      <w:r>
        <w:rPr>
          <w:sz w:val="24"/>
          <w:szCs w:val="24"/>
        </w:rPr>
        <w:t xml:space="preserve">  8598,2 тыс. </w:t>
      </w:r>
      <w:proofErr w:type="spellStart"/>
      <w:r>
        <w:rPr>
          <w:sz w:val="24"/>
          <w:szCs w:val="24"/>
        </w:rPr>
        <w:t>руб</w:t>
      </w:r>
      <w:proofErr w:type="spellEnd"/>
      <w:r>
        <w:rPr>
          <w:sz w:val="24"/>
          <w:szCs w:val="24"/>
        </w:rPr>
        <w:t>, из них:</w:t>
      </w:r>
    </w:p>
    <w:p w:rsidR="004700F0" w:rsidRDefault="004700F0" w:rsidP="004700F0">
      <w:pPr>
        <w:pStyle w:val="afb"/>
        <w:numPr>
          <w:ilvl w:val="0"/>
          <w:numId w:val="24"/>
        </w:numPr>
        <w:tabs>
          <w:tab w:val="clear" w:pos="1084"/>
          <w:tab w:val="num" w:pos="720"/>
        </w:tabs>
        <w:ind w:left="1410" w:hanging="690"/>
        <w:rPr>
          <w:sz w:val="24"/>
          <w:szCs w:val="24"/>
        </w:rPr>
      </w:pPr>
      <w:r>
        <w:rPr>
          <w:sz w:val="24"/>
          <w:szCs w:val="24"/>
        </w:rPr>
        <w:t>на мероприятия по предупреждению несчастных случаев — 701,4 тыс. руб.;</w:t>
      </w:r>
    </w:p>
    <w:p w:rsidR="004700F0" w:rsidRDefault="004700F0" w:rsidP="004700F0">
      <w:pPr>
        <w:pStyle w:val="afb"/>
        <w:numPr>
          <w:ilvl w:val="0"/>
          <w:numId w:val="24"/>
        </w:numPr>
        <w:tabs>
          <w:tab w:val="clear" w:pos="1084"/>
          <w:tab w:val="num" w:pos="720"/>
        </w:tabs>
        <w:ind w:left="1410" w:hanging="690"/>
        <w:rPr>
          <w:sz w:val="24"/>
          <w:szCs w:val="24"/>
        </w:rPr>
      </w:pPr>
      <w:r>
        <w:rPr>
          <w:sz w:val="24"/>
          <w:szCs w:val="24"/>
        </w:rPr>
        <w:t>на проведение санитарно-гигиенических мероприятий по предупреждению заболеваний на производстве — 232,9 тыс. руб.;</w:t>
      </w:r>
    </w:p>
    <w:p w:rsidR="004700F0" w:rsidRDefault="004700F0" w:rsidP="004700F0">
      <w:pPr>
        <w:pStyle w:val="afb"/>
        <w:numPr>
          <w:ilvl w:val="0"/>
          <w:numId w:val="25"/>
        </w:numPr>
        <w:tabs>
          <w:tab w:val="clear" w:pos="1084"/>
          <w:tab w:val="num" w:pos="720"/>
        </w:tabs>
        <w:ind w:left="1410" w:hanging="705"/>
        <w:rPr>
          <w:sz w:val="24"/>
          <w:szCs w:val="24"/>
        </w:rPr>
      </w:pPr>
      <w:r>
        <w:rPr>
          <w:sz w:val="24"/>
          <w:szCs w:val="24"/>
        </w:rPr>
        <w:t>на мероприятия по общему улучшению условий труда — 7</w:t>
      </w:r>
      <w:r w:rsidR="00A17830">
        <w:rPr>
          <w:sz w:val="24"/>
          <w:szCs w:val="24"/>
        </w:rPr>
        <w:t xml:space="preserve"> </w:t>
      </w:r>
      <w:r>
        <w:rPr>
          <w:sz w:val="24"/>
          <w:szCs w:val="24"/>
        </w:rPr>
        <w:t>009,1 тыс. руб.;</w:t>
      </w:r>
    </w:p>
    <w:p w:rsidR="004700F0" w:rsidRDefault="004700F0" w:rsidP="004700F0">
      <w:pPr>
        <w:pStyle w:val="afb"/>
        <w:numPr>
          <w:ilvl w:val="0"/>
          <w:numId w:val="25"/>
        </w:numPr>
        <w:tabs>
          <w:tab w:val="clear" w:pos="1084"/>
          <w:tab w:val="num" w:pos="720"/>
        </w:tabs>
        <w:ind w:left="1410" w:hanging="705"/>
        <w:rPr>
          <w:color w:val="000000"/>
          <w:sz w:val="24"/>
          <w:szCs w:val="24"/>
        </w:rPr>
      </w:pPr>
      <w:r>
        <w:rPr>
          <w:sz w:val="24"/>
          <w:szCs w:val="24"/>
        </w:rPr>
        <w:t>на обеспечение работников средствами индивидуальной защиты (СИЗ) — 654,8 тыс. руб.</w:t>
      </w:r>
    </w:p>
    <w:p w:rsidR="004700F0" w:rsidRDefault="004700F0" w:rsidP="004700F0">
      <w:pPr>
        <w:pStyle w:val="afb"/>
        <w:rPr>
          <w:color w:val="000000"/>
          <w:sz w:val="24"/>
          <w:szCs w:val="24"/>
        </w:rPr>
      </w:pPr>
      <w:r>
        <w:rPr>
          <w:color w:val="000000"/>
          <w:sz w:val="24"/>
          <w:szCs w:val="24"/>
        </w:rPr>
        <w:t xml:space="preserve">Наибольшие затраты из </w:t>
      </w:r>
      <w:proofErr w:type="gramStart"/>
      <w:r>
        <w:rPr>
          <w:color w:val="000000"/>
          <w:sz w:val="24"/>
          <w:szCs w:val="24"/>
        </w:rPr>
        <w:t>вышеперечисленных</w:t>
      </w:r>
      <w:proofErr w:type="gramEnd"/>
      <w:r>
        <w:rPr>
          <w:color w:val="000000"/>
          <w:sz w:val="24"/>
          <w:szCs w:val="24"/>
        </w:rPr>
        <w:t xml:space="preserve"> составили:</w:t>
      </w:r>
    </w:p>
    <w:p w:rsidR="004700F0" w:rsidRDefault="004700F0" w:rsidP="004700F0">
      <w:pPr>
        <w:pStyle w:val="afb"/>
        <w:numPr>
          <w:ilvl w:val="0"/>
          <w:numId w:val="10"/>
        </w:numPr>
        <w:tabs>
          <w:tab w:val="clear" w:pos="454"/>
          <w:tab w:val="num" w:pos="720"/>
        </w:tabs>
        <w:ind w:left="15" w:firstLine="690"/>
        <w:rPr>
          <w:color w:val="000000"/>
          <w:sz w:val="24"/>
          <w:szCs w:val="24"/>
        </w:rPr>
      </w:pPr>
      <w:r>
        <w:rPr>
          <w:color w:val="000000"/>
          <w:sz w:val="24"/>
          <w:szCs w:val="24"/>
        </w:rPr>
        <w:t xml:space="preserve">на мероприятия по общему улучшению условий труда </w:t>
      </w:r>
      <w:r w:rsidR="00A17830">
        <w:rPr>
          <w:color w:val="000000"/>
          <w:sz w:val="24"/>
          <w:szCs w:val="24"/>
        </w:rPr>
        <w:t>–</w:t>
      </w:r>
      <w:r>
        <w:rPr>
          <w:color w:val="000000"/>
          <w:sz w:val="24"/>
          <w:szCs w:val="24"/>
        </w:rPr>
        <w:t xml:space="preserve"> 7</w:t>
      </w:r>
      <w:r w:rsidR="00A17830">
        <w:rPr>
          <w:color w:val="000000"/>
          <w:sz w:val="24"/>
          <w:szCs w:val="24"/>
        </w:rPr>
        <w:t xml:space="preserve"> </w:t>
      </w:r>
      <w:r>
        <w:rPr>
          <w:color w:val="000000"/>
          <w:sz w:val="24"/>
          <w:szCs w:val="24"/>
        </w:rPr>
        <w:t>009,1 тыс. руб</w:t>
      </w:r>
      <w:r w:rsidR="00A17830">
        <w:rPr>
          <w:color w:val="000000"/>
          <w:sz w:val="24"/>
          <w:szCs w:val="24"/>
        </w:rPr>
        <w:t>.</w:t>
      </w:r>
      <w:r>
        <w:rPr>
          <w:color w:val="000000"/>
          <w:sz w:val="24"/>
          <w:szCs w:val="24"/>
        </w:rPr>
        <w:t xml:space="preserve">, в </w:t>
      </w:r>
      <w:proofErr w:type="spellStart"/>
      <w:r>
        <w:rPr>
          <w:color w:val="000000"/>
          <w:sz w:val="24"/>
          <w:szCs w:val="24"/>
        </w:rPr>
        <w:t>т.ч</w:t>
      </w:r>
      <w:proofErr w:type="spellEnd"/>
      <w:r>
        <w:rPr>
          <w:color w:val="000000"/>
          <w:sz w:val="24"/>
          <w:szCs w:val="24"/>
        </w:rPr>
        <w:t>. на обновление оргтехники с целью повышения эффективности работы структурных подразделений ПАО «Ульяновскэнерго» - 6868,4 тыс. руб</w:t>
      </w:r>
      <w:r w:rsidR="00A17830">
        <w:rPr>
          <w:color w:val="000000"/>
          <w:sz w:val="24"/>
          <w:szCs w:val="24"/>
        </w:rPr>
        <w:t>.</w:t>
      </w:r>
      <w:r w:rsidR="00A17830" w:rsidRPr="00A17830">
        <w:rPr>
          <w:color w:val="000000"/>
          <w:sz w:val="24"/>
          <w:szCs w:val="24"/>
        </w:rPr>
        <w:t>;</w:t>
      </w:r>
    </w:p>
    <w:p w:rsidR="004700F0" w:rsidRDefault="004700F0" w:rsidP="004700F0">
      <w:pPr>
        <w:pStyle w:val="afb"/>
        <w:numPr>
          <w:ilvl w:val="0"/>
          <w:numId w:val="10"/>
        </w:numPr>
        <w:tabs>
          <w:tab w:val="clear" w:pos="454"/>
          <w:tab w:val="num" w:pos="720"/>
        </w:tabs>
        <w:ind w:left="15" w:firstLine="690"/>
        <w:rPr>
          <w:color w:val="000000"/>
          <w:sz w:val="24"/>
          <w:szCs w:val="24"/>
        </w:rPr>
      </w:pPr>
      <w:r>
        <w:rPr>
          <w:color w:val="000000"/>
          <w:sz w:val="24"/>
          <w:szCs w:val="24"/>
        </w:rPr>
        <w:t>на мероприятия по предупреждению несчастных случаев - 701,4</w:t>
      </w:r>
      <w:r w:rsidR="00A17830">
        <w:rPr>
          <w:color w:val="000000"/>
          <w:sz w:val="24"/>
          <w:szCs w:val="24"/>
        </w:rPr>
        <w:t xml:space="preserve"> тыс. руб.</w:t>
      </w:r>
      <w:r>
        <w:rPr>
          <w:color w:val="000000"/>
          <w:sz w:val="24"/>
          <w:szCs w:val="24"/>
        </w:rPr>
        <w:t xml:space="preserve">, в </w:t>
      </w:r>
      <w:proofErr w:type="spellStart"/>
      <w:r>
        <w:rPr>
          <w:color w:val="000000"/>
          <w:sz w:val="24"/>
          <w:szCs w:val="24"/>
        </w:rPr>
        <w:t>т.ч</w:t>
      </w:r>
      <w:proofErr w:type="spellEnd"/>
      <w:r>
        <w:rPr>
          <w:color w:val="000000"/>
          <w:sz w:val="24"/>
          <w:szCs w:val="24"/>
        </w:rPr>
        <w:t>. на  проведение профессиональных медицинских осмотров - 685,5 тыс. руб</w:t>
      </w:r>
      <w:r w:rsidR="00A17830">
        <w:rPr>
          <w:color w:val="000000"/>
          <w:sz w:val="24"/>
          <w:szCs w:val="24"/>
        </w:rPr>
        <w:t>.</w:t>
      </w:r>
      <w:r>
        <w:rPr>
          <w:color w:val="000000"/>
          <w:sz w:val="24"/>
          <w:szCs w:val="24"/>
        </w:rPr>
        <w:t>;</w:t>
      </w:r>
    </w:p>
    <w:p w:rsidR="004700F0" w:rsidRDefault="004700F0" w:rsidP="004700F0">
      <w:pPr>
        <w:pStyle w:val="afb"/>
        <w:numPr>
          <w:ilvl w:val="0"/>
          <w:numId w:val="10"/>
        </w:numPr>
        <w:tabs>
          <w:tab w:val="clear" w:pos="454"/>
          <w:tab w:val="num" w:pos="720"/>
        </w:tabs>
        <w:ind w:left="0" w:firstLine="705"/>
        <w:rPr>
          <w:color w:val="000000"/>
          <w:sz w:val="24"/>
          <w:szCs w:val="24"/>
        </w:rPr>
      </w:pPr>
      <w:proofErr w:type="gramStart"/>
      <w:r>
        <w:rPr>
          <w:color w:val="000000"/>
          <w:sz w:val="24"/>
          <w:szCs w:val="24"/>
        </w:rPr>
        <w:t>на обеспечение работников СИЗ, смывающими и обезвреживающими средствами - 654,8 тыс. руб</w:t>
      </w:r>
      <w:r w:rsidR="00A17830">
        <w:rPr>
          <w:color w:val="000000"/>
          <w:sz w:val="24"/>
          <w:szCs w:val="24"/>
        </w:rPr>
        <w:t>.</w:t>
      </w:r>
      <w:r>
        <w:rPr>
          <w:color w:val="000000"/>
          <w:sz w:val="24"/>
          <w:szCs w:val="24"/>
        </w:rPr>
        <w:t xml:space="preserve">, в </w:t>
      </w:r>
      <w:proofErr w:type="spellStart"/>
      <w:r>
        <w:rPr>
          <w:color w:val="000000"/>
          <w:sz w:val="24"/>
          <w:szCs w:val="24"/>
        </w:rPr>
        <w:t>т.ч</w:t>
      </w:r>
      <w:proofErr w:type="spellEnd"/>
      <w:r>
        <w:rPr>
          <w:color w:val="000000"/>
          <w:sz w:val="24"/>
          <w:szCs w:val="24"/>
        </w:rPr>
        <w:t>. на СИЗ - 591,6 тыс. руб.</w:t>
      </w:r>
      <w:proofErr w:type="gramEnd"/>
    </w:p>
    <w:p w:rsidR="004700F0" w:rsidRDefault="004700F0" w:rsidP="004700F0">
      <w:pPr>
        <w:pStyle w:val="afb"/>
        <w:ind w:firstLine="705"/>
        <w:rPr>
          <w:color w:val="000000"/>
          <w:sz w:val="24"/>
          <w:szCs w:val="24"/>
        </w:rPr>
      </w:pPr>
      <w:r>
        <w:rPr>
          <w:color w:val="000000"/>
          <w:sz w:val="24"/>
          <w:szCs w:val="24"/>
        </w:rPr>
        <w:t>На проведение специальной оценки условий труда потрачено 378</w:t>
      </w:r>
      <w:r w:rsidR="00190B08">
        <w:rPr>
          <w:color w:val="000000"/>
          <w:sz w:val="24"/>
          <w:szCs w:val="24"/>
        </w:rPr>
        <w:t xml:space="preserve"> </w:t>
      </w:r>
      <w:r w:rsidR="00A17830">
        <w:rPr>
          <w:color w:val="000000"/>
          <w:sz w:val="24"/>
          <w:szCs w:val="24"/>
        </w:rPr>
        <w:t>тыс.</w:t>
      </w:r>
      <w:r>
        <w:rPr>
          <w:color w:val="000000"/>
          <w:sz w:val="24"/>
          <w:szCs w:val="24"/>
        </w:rPr>
        <w:t xml:space="preserve"> руб</w:t>
      </w:r>
      <w:r w:rsidR="00A17830">
        <w:rPr>
          <w:color w:val="000000"/>
          <w:sz w:val="24"/>
          <w:szCs w:val="24"/>
        </w:rPr>
        <w:t>., из них 89</w:t>
      </w:r>
      <w:r w:rsidR="00190B08">
        <w:rPr>
          <w:color w:val="000000"/>
          <w:sz w:val="24"/>
          <w:szCs w:val="24"/>
        </w:rPr>
        <w:t xml:space="preserve">,9 </w:t>
      </w:r>
      <w:r w:rsidR="00A17830">
        <w:rPr>
          <w:color w:val="000000"/>
          <w:sz w:val="24"/>
          <w:szCs w:val="24"/>
        </w:rPr>
        <w:t>тыс.</w:t>
      </w:r>
      <w:r>
        <w:rPr>
          <w:color w:val="000000"/>
          <w:sz w:val="24"/>
          <w:szCs w:val="24"/>
        </w:rPr>
        <w:t xml:space="preserve"> руб</w:t>
      </w:r>
      <w:r w:rsidR="00A17830">
        <w:rPr>
          <w:color w:val="000000"/>
          <w:sz w:val="24"/>
          <w:szCs w:val="24"/>
        </w:rPr>
        <w:t>.</w:t>
      </w:r>
      <w:r>
        <w:rPr>
          <w:color w:val="000000"/>
          <w:sz w:val="24"/>
          <w:szCs w:val="24"/>
        </w:rPr>
        <w:t xml:space="preserve"> средства Государственного учреждения - Ульяновского регионального отделения Фонда социального страхования РФ (ГУ-УРО ФСС РФ). В 2017 г. сумма средств на проведение специальной оценки условий труда из ФСС снизилась </w:t>
      </w:r>
      <w:r w:rsidR="00A17830">
        <w:rPr>
          <w:color w:val="000000"/>
          <w:sz w:val="24"/>
          <w:szCs w:val="24"/>
        </w:rPr>
        <w:t>по сравнению с 2016 г. (102 644 руб.</w:t>
      </w:r>
      <w:r>
        <w:rPr>
          <w:color w:val="000000"/>
          <w:sz w:val="24"/>
          <w:szCs w:val="24"/>
        </w:rPr>
        <w:t>) с 2015 г. (119 331,00 руб</w:t>
      </w:r>
      <w:r w:rsidR="00A17830">
        <w:rPr>
          <w:color w:val="000000"/>
          <w:sz w:val="24"/>
          <w:szCs w:val="24"/>
        </w:rPr>
        <w:t>.</w:t>
      </w:r>
      <w:r>
        <w:rPr>
          <w:color w:val="000000"/>
          <w:sz w:val="24"/>
          <w:szCs w:val="24"/>
        </w:rPr>
        <w:t>). За отчетный период специальная оценка условий труда проведена на 201 рабочем месте с общим количеством работников на этих рабочих местах - 319</w:t>
      </w:r>
      <w:r>
        <w:rPr>
          <w:b/>
          <w:bCs/>
          <w:color w:val="000000"/>
          <w:sz w:val="24"/>
          <w:szCs w:val="24"/>
        </w:rPr>
        <w:t xml:space="preserve"> </w:t>
      </w:r>
      <w:r>
        <w:rPr>
          <w:color w:val="000000"/>
          <w:sz w:val="24"/>
          <w:szCs w:val="24"/>
        </w:rPr>
        <w:t xml:space="preserve">чел. Отчеты о проведении специальной оценки условий труда предоставлены в ФСС, размещены на сайте ПАО «Ульяновскэнерго». Декларации соответствия условий труда государственным нормативным требованиям охраны труда получены за весь период проведения специальной оценки условий труда начиная с 2014 года. На основании имеющихся деклараций планируется продление </w:t>
      </w:r>
      <w:proofErr w:type="gramStart"/>
      <w:r>
        <w:rPr>
          <w:color w:val="000000"/>
          <w:sz w:val="24"/>
          <w:szCs w:val="24"/>
        </w:rPr>
        <w:t>срока действия результатов специальной оценки условий труда</w:t>
      </w:r>
      <w:proofErr w:type="gramEnd"/>
      <w:r>
        <w:rPr>
          <w:color w:val="000000"/>
          <w:sz w:val="24"/>
          <w:szCs w:val="24"/>
        </w:rPr>
        <w:t xml:space="preserve"> после полного завершения этой работы в 2018г.</w:t>
      </w:r>
    </w:p>
    <w:p w:rsidR="004700F0" w:rsidRDefault="004700F0" w:rsidP="004700F0">
      <w:pPr>
        <w:pStyle w:val="afb"/>
        <w:rPr>
          <w:color w:val="000000"/>
          <w:sz w:val="24"/>
          <w:szCs w:val="24"/>
        </w:rPr>
      </w:pPr>
      <w:r>
        <w:rPr>
          <w:color w:val="000000"/>
          <w:sz w:val="24"/>
          <w:szCs w:val="24"/>
        </w:rPr>
        <w:t>Работа с персоналом проводилась в соответствии с правилами работы с персоналом в организациях электроэнергетики Российской Федерации (ПРП РФ):</w:t>
      </w:r>
    </w:p>
    <w:p w:rsidR="004700F0" w:rsidRDefault="004700F0" w:rsidP="004700F0">
      <w:pPr>
        <w:pStyle w:val="afb"/>
        <w:numPr>
          <w:ilvl w:val="0"/>
          <w:numId w:val="31"/>
        </w:numPr>
        <w:tabs>
          <w:tab w:val="clear" w:pos="427"/>
          <w:tab w:val="num" w:pos="720"/>
        </w:tabs>
        <w:ind w:left="1410" w:hanging="690"/>
        <w:rPr>
          <w:color w:val="000000"/>
          <w:sz w:val="24"/>
          <w:szCs w:val="24"/>
        </w:rPr>
      </w:pPr>
      <w:r>
        <w:rPr>
          <w:color w:val="000000"/>
          <w:sz w:val="24"/>
          <w:szCs w:val="24"/>
        </w:rPr>
        <w:t>Прошли согласно графикам обучение и проверку знаний в Средне-Поволжском управлении Федеральной службы по экологическому, технологическому и атомному надзору (</w:t>
      </w:r>
      <w:proofErr w:type="spellStart"/>
      <w:r>
        <w:rPr>
          <w:color w:val="000000"/>
          <w:sz w:val="24"/>
          <w:szCs w:val="24"/>
        </w:rPr>
        <w:t>Ростехнадзор</w:t>
      </w:r>
      <w:proofErr w:type="spellEnd"/>
      <w:r>
        <w:rPr>
          <w:color w:val="000000"/>
          <w:sz w:val="24"/>
          <w:szCs w:val="24"/>
        </w:rPr>
        <w:t>) — 1 специалист, из них: электротехнический персонал - 0 чел., теплотехнический персонал - 1 чел.</w:t>
      </w:r>
    </w:p>
    <w:p w:rsidR="004700F0" w:rsidRDefault="004700F0" w:rsidP="004700F0">
      <w:pPr>
        <w:pStyle w:val="afb"/>
        <w:numPr>
          <w:ilvl w:val="0"/>
          <w:numId w:val="31"/>
        </w:numPr>
        <w:tabs>
          <w:tab w:val="clear" w:pos="427"/>
          <w:tab w:val="num" w:pos="720"/>
        </w:tabs>
        <w:ind w:left="1410" w:hanging="705"/>
        <w:rPr>
          <w:color w:val="000000"/>
          <w:sz w:val="24"/>
          <w:szCs w:val="24"/>
        </w:rPr>
      </w:pPr>
      <w:r>
        <w:rPr>
          <w:color w:val="000000"/>
          <w:sz w:val="24"/>
          <w:szCs w:val="24"/>
        </w:rPr>
        <w:t xml:space="preserve">Прошли обучение и проверку знаний в учебных центрах </w:t>
      </w:r>
      <w:proofErr w:type="spellStart"/>
      <w:r>
        <w:rPr>
          <w:color w:val="000000"/>
          <w:sz w:val="24"/>
          <w:szCs w:val="24"/>
        </w:rPr>
        <w:t>г</w:t>
      </w:r>
      <w:proofErr w:type="gramStart"/>
      <w:r>
        <w:rPr>
          <w:color w:val="000000"/>
          <w:sz w:val="24"/>
          <w:szCs w:val="24"/>
        </w:rPr>
        <w:t>.У</w:t>
      </w:r>
      <w:proofErr w:type="gramEnd"/>
      <w:r>
        <w:rPr>
          <w:color w:val="000000"/>
          <w:sz w:val="24"/>
          <w:szCs w:val="24"/>
        </w:rPr>
        <w:t>льяновска</w:t>
      </w:r>
      <w:proofErr w:type="spellEnd"/>
      <w:r>
        <w:rPr>
          <w:color w:val="000000"/>
          <w:sz w:val="24"/>
          <w:szCs w:val="24"/>
        </w:rPr>
        <w:t xml:space="preserve"> — 64 руководителя и специалиста в </w:t>
      </w:r>
      <w:proofErr w:type="spellStart"/>
      <w:r>
        <w:rPr>
          <w:color w:val="000000"/>
          <w:sz w:val="24"/>
          <w:szCs w:val="24"/>
        </w:rPr>
        <w:t>т.ч</w:t>
      </w:r>
      <w:proofErr w:type="spellEnd"/>
      <w:r>
        <w:rPr>
          <w:color w:val="000000"/>
          <w:sz w:val="24"/>
          <w:szCs w:val="24"/>
        </w:rPr>
        <w:t>.:</w:t>
      </w:r>
    </w:p>
    <w:p w:rsidR="004700F0" w:rsidRDefault="004700F0" w:rsidP="004700F0">
      <w:pPr>
        <w:pStyle w:val="afb"/>
        <w:tabs>
          <w:tab w:val="left" w:pos="1843"/>
        </w:tabs>
        <w:ind w:firstLine="0"/>
        <w:jc w:val="left"/>
        <w:rPr>
          <w:color w:val="000000"/>
          <w:sz w:val="24"/>
          <w:szCs w:val="24"/>
        </w:rPr>
      </w:pPr>
      <w:r>
        <w:rPr>
          <w:color w:val="000000"/>
          <w:sz w:val="24"/>
          <w:szCs w:val="24"/>
        </w:rPr>
        <w:t>- по охране труда - 59 чел.;</w:t>
      </w:r>
    </w:p>
    <w:p w:rsidR="004700F0" w:rsidRDefault="004700F0" w:rsidP="004700F0">
      <w:pPr>
        <w:pStyle w:val="afb"/>
        <w:tabs>
          <w:tab w:val="left" w:pos="1843"/>
        </w:tabs>
        <w:ind w:firstLine="0"/>
        <w:jc w:val="left"/>
        <w:rPr>
          <w:color w:val="000000"/>
          <w:sz w:val="24"/>
          <w:szCs w:val="24"/>
        </w:rPr>
      </w:pPr>
      <w:r>
        <w:rPr>
          <w:color w:val="000000"/>
          <w:sz w:val="24"/>
          <w:szCs w:val="24"/>
        </w:rPr>
        <w:lastRenderedPageBreak/>
        <w:t xml:space="preserve">- на </w:t>
      </w:r>
      <w:r>
        <w:rPr>
          <w:color w:val="000000"/>
          <w:sz w:val="24"/>
          <w:szCs w:val="24"/>
          <w:lang w:val="en-US"/>
        </w:rPr>
        <w:t>II</w:t>
      </w:r>
      <w:r>
        <w:rPr>
          <w:color w:val="000000"/>
          <w:sz w:val="24"/>
          <w:szCs w:val="24"/>
        </w:rPr>
        <w:t xml:space="preserve"> группу по электробезопасности - 3 чел.;</w:t>
      </w:r>
    </w:p>
    <w:p w:rsidR="004700F0" w:rsidRDefault="004700F0" w:rsidP="004700F0">
      <w:pPr>
        <w:pStyle w:val="afb"/>
        <w:tabs>
          <w:tab w:val="left" w:pos="1843"/>
        </w:tabs>
        <w:ind w:firstLine="0"/>
        <w:jc w:val="left"/>
        <w:rPr>
          <w:color w:val="000000"/>
          <w:sz w:val="24"/>
          <w:szCs w:val="24"/>
        </w:rPr>
      </w:pPr>
      <w:r>
        <w:rPr>
          <w:color w:val="000000"/>
          <w:sz w:val="24"/>
          <w:szCs w:val="24"/>
        </w:rPr>
        <w:t>- по программе «Пожарно-технический минимум» - 2 чел.</w:t>
      </w:r>
    </w:p>
    <w:p w:rsidR="004700F0" w:rsidRDefault="004700F0" w:rsidP="004700F0">
      <w:pPr>
        <w:pStyle w:val="afb"/>
        <w:numPr>
          <w:ilvl w:val="0"/>
          <w:numId w:val="9"/>
        </w:numPr>
        <w:tabs>
          <w:tab w:val="clear" w:pos="1084"/>
          <w:tab w:val="num" w:pos="720"/>
        </w:tabs>
        <w:ind w:left="1410" w:hanging="705"/>
        <w:jc w:val="left"/>
        <w:rPr>
          <w:color w:val="000000"/>
          <w:sz w:val="24"/>
          <w:szCs w:val="24"/>
        </w:rPr>
      </w:pPr>
      <w:r>
        <w:rPr>
          <w:color w:val="000000"/>
          <w:sz w:val="24"/>
          <w:szCs w:val="24"/>
        </w:rPr>
        <w:t xml:space="preserve">Прошли обучение в ПАО «Ульяновскэнерго» — 104 чел., в </w:t>
      </w:r>
      <w:proofErr w:type="spellStart"/>
      <w:r>
        <w:rPr>
          <w:color w:val="000000"/>
          <w:sz w:val="24"/>
          <w:szCs w:val="24"/>
        </w:rPr>
        <w:t>т.ч</w:t>
      </w:r>
      <w:proofErr w:type="spellEnd"/>
      <w:r>
        <w:rPr>
          <w:color w:val="000000"/>
          <w:sz w:val="24"/>
          <w:szCs w:val="24"/>
        </w:rPr>
        <w:t>.:</w:t>
      </w:r>
    </w:p>
    <w:p w:rsidR="004700F0" w:rsidRDefault="004700F0" w:rsidP="004700F0">
      <w:pPr>
        <w:pStyle w:val="afb"/>
        <w:ind w:firstLine="0"/>
        <w:rPr>
          <w:color w:val="000000"/>
          <w:sz w:val="24"/>
          <w:szCs w:val="24"/>
        </w:rPr>
      </w:pPr>
      <w:r>
        <w:rPr>
          <w:color w:val="000000"/>
          <w:sz w:val="24"/>
          <w:szCs w:val="24"/>
        </w:rPr>
        <w:t>- по программе «Оказание первой помощи при несчастных случаях на производстве» - 81 чел.;</w:t>
      </w:r>
    </w:p>
    <w:p w:rsidR="004700F0" w:rsidRDefault="004700F0" w:rsidP="004700F0">
      <w:pPr>
        <w:pStyle w:val="afb"/>
        <w:ind w:firstLine="0"/>
        <w:rPr>
          <w:color w:val="000000"/>
          <w:sz w:val="24"/>
          <w:szCs w:val="24"/>
        </w:rPr>
      </w:pPr>
      <w:r>
        <w:rPr>
          <w:color w:val="000000"/>
          <w:sz w:val="24"/>
          <w:szCs w:val="24"/>
        </w:rPr>
        <w:t>- по программе «Пожарно-технический минимум» - 23 чел.</w:t>
      </w:r>
    </w:p>
    <w:p w:rsidR="004700F0" w:rsidRDefault="004700F0" w:rsidP="004700F0">
      <w:pPr>
        <w:pStyle w:val="afb"/>
        <w:ind w:firstLine="710"/>
        <w:rPr>
          <w:color w:val="000000"/>
          <w:sz w:val="24"/>
          <w:szCs w:val="24"/>
        </w:rPr>
      </w:pPr>
      <w:r>
        <w:rPr>
          <w:color w:val="000000"/>
          <w:sz w:val="24"/>
          <w:szCs w:val="24"/>
        </w:rPr>
        <w:t>Обучение работников ПАО «Ульяновскэнерго» пр</w:t>
      </w:r>
      <w:r w:rsidR="007E79A7">
        <w:rPr>
          <w:color w:val="000000"/>
          <w:sz w:val="24"/>
          <w:szCs w:val="24"/>
        </w:rPr>
        <w:t>и</w:t>
      </w:r>
      <w:r>
        <w:rPr>
          <w:color w:val="000000"/>
          <w:sz w:val="24"/>
          <w:szCs w:val="24"/>
        </w:rPr>
        <w:t>емам первой помощи при несчастном случае на производстве проводится специально обученным работником ПАО</w:t>
      </w:r>
      <w:r w:rsidR="007E79A7">
        <w:rPr>
          <w:color w:val="000000"/>
          <w:sz w:val="24"/>
          <w:szCs w:val="24"/>
        </w:rPr>
        <w:t> </w:t>
      </w:r>
      <w:r>
        <w:rPr>
          <w:color w:val="000000"/>
          <w:sz w:val="24"/>
          <w:szCs w:val="24"/>
        </w:rPr>
        <w:t>«Ульяновскэнерго» в специально оборудованном учебном классе на тренажере «Гоша» с практической отработкой приемов первой помощи.</w:t>
      </w:r>
    </w:p>
    <w:p w:rsidR="004700F0" w:rsidRDefault="004700F0" w:rsidP="004700F0">
      <w:pPr>
        <w:pStyle w:val="afb"/>
        <w:numPr>
          <w:ilvl w:val="0"/>
          <w:numId w:val="1"/>
        </w:numPr>
        <w:tabs>
          <w:tab w:val="clear" w:pos="360"/>
          <w:tab w:val="num" w:pos="720"/>
        </w:tabs>
        <w:ind w:left="720" w:hanging="15"/>
        <w:jc w:val="left"/>
        <w:rPr>
          <w:color w:val="000000"/>
          <w:sz w:val="24"/>
          <w:szCs w:val="24"/>
        </w:rPr>
      </w:pPr>
      <w:r>
        <w:rPr>
          <w:color w:val="000000"/>
          <w:sz w:val="24"/>
          <w:szCs w:val="24"/>
        </w:rPr>
        <w:t xml:space="preserve">Прошли проверку знаний по охране труда — 261 чел., в </w:t>
      </w:r>
      <w:proofErr w:type="spellStart"/>
      <w:r>
        <w:rPr>
          <w:color w:val="000000"/>
          <w:sz w:val="24"/>
          <w:szCs w:val="24"/>
        </w:rPr>
        <w:t>т.ч</w:t>
      </w:r>
      <w:proofErr w:type="spellEnd"/>
      <w:r>
        <w:rPr>
          <w:color w:val="000000"/>
          <w:sz w:val="24"/>
          <w:szCs w:val="24"/>
        </w:rPr>
        <w:t>.:</w:t>
      </w:r>
    </w:p>
    <w:p w:rsidR="004700F0" w:rsidRDefault="004700F0" w:rsidP="004700F0">
      <w:pPr>
        <w:pStyle w:val="afb"/>
        <w:tabs>
          <w:tab w:val="left" w:pos="1843"/>
        </w:tabs>
        <w:ind w:firstLine="0"/>
        <w:rPr>
          <w:color w:val="000000"/>
          <w:sz w:val="24"/>
          <w:szCs w:val="24"/>
        </w:rPr>
      </w:pPr>
      <w:proofErr w:type="gramStart"/>
      <w:r>
        <w:rPr>
          <w:color w:val="000000"/>
          <w:sz w:val="24"/>
          <w:szCs w:val="24"/>
        </w:rPr>
        <w:t>- в центральной постоянно действующей комиссии организации (ПДК) - 91 чел., из них: электротехнический персонал - 81 чел. (из них: очередная - 61 чел, внеочередная - 17 чел., первичная - 3 чел.), теплотехнический персонал - 10 чел. (из них: очередная - 10 чел.);</w:t>
      </w:r>
      <w:proofErr w:type="gramEnd"/>
    </w:p>
    <w:p w:rsidR="004700F0" w:rsidRDefault="004700F0" w:rsidP="004700F0">
      <w:pPr>
        <w:pStyle w:val="afb"/>
        <w:tabs>
          <w:tab w:val="left" w:pos="1701"/>
        </w:tabs>
        <w:ind w:firstLine="0"/>
        <w:rPr>
          <w:color w:val="000000"/>
          <w:sz w:val="24"/>
          <w:szCs w:val="24"/>
        </w:rPr>
      </w:pPr>
      <w:proofErr w:type="gramStart"/>
      <w:r>
        <w:rPr>
          <w:color w:val="000000"/>
          <w:sz w:val="24"/>
          <w:szCs w:val="24"/>
        </w:rPr>
        <w:t xml:space="preserve">- в ПДК структурных подразделений - 170 специалистов и рабочих, из них электротехнический персонал - 115 чел. (из них: очередная - 107 чел., первичная - 8 чел.); </w:t>
      </w:r>
      <w:proofErr w:type="spellStart"/>
      <w:r>
        <w:rPr>
          <w:color w:val="000000"/>
          <w:sz w:val="24"/>
          <w:szCs w:val="24"/>
        </w:rPr>
        <w:t>неэлектротехнический</w:t>
      </w:r>
      <w:proofErr w:type="spellEnd"/>
      <w:r>
        <w:rPr>
          <w:color w:val="000000"/>
          <w:sz w:val="24"/>
          <w:szCs w:val="24"/>
        </w:rPr>
        <w:t xml:space="preserve"> персонал - 55 чел. (из них: очередная: - 53 чел., первичная - 2 чел.).</w:t>
      </w:r>
      <w:proofErr w:type="gramEnd"/>
    </w:p>
    <w:p w:rsidR="004700F0" w:rsidRDefault="004700F0" w:rsidP="004700F0">
      <w:pPr>
        <w:pStyle w:val="afb"/>
        <w:numPr>
          <w:ilvl w:val="0"/>
          <w:numId w:val="1"/>
        </w:numPr>
        <w:tabs>
          <w:tab w:val="clear" w:pos="360"/>
          <w:tab w:val="num" w:pos="720"/>
        </w:tabs>
        <w:ind w:left="720" w:hanging="15"/>
        <w:jc w:val="left"/>
        <w:rPr>
          <w:color w:val="000000"/>
          <w:sz w:val="24"/>
          <w:szCs w:val="24"/>
        </w:rPr>
      </w:pPr>
      <w:r>
        <w:rPr>
          <w:color w:val="000000"/>
          <w:sz w:val="24"/>
          <w:szCs w:val="24"/>
        </w:rPr>
        <w:t>Прошли инструктажи по охране труда и пожарной безопасности, в том числе:</w:t>
      </w:r>
    </w:p>
    <w:p w:rsidR="004700F0" w:rsidRDefault="004700F0" w:rsidP="004700F0">
      <w:pPr>
        <w:pStyle w:val="afb"/>
        <w:tabs>
          <w:tab w:val="left" w:pos="1701"/>
        </w:tabs>
        <w:ind w:left="150" w:hanging="150"/>
        <w:rPr>
          <w:color w:val="000000"/>
          <w:sz w:val="24"/>
          <w:szCs w:val="24"/>
        </w:rPr>
      </w:pPr>
      <w:r>
        <w:rPr>
          <w:color w:val="000000"/>
          <w:sz w:val="24"/>
          <w:szCs w:val="24"/>
        </w:rPr>
        <w:t>- вводный инструктаж — 54 чел.</w:t>
      </w:r>
    </w:p>
    <w:p w:rsidR="004700F0" w:rsidRDefault="004700F0" w:rsidP="004700F0">
      <w:pPr>
        <w:pStyle w:val="afb"/>
        <w:tabs>
          <w:tab w:val="left" w:pos="1701"/>
        </w:tabs>
        <w:ind w:firstLine="700"/>
        <w:rPr>
          <w:color w:val="000000"/>
          <w:sz w:val="24"/>
          <w:szCs w:val="24"/>
        </w:rPr>
      </w:pPr>
      <w:proofErr w:type="gramStart"/>
      <w:r>
        <w:rPr>
          <w:color w:val="000000"/>
          <w:sz w:val="24"/>
          <w:szCs w:val="24"/>
        </w:rPr>
        <w:t>В отсутствие специалиста по охране труда проведение вводного инструктажа возложено на заместителя генерального директора по технической политике по утвержденной программе</w:t>
      </w:r>
      <w:proofErr w:type="gramEnd"/>
      <w:r>
        <w:rPr>
          <w:color w:val="000000"/>
          <w:sz w:val="24"/>
          <w:szCs w:val="24"/>
        </w:rPr>
        <w:t xml:space="preserve"> вводного инструктажа и </w:t>
      </w:r>
      <w:proofErr w:type="spellStart"/>
      <w:r>
        <w:rPr>
          <w:color w:val="000000"/>
          <w:sz w:val="24"/>
          <w:szCs w:val="24"/>
        </w:rPr>
        <w:t>инструкциипо</w:t>
      </w:r>
      <w:proofErr w:type="spellEnd"/>
      <w:r>
        <w:rPr>
          <w:color w:val="000000"/>
          <w:sz w:val="24"/>
          <w:szCs w:val="24"/>
        </w:rPr>
        <w:t xml:space="preserve"> проведению вводного инструктажа. </w:t>
      </w:r>
    </w:p>
    <w:p w:rsidR="004700F0" w:rsidRDefault="004700F0" w:rsidP="004700F0">
      <w:pPr>
        <w:pStyle w:val="afb"/>
        <w:tabs>
          <w:tab w:val="left" w:pos="1701"/>
        </w:tabs>
        <w:ind w:left="150" w:hanging="150"/>
        <w:rPr>
          <w:color w:val="000000"/>
          <w:sz w:val="24"/>
          <w:szCs w:val="24"/>
        </w:rPr>
      </w:pPr>
      <w:proofErr w:type="gramStart"/>
      <w:r>
        <w:rPr>
          <w:color w:val="000000"/>
          <w:sz w:val="24"/>
          <w:szCs w:val="24"/>
        </w:rPr>
        <w:t>- повторный противопожарный инструктаж — 578 чел.,</w:t>
      </w:r>
      <w:r>
        <w:rPr>
          <w:i/>
          <w:iCs/>
          <w:color w:val="000000"/>
          <w:sz w:val="24"/>
          <w:szCs w:val="24"/>
        </w:rPr>
        <w:t xml:space="preserve"> </w:t>
      </w:r>
      <w:r>
        <w:rPr>
          <w:color w:val="000000"/>
          <w:sz w:val="24"/>
          <w:szCs w:val="24"/>
        </w:rPr>
        <w:t>из них: центральный аппарат - 147 чел.,</w:t>
      </w:r>
      <w:r>
        <w:rPr>
          <w:i/>
          <w:iCs/>
          <w:color w:val="000000"/>
          <w:sz w:val="24"/>
          <w:szCs w:val="24"/>
        </w:rPr>
        <w:t xml:space="preserve"> </w:t>
      </w:r>
      <w:r>
        <w:rPr>
          <w:color w:val="000000"/>
          <w:sz w:val="24"/>
          <w:szCs w:val="24"/>
        </w:rPr>
        <w:t xml:space="preserve">ОП Городское отделение - 124 чел., ОП Ульяновское отделение - 67 чел., </w:t>
      </w:r>
      <w:proofErr w:type="spellStart"/>
      <w:r w:rsidRPr="007E79A7">
        <w:t>ОПДимитровградское</w:t>
      </w:r>
      <w:proofErr w:type="spellEnd"/>
      <w:r>
        <w:rPr>
          <w:color w:val="000000"/>
          <w:sz w:val="24"/>
          <w:szCs w:val="24"/>
        </w:rPr>
        <w:t xml:space="preserve"> отделение - 76 чел., ОП </w:t>
      </w:r>
      <w:proofErr w:type="spellStart"/>
      <w:r>
        <w:rPr>
          <w:color w:val="000000"/>
          <w:sz w:val="24"/>
          <w:szCs w:val="24"/>
        </w:rPr>
        <w:t>Барышское</w:t>
      </w:r>
      <w:proofErr w:type="spellEnd"/>
      <w:r>
        <w:rPr>
          <w:color w:val="000000"/>
          <w:sz w:val="24"/>
          <w:szCs w:val="24"/>
        </w:rPr>
        <w:t xml:space="preserve"> отделение - 71 чел., ОП Северное отделение - 28 чел., ОП Южное отделение - 54 чел.</w:t>
      </w:r>
      <w:r>
        <w:rPr>
          <w:b/>
          <w:bCs/>
          <w:color w:val="000000"/>
          <w:sz w:val="24"/>
          <w:szCs w:val="24"/>
        </w:rPr>
        <w:t xml:space="preserve">, </w:t>
      </w:r>
      <w:r>
        <w:rPr>
          <w:color w:val="000000"/>
          <w:sz w:val="24"/>
          <w:szCs w:val="24"/>
        </w:rPr>
        <w:t>Автотранспортный отдел - 11 чел.;</w:t>
      </w:r>
      <w:proofErr w:type="gramEnd"/>
    </w:p>
    <w:p w:rsidR="004700F0" w:rsidRDefault="004700F0" w:rsidP="004700F0">
      <w:pPr>
        <w:pStyle w:val="afb"/>
        <w:tabs>
          <w:tab w:val="left" w:pos="1701"/>
        </w:tabs>
        <w:ind w:left="150" w:hanging="150"/>
        <w:rPr>
          <w:sz w:val="24"/>
          <w:szCs w:val="24"/>
        </w:rPr>
      </w:pPr>
      <w:proofErr w:type="gramStart"/>
      <w:r>
        <w:rPr>
          <w:color w:val="000000"/>
          <w:sz w:val="24"/>
          <w:szCs w:val="24"/>
        </w:rPr>
        <w:t>- повторный инструктаж по должности (профессии) — 220 чел., из них: центральный аппарат 35 чел.,</w:t>
      </w:r>
      <w:r>
        <w:rPr>
          <w:i/>
          <w:iCs/>
          <w:color w:val="000000"/>
          <w:sz w:val="24"/>
          <w:szCs w:val="24"/>
        </w:rPr>
        <w:t xml:space="preserve"> </w:t>
      </w:r>
      <w:r>
        <w:rPr>
          <w:color w:val="000000"/>
          <w:sz w:val="24"/>
          <w:szCs w:val="24"/>
        </w:rPr>
        <w:t>ОП Городское отделение - 52 чел., ОП Ульяновское отделение - 27 чел., ОП</w:t>
      </w:r>
      <w:r w:rsidR="007E79A7">
        <w:rPr>
          <w:color w:val="000000"/>
          <w:sz w:val="24"/>
          <w:szCs w:val="24"/>
          <w:lang w:val="en-US"/>
        </w:rPr>
        <w:t> </w:t>
      </w:r>
      <w:proofErr w:type="spellStart"/>
      <w:r>
        <w:rPr>
          <w:color w:val="000000"/>
          <w:sz w:val="24"/>
          <w:szCs w:val="24"/>
        </w:rPr>
        <w:t>Димитровградское</w:t>
      </w:r>
      <w:proofErr w:type="spellEnd"/>
      <w:r>
        <w:rPr>
          <w:color w:val="000000"/>
          <w:sz w:val="24"/>
          <w:szCs w:val="24"/>
        </w:rPr>
        <w:t xml:space="preserve"> отделение - 32 чел., ОП </w:t>
      </w:r>
      <w:proofErr w:type="spellStart"/>
      <w:r>
        <w:rPr>
          <w:color w:val="000000"/>
          <w:sz w:val="24"/>
          <w:szCs w:val="24"/>
        </w:rPr>
        <w:t>Барышское</w:t>
      </w:r>
      <w:proofErr w:type="spellEnd"/>
      <w:r>
        <w:rPr>
          <w:color w:val="000000"/>
          <w:sz w:val="24"/>
          <w:szCs w:val="24"/>
        </w:rPr>
        <w:t xml:space="preserve"> отделение - 28 чел., ОП</w:t>
      </w:r>
      <w:r w:rsidR="007E79A7">
        <w:rPr>
          <w:color w:val="000000"/>
          <w:sz w:val="24"/>
          <w:szCs w:val="24"/>
          <w:lang w:val="en-US"/>
        </w:rPr>
        <w:t> </w:t>
      </w:r>
      <w:r>
        <w:rPr>
          <w:color w:val="000000"/>
          <w:sz w:val="24"/>
          <w:szCs w:val="24"/>
        </w:rPr>
        <w:t>Северное отделение - 16 чел., ОП Южное отделение - 30 чел.</w:t>
      </w:r>
      <w:proofErr w:type="gramEnd"/>
    </w:p>
    <w:p w:rsidR="004700F0" w:rsidRDefault="004700F0" w:rsidP="004700F0">
      <w:pPr>
        <w:pStyle w:val="afb"/>
        <w:numPr>
          <w:ilvl w:val="0"/>
          <w:numId w:val="31"/>
        </w:numPr>
        <w:tabs>
          <w:tab w:val="clear" w:pos="427"/>
          <w:tab w:val="num" w:pos="720"/>
        </w:tabs>
        <w:ind w:left="1410" w:hanging="690"/>
        <w:rPr>
          <w:color w:val="000000"/>
          <w:sz w:val="24"/>
          <w:szCs w:val="24"/>
        </w:rPr>
      </w:pPr>
      <w:r>
        <w:rPr>
          <w:sz w:val="24"/>
          <w:szCs w:val="24"/>
        </w:rPr>
        <w:t>Проведено две противопожарные тренировки со всеми работниками ПАО</w:t>
      </w:r>
      <w:r w:rsidR="007E79A7">
        <w:rPr>
          <w:sz w:val="24"/>
          <w:szCs w:val="24"/>
          <w:lang w:val="en-US"/>
        </w:rPr>
        <w:t> </w:t>
      </w:r>
      <w:r>
        <w:rPr>
          <w:sz w:val="24"/>
          <w:szCs w:val="24"/>
        </w:rPr>
        <w:t>«Ульян</w:t>
      </w:r>
      <w:r>
        <w:rPr>
          <w:color w:val="000000"/>
          <w:sz w:val="24"/>
          <w:szCs w:val="24"/>
        </w:rPr>
        <w:t>овскэнерго» и четыре противоаварийные тренировки с электротехническим и теплотехническим персоналом ПАО</w:t>
      </w:r>
      <w:r w:rsidR="007E79A7">
        <w:rPr>
          <w:color w:val="000000"/>
          <w:sz w:val="24"/>
          <w:szCs w:val="24"/>
          <w:lang w:val="en-US"/>
        </w:rPr>
        <w:t> </w:t>
      </w:r>
      <w:r>
        <w:rPr>
          <w:color w:val="000000"/>
          <w:sz w:val="24"/>
          <w:szCs w:val="24"/>
        </w:rPr>
        <w:t>«Ульяновскэнерго».</w:t>
      </w:r>
    </w:p>
    <w:p w:rsidR="004700F0" w:rsidRDefault="004700F0" w:rsidP="004700F0">
      <w:pPr>
        <w:pStyle w:val="afb"/>
        <w:rPr>
          <w:color w:val="000000"/>
          <w:sz w:val="24"/>
          <w:szCs w:val="24"/>
        </w:rPr>
      </w:pPr>
      <w:r>
        <w:rPr>
          <w:color w:val="000000"/>
          <w:sz w:val="24"/>
          <w:szCs w:val="24"/>
        </w:rPr>
        <w:t>Ведущим специалистом ГОТ проведено 2 проверки управления технического сопровождения за отчётный период: предписание от 31.03.2017 г. №</w:t>
      </w:r>
      <w:r w:rsidR="007E79A7" w:rsidRPr="007E79A7">
        <w:rPr>
          <w:color w:val="000000"/>
          <w:sz w:val="24"/>
          <w:szCs w:val="24"/>
        </w:rPr>
        <w:t xml:space="preserve"> </w:t>
      </w:r>
      <w:r>
        <w:rPr>
          <w:color w:val="000000"/>
          <w:sz w:val="24"/>
          <w:szCs w:val="24"/>
        </w:rPr>
        <w:t>1, предписание от 02.06.2017г. №2. Предписание №</w:t>
      </w:r>
      <w:r w:rsidR="007E79A7" w:rsidRPr="007E79A7">
        <w:rPr>
          <w:color w:val="000000"/>
          <w:sz w:val="24"/>
          <w:szCs w:val="24"/>
        </w:rPr>
        <w:t xml:space="preserve"> </w:t>
      </w:r>
      <w:r>
        <w:rPr>
          <w:color w:val="000000"/>
          <w:sz w:val="24"/>
          <w:szCs w:val="24"/>
        </w:rPr>
        <w:t>2 выполнено не в полном объеме в связи с увольнением ответственного за исправное состояние и безопасную эксплуатацию тепловых энергоустановок ПАО «Ульяновскэнерго».</w:t>
      </w:r>
    </w:p>
    <w:p w:rsidR="004700F0" w:rsidRDefault="004700F0" w:rsidP="004700F0">
      <w:pPr>
        <w:pStyle w:val="afb"/>
        <w:rPr>
          <w:color w:val="000000"/>
          <w:sz w:val="24"/>
          <w:szCs w:val="24"/>
          <w:u w:val="single"/>
        </w:rPr>
      </w:pPr>
      <w:r>
        <w:rPr>
          <w:color w:val="000000"/>
          <w:sz w:val="24"/>
          <w:szCs w:val="24"/>
        </w:rPr>
        <w:t xml:space="preserve">В целях предупреждения и профилактики производственного травматизма, дорожно-транспортных происшествий, общего улучшения условий и охраны труда, техники безопасности, пожарной безопасности в 2017 г. организовано и проведено 6 «Дней охраны труда и пожарной безопасности» во всех ОП, УТС. Подготовлено и выпущено шесть приказов по итогам проведения дня охраны </w:t>
      </w:r>
      <w:r w:rsidR="007E79A7">
        <w:rPr>
          <w:color w:val="000000"/>
          <w:sz w:val="24"/>
          <w:szCs w:val="24"/>
        </w:rPr>
        <w:t xml:space="preserve">труда и пожарной безопасности: </w:t>
      </w:r>
      <w:r>
        <w:rPr>
          <w:color w:val="000000"/>
          <w:sz w:val="24"/>
          <w:szCs w:val="24"/>
        </w:rPr>
        <w:t>от 31.01.2017 г. №</w:t>
      </w:r>
      <w:r w:rsidR="007E79A7" w:rsidRPr="007E79A7">
        <w:rPr>
          <w:color w:val="000000"/>
          <w:sz w:val="24"/>
          <w:szCs w:val="24"/>
        </w:rPr>
        <w:t xml:space="preserve"> </w:t>
      </w:r>
      <w:r>
        <w:rPr>
          <w:color w:val="000000"/>
          <w:sz w:val="24"/>
          <w:szCs w:val="24"/>
        </w:rPr>
        <w:t>12, от 25.04.2016 г. №</w:t>
      </w:r>
      <w:r w:rsidR="007E79A7" w:rsidRPr="007E79A7">
        <w:rPr>
          <w:color w:val="000000"/>
          <w:sz w:val="24"/>
          <w:szCs w:val="24"/>
        </w:rPr>
        <w:t xml:space="preserve"> </w:t>
      </w:r>
      <w:r>
        <w:rPr>
          <w:color w:val="000000"/>
          <w:sz w:val="24"/>
          <w:szCs w:val="24"/>
        </w:rPr>
        <w:t>78, от 14.07.2017 г. №</w:t>
      </w:r>
      <w:r w:rsidR="007E79A7" w:rsidRPr="007E79A7">
        <w:rPr>
          <w:color w:val="000000"/>
          <w:sz w:val="24"/>
          <w:szCs w:val="24"/>
        </w:rPr>
        <w:t xml:space="preserve"> </w:t>
      </w:r>
      <w:r>
        <w:rPr>
          <w:color w:val="000000"/>
          <w:sz w:val="24"/>
          <w:szCs w:val="24"/>
        </w:rPr>
        <w:t>125, от 22.08.2017 г. №</w:t>
      </w:r>
      <w:r w:rsidR="007E79A7" w:rsidRPr="007E79A7">
        <w:rPr>
          <w:color w:val="000000"/>
          <w:sz w:val="24"/>
          <w:szCs w:val="24"/>
        </w:rPr>
        <w:t xml:space="preserve"> </w:t>
      </w:r>
      <w:r>
        <w:rPr>
          <w:color w:val="000000"/>
          <w:sz w:val="24"/>
          <w:szCs w:val="24"/>
        </w:rPr>
        <w:t>146, от 10.11.2017 г. №</w:t>
      </w:r>
      <w:r w:rsidR="007E79A7" w:rsidRPr="007E79A7">
        <w:rPr>
          <w:color w:val="000000"/>
          <w:sz w:val="24"/>
          <w:szCs w:val="24"/>
        </w:rPr>
        <w:t xml:space="preserve"> </w:t>
      </w:r>
      <w:r>
        <w:rPr>
          <w:color w:val="000000"/>
          <w:sz w:val="24"/>
          <w:szCs w:val="24"/>
        </w:rPr>
        <w:t>209, от 27.12.2017 г. №</w:t>
      </w:r>
      <w:r w:rsidR="007E79A7" w:rsidRPr="007E79A7">
        <w:rPr>
          <w:color w:val="000000"/>
          <w:sz w:val="24"/>
          <w:szCs w:val="24"/>
        </w:rPr>
        <w:t xml:space="preserve"> </w:t>
      </w:r>
      <w:r>
        <w:rPr>
          <w:color w:val="000000"/>
          <w:sz w:val="24"/>
          <w:szCs w:val="24"/>
        </w:rPr>
        <w:t>242.</w:t>
      </w:r>
    </w:p>
    <w:p w:rsidR="004700F0" w:rsidRDefault="004700F0" w:rsidP="004700F0">
      <w:pPr>
        <w:pStyle w:val="afb"/>
        <w:rPr>
          <w:color w:val="000000"/>
          <w:sz w:val="24"/>
          <w:szCs w:val="24"/>
        </w:rPr>
      </w:pPr>
      <w:r>
        <w:rPr>
          <w:color w:val="000000"/>
          <w:sz w:val="24"/>
          <w:szCs w:val="24"/>
          <w:u w:val="single"/>
        </w:rPr>
        <w:t>По выявленным замечаниям разработано 205 мероприятий</w:t>
      </w:r>
      <w:r>
        <w:rPr>
          <w:color w:val="000000"/>
          <w:sz w:val="24"/>
          <w:szCs w:val="24"/>
        </w:rPr>
        <w:t>, из них:</w:t>
      </w:r>
    </w:p>
    <w:p w:rsidR="004700F0" w:rsidRDefault="004700F0" w:rsidP="004700F0">
      <w:pPr>
        <w:pStyle w:val="afb"/>
        <w:rPr>
          <w:color w:val="000000"/>
          <w:sz w:val="24"/>
          <w:szCs w:val="24"/>
        </w:rPr>
      </w:pPr>
      <w:r>
        <w:rPr>
          <w:color w:val="000000"/>
          <w:sz w:val="24"/>
          <w:szCs w:val="24"/>
        </w:rPr>
        <w:t xml:space="preserve">- </w:t>
      </w:r>
      <w:r w:rsidR="00D00168">
        <w:rPr>
          <w:color w:val="000000"/>
          <w:sz w:val="24"/>
          <w:szCs w:val="24"/>
          <w:u w:val="single"/>
        </w:rPr>
        <w:t>в</w:t>
      </w:r>
      <w:r>
        <w:rPr>
          <w:color w:val="000000"/>
          <w:sz w:val="24"/>
          <w:szCs w:val="24"/>
          <w:u w:val="single"/>
        </w:rPr>
        <w:t>ыполнено в полном объеме</w:t>
      </w:r>
      <w:r>
        <w:rPr>
          <w:color w:val="000000"/>
          <w:sz w:val="24"/>
          <w:szCs w:val="24"/>
        </w:rPr>
        <w:t xml:space="preserve"> — 195 мероприятий;</w:t>
      </w:r>
    </w:p>
    <w:p w:rsidR="004700F0" w:rsidRDefault="004700F0" w:rsidP="004700F0">
      <w:pPr>
        <w:pStyle w:val="afb"/>
        <w:ind w:firstLine="705"/>
        <w:rPr>
          <w:color w:val="000000"/>
          <w:sz w:val="24"/>
          <w:szCs w:val="24"/>
        </w:rPr>
      </w:pPr>
      <w:r>
        <w:rPr>
          <w:color w:val="000000"/>
          <w:sz w:val="24"/>
          <w:szCs w:val="24"/>
        </w:rPr>
        <w:t xml:space="preserve">- </w:t>
      </w:r>
      <w:r w:rsidR="00D00168">
        <w:rPr>
          <w:color w:val="000000"/>
          <w:sz w:val="24"/>
          <w:szCs w:val="24"/>
        </w:rPr>
        <w:t xml:space="preserve">в процессе реализации с </w:t>
      </w:r>
      <w:proofErr w:type="spellStart"/>
      <w:r w:rsidR="00D00168">
        <w:rPr>
          <w:color w:val="000000"/>
          <w:sz w:val="24"/>
          <w:szCs w:val="24"/>
        </w:rPr>
        <w:t>неистекшим</w:t>
      </w:r>
      <w:proofErr w:type="spellEnd"/>
      <w:r w:rsidR="00D00168">
        <w:rPr>
          <w:color w:val="000000"/>
          <w:sz w:val="24"/>
          <w:szCs w:val="24"/>
        </w:rPr>
        <w:t xml:space="preserve"> сроком исполнения</w:t>
      </w:r>
      <w:r>
        <w:rPr>
          <w:color w:val="000000"/>
          <w:sz w:val="24"/>
          <w:szCs w:val="24"/>
        </w:rPr>
        <w:t xml:space="preserve"> — 10 мероприятий.</w:t>
      </w:r>
    </w:p>
    <w:p w:rsidR="004700F0" w:rsidRDefault="004700F0" w:rsidP="004700F0">
      <w:pPr>
        <w:pStyle w:val="afb"/>
        <w:ind w:firstLine="705"/>
        <w:rPr>
          <w:color w:val="000000"/>
          <w:sz w:val="24"/>
          <w:szCs w:val="24"/>
        </w:rPr>
      </w:pPr>
      <w:r>
        <w:rPr>
          <w:color w:val="000000"/>
          <w:sz w:val="24"/>
          <w:szCs w:val="24"/>
        </w:rPr>
        <w:t>Дисциплинарные взыскания к руководителям и специалистам не применялись.</w:t>
      </w:r>
    </w:p>
    <w:p w:rsidR="004700F0" w:rsidRDefault="004700F0" w:rsidP="004700F0">
      <w:pPr>
        <w:pStyle w:val="afb"/>
      </w:pPr>
      <w:r>
        <w:rPr>
          <w:color w:val="000000"/>
          <w:sz w:val="24"/>
          <w:szCs w:val="24"/>
        </w:rPr>
        <w:t xml:space="preserve">В </w:t>
      </w:r>
      <w:proofErr w:type="spellStart"/>
      <w:r>
        <w:rPr>
          <w:color w:val="000000"/>
          <w:sz w:val="24"/>
          <w:szCs w:val="24"/>
        </w:rPr>
        <w:t>т.г</w:t>
      </w:r>
      <w:proofErr w:type="spellEnd"/>
      <w:r>
        <w:rPr>
          <w:color w:val="000000"/>
          <w:sz w:val="24"/>
          <w:szCs w:val="24"/>
        </w:rPr>
        <w:t xml:space="preserve">. проведено 2 обследования ПАО «Ульяновскэнерго»: </w:t>
      </w:r>
      <w:proofErr w:type="gramStart"/>
      <w:r>
        <w:rPr>
          <w:color w:val="000000"/>
          <w:sz w:val="24"/>
          <w:szCs w:val="24"/>
        </w:rPr>
        <w:t>Средне-Поволжским управлением Федеральной службы по экологическому, технологическому и атомному надзору (акт проверки от 07.04.2017</w:t>
      </w:r>
      <w:r w:rsidR="00BA29A2" w:rsidRPr="00BA29A2">
        <w:rPr>
          <w:color w:val="000000"/>
          <w:sz w:val="24"/>
          <w:szCs w:val="24"/>
        </w:rPr>
        <w:t xml:space="preserve"> </w:t>
      </w:r>
      <w:r>
        <w:rPr>
          <w:color w:val="000000"/>
          <w:sz w:val="24"/>
          <w:szCs w:val="24"/>
        </w:rPr>
        <w:t xml:space="preserve">г.), Главным управлением МЧС России по Ульяновской </w:t>
      </w:r>
      <w:r>
        <w:rPr>
          <w:color w:val="000000"/>
          <w:sz w:val="24"/>
          <w:szCs w:val="24"/>
        </w:rPr>
        <w:lastRenderedPageBreak/>
        <w:t>области (акт проверки от 17.08.2017</w:t>
      </w:r>
      <w:r w:rsidR="00BA29A2" w:rsidRPr="00BA29A2">
        <w:rPr>
          <w:color w:val="000000"/>
          <w:sz w:val="24"/>
          <w:szCs w:val="24"/>
        </w:rPr>
        <w:t xml:space="preserve"> </w:t>
      </w:r>
      <w:r>
        <w:rPr>
          <w:color w:val="000000"/>
          <w:sz w:val="24"/>
          <w:szCs w:val="24"/>
        </w:rPr>
        <w:t>г. Все мероприятия государственных инспекций выполнены в полном объеме, отчеты ответственными представлены в государственные органы контроля и надзора.</w:t>
      </w:r>
      <w:proofErr w:type="gramEnd"/>
    </w:p>
    <w:p w:rsidR="00AB441D" w:rsidRPr="00147D91" w:rsidRDefault="00AB441D" w:rsidP="00AB441D">
      <w:pPr>
        <w:pStyle w:val="afb"/>
        <w:rPr>
          <w:sz w:val="24"/>
          <w:szCs w:val="24"/>
        </w:rPr>
      </w:pPr>
      <w:r w:rsidRPr="007E79A7">
        <w:rPr>
          <w:sz w:val="24"/>
          <w:szCs w:val="24"/>
        </w:rPr>
        <w:t>Программа негосударственного пенсионного обеспечения работников ПАО</w:t>
      </w:r>
      <w:r w:rsidR="00455B80" w:rsidRPr="007E79A7">
        <w:rPr>
          <w:sz w:val="24"/>
          <w:szCs w:val="24"/>
        </w:rPr>
        <w:t> </w:t>
      </w:r>
      <w:r w:rsidRPr="007E79A7">
        <w:rPr>
          <w:sz w:val="24"/>
          <w:szCs w:val="24"/>
        </w:rPr>
        <w:t>«Ульяновскэнерго» (далее по тексту - Программа НПО) разработана в соответствии с законодательством Российской Федерации и Стратегией негосударственного пенсионного обеспечения работников Общества.</w:t>
      </w:r>
    </w:p>
    <w:p w:rsidR="00AB441D" w:rsidRPr="00147D91" w:rsidRDefault="00AB441D" w:rsidP="00AB441D">
      <w:pPr>
        <w:pStyle w:val="afb"/>
        <w:rPr>
          <w:sz w:val="24"/>
          <w:szCs w:val="24"/>
        </w:rPr>
      </w:pPr>
      <w:r w:rsidRPr="00147D91">
        <w:rPr>
          <w:sz w:val="24"/>
          <w:szCs w:val="24"/>
        </w:rPr>
        <w:t>Программа предназначена для формирования системы негосударственного пенсионного обеспечения и призвана обеспечить достойный уровень жизни работников ПАО</w:t>
      </w:r>
      <w:r w:rsidR="00455B80" w:rsidRPr="00147D91">
        <w:rPr>
          <w:sz w:val="24"/>
          <w:szCs w:val="24"/>
        </w:rPr>
        <w:t> </w:t>
      </w:r>
      <w:r w:rsidRPr="00147D91">
        <w:rPr>
          <w:sz w:val="24"/>
          <w:szCs w:val="24"/>
        </w:rPr>
        <w:t xml:space="preserve">«Ульяновскэнерго» в пенсионном возрасте, создать условия для эффективного решения кадровых вопросов, связанных с привлечением, удержанием и мотивацией персонала. </w:t>
      </w:r>
    </w:p>
    <w:p w:rsidR="00AB441D" w:rsidRPr="00147D91" w:rsidRDefault="00AB441D" w:rsidP="00AB441D">
      <w:pPr>
        <w:pStyle w:val="afb"/>
        <w:rPr>
          <w:sz w:val="24"/>
          <w:szCs w:val="24"/>
        </w:rPr>
      </w:pPr>
      <w:r w:rsidRPr="00147D91">
        <w:rPr>
          <w:sz w:val="24"/>
          <w:szCs w:val="24"/>
        </w:rPr>
        <w:t>Программа определяет порядок организации, размеры, источники финансирования НПО</w:t>
      </w:r>
      <w:r w:rsidR="00455B80" w:rsidRPr="00147D91">
        <w:rPr>
          <w:sz w:val="24"/>
          <w:szCs w:val="24"/>
        </w:rPr>
        <w:t xml:space="preserve"> </w:t>
      </w:r>
      <w:r w:rsidRPr="00147D91">
        <w:rPr>
          <w:sz w:val="24"/>
          <w:szCs w:val="24"/>
        </w:rPr>
        <w:t>работников Общества.</w:t>
      </w:r>
    </w:p>
    <w:p w:rsidR="00AB441D" w:rsidRPr="00147D91" w:rsidRDefault="00AB441D" w:rsidP="00AB441D">
      <w:pPr>
        <w:pStyle w:val="afb"/>
        <w:rPr>
          <w:sz w:val="24"/>
          <w:szCs w:val="24"/>
        </w:rPr>
      </w:pPr>
      <w:r w:rsidRPr="00147D91">
        <w:rPr>
          <w:sz w:val="24"/>
          <w:szCs w:val="24"/>
        </w:rPr>
        <w:t>Целями НПО являются:</w:t>
      </w:r>
    </w:p>
    <w:p w:rsidR="00AB441D" w:rsidRPr="00147D91" w:rsidRDefault="00AB441D" w:rsidP="00AB441D">
      <w:pPr>
        <w:pStyle w:val="afb"/>
        <w:rPr>
          <w:sz w:val="24"/>
          <w:szCs w:val="24"/>
        </w:rPr>
      </w:pPr>
      <w:r w:rsidRPr="00147D91">
        <w:rPr>
          <w:sz w:val="24"/>
          <w:szCs w:val="24"/>
        </w:rPr>
        <w:t>- Развитие корпоративной культуры Общества и мотивации работников к эффективному труду.</w:t>
      </w:r>
    </w:p>
    <w:p w:rsidR="00AB441D" w:rsidRPr="00147D91" w:rsidRDefault="00AB441D" w:rsidP="00AB441D">
      <w:pPr>
        <w:pStyle w:val="afb"/>
        <w:rPr>
          <w:sz w:val="24"/>
          <w:szCs w:val="24"/>
        </w:rPr>
      </w:pPr>
      <w:r w:rsidRPr="00147D91">
        <w:rPr>
          <w:sz w:val="24"/>
          <w:szCs w:val="24"/>
        </w:rPr>
        <w:t>- Удержание квалифицированных специалистов и привлечение работников необходимых для Общества специальностей.</w:t>
      </w:r>
    </w:p>
    <w:p w:rsidR="00AB441D" w:rsidRPr="00147D91" w:rsidRDefault="00AB441D" w:rsidP="00AB441D">
      <w:pPr>
        <w:pStyle w:val="afb"/>
        <w:rPr>
          <w:sz w:val="24"/>
          <w:szCs w:val="24"/>
        </w:rPr>
      </w:pPr>
      <w:r w:rsidRPr="00147D91">
        <w:rPr>
          <w:sz w:val="24"/>
          <w:szCs w:val="24"/>
        </w:rPr>
        <w:t>- Содействие экономической стабильности работников Общества при достижении ими пенсионных оснований и расторжении трудового договора.</w:t>
      </w:r>
    </w:p>
    <w:p w:rsidR="00AB441D" w:rsidRPr="00147D91" w:rsidRDefault="00AB441D" w:rsidP="00AB441D">
      <w:pPr>
        <w:pStyle w:val="afb"/>
        <w:rPr>
          <w:sz w:val="24"/>
          <w:szCs w:val="24"/>
        </w:rPr>
      </w:pPr>
      <w:r w:rsidRPr="00147D91">
        <w:rPr>
          <w:sz w:val="24"/>
          <w:szCs w:val="24"/>
        </w:rPr>
        <w:t>В рамках реализации вышеуказанных целей предусматривается решение следующих задач:</w:t>
      </w:r>
    </w:p>
    <w:p w:rsidR="00AB441D" w:rsidRPr="00147D91" w:rsidRDefault="00AB441D" w:rsidP="00AB441D">
      <w:pPr>
        <w:pStyle w:val="afb"/>
        <w:rPr>
          <w:sz w:val="24"/>
          <w:szCs w:val="24"/>
        </w:rPr>
      </w:pPr>
      <w:r w:rsidRPr="00147D91">
        <w:rPr>
          <w:sz w:val="24"/>
          <w:szCs w:val="24"/>
        </w:rPr>
        <w:t>- Использование НПО для мотивации работников Общества на эффективную реализацию поставленных перед ними задач.</w:t>
      </w:r>
    </w:p>
    <w:p w:rsidR="00AB441D" w:rsidRPr="00147D91" w:rsidRDefault="00AB441D" w:rsidP="00AB441D">
      <w:pPr>
        <w:pStyle w:val="afb"/>
        <w:rPr>
          <w:sz w:val="24"/>
          <w:szCs w:val="24"/>
        </w:rPr>
      </w:pPr>
      <w:r w:rsidRPr="00147D91">
        <w:rPr>
          <w:sz w:val="24"/>
          <w:szCs w:val="24"/>
        </w:rPr>
        <w:t>- Рационализация финансовых затрат по материальному обеспечению работников, выходящих и находящихся на пенсии.</w:t>
      </w:r>
    </w:p>
    <w:p w:rsidR="00AB441D" w:rsidRPr="00147D91" w:rsidRDefault="00AB441D" w:rsidP="00AB441D">
      <w:pPr>
        <w:pStyle w:val="afb"/>
        <w:rPr>
          <w:sz w:val="24"/>
          <w:szCs w:val="24"/>
        </w:rPr>
      </w:pPr>
      <w:r w:rsidRPr="00147D91">
        <w:rPr>
          <w:sz w:val="24"/>
          <w:szCs w:val="24"/>
        </w:rPr>
        <w:t>- Оптимизация численности персонала Общества, «омолаживание» коллектива, замена трудовых ресурсов, повышение производительности труда.</w:t>
      </w:r>
    </w:p>
    <w:p w:rsidR="00AB441D" w:rsidRPr="00147D91" w:rsidRDefault="00AB441D" w:rsidP="00AB441D">
      <w:pPr>
        <w:pStyle w:val="afb"/>
        <w:rPr>
          <w:sz w:val="24"/>
          <w:szCs w:val="24"/>
        </w:rPr>
      </w:pPr>
      <w:r w:rsidRPr="00147D91">
        <w:rPr>
          <w:sz w:val="24"/>
          <w:szCs w:val="24"/>
        </w:rPr>
        <w:t>- Снижение текучести кадров и повышение заинтересованности работников в долгосрочных результатах труда.</w:t>
      </w:r>
    </w:p>
    <w:p w:rsidR="00AB441D" w:rsidRPr="00147D91" w:rsidRDefault="00AB441D" w:rsidP="00AB441D">
      <w:pPr>
        <w:pStyle w:val="afb"/>
        <w:rPr>
          <w:sz w:val="24"/>
          <w:szCs w:val="24"/>
        </w:rPr>
      </w:pPr>
      <w:r w:rsidRPr="00147D91">
        <w:rPr>
          <w:sz w:val="24"/>
          <w:szCs w:val="24"/>
        </w:rPr>
        <w:t>- Особое признание вклада ветеранов и заслуженных работников в развитие Общества.</w:t>
      </w:r>
    </w:p>
    <w:p w:rsidR="00AB441D" w:rsidRPr="00147D91" w:rsidRDefault="00AB441D" w:rsidP="00AB441D">
      <w:pPr>
        <w:pStyle w:val="afb"/>
        <w:rPr>
          <w:sz w:val="24"/>
          <w:szCs w:val="24"/>
        </w:rPr>
      </w:pPr>
      <w:r w:rsidRPr="00147D91">
        <w:rPr>
          <w:sz w:val="24"/>
          <w:szCs w:val="24"/>
        </w:rPr>
        <w:t>Основными принципами системы НПО Общества являются:</w:t>
      </w:r>
    </w:p>
    <w:p w:rsidR="00AB441D" w:rsidRPr="00147D91" w:rsidRDefault="00AB441D" w:rsidP="00AB441D">
      <w:pPr>
        <w:pStyle w:val="afb"/>
        <w:rPr>
          <w:sz w:val="24"/>
          <w:szCs w:val="24"/>
        </w:rPr>
      </w:pPr>
      <w:r w:rsidRPr="00147D91">
        <w:rPr>
          <w:sz w:val="24"/>
          <w:szCs w:val="24"/>
        </w:rPr>
        <w:t>- Зависимость финансирования программы НПО от финансового состояния Общества.</w:t>
      </w:r>
    </w:p>
    <w:p w:rsidR="00AB441D" w:rsidRPr="00147D91" w:rsidRDefault="00AB441D" w:rsidP="00AB441D">
      <w:pPr>
        <w:pStyle w:val="afb"/>
        <w:rPr>
          <w:sz w:val="24"/>
          <w:szCs w:val="24"/>
        </w:rPr>
      </w:pPr>
      <w:r w:rsidRPr="00147D91">
        <w:rPr>
          <w:sz w:val="24"/>
          <w:szCs w:val="24"/>
        </w:rPr>
        <w:t>- Учет избыточности/дефицитности специалистов различных профессий в Обществе и на рынке труда.</w:t>
      </w:r>
    </w:p>
    <w:p w:rsidR="00AB441D" w:rsidRPr="00147D91" w:rsidRDefault="00AB441D" w:rsidP="00AB441D">
      <w:pPr>
        <w:pStyle w:val="afb"/>
        <w:rPr>
          <w:sz w:val="24"/>
          <w:szCs w:val="24"/>
        </w:rPr>
      </w:pPr>
      <w:r w:rsidRPr="00147D91">
        <w:rPr>
          <w:sz w:val="24"/>
          <w:szCs w:val="24"/>
        </w:rPr>
        <w:t>С 2006 по 2017 год НПО работников Общества осуществляется на основании заключенного с Поволжским региональным филиалом АО «НПФ электроэнергетики» Договора №01/93/Ю от 20 июня 2006г.</w:t>
      </w:r>
    </w:p>
    <w:p w:rsidR="00AB441D" w:rsidRPr="00147D91" w:rsidRDefault="00AB441D" w:rsidP="00AB441D">
      <w:pPr>
        <w:pStyle w:val="afb"/>
        <w:rPr>
          <w:sz w:val="24"/>
          <w:szCs w:val="24"/>
        </w:rPr>
      </w:pPr>
      <w:r w:rsidRPr="00147D91">
        <w:rPr>
          <w:sz w:val="24"/>
          <w:szCs w:val="24"/>
        </w:rPr>
        <w:t>Финансирование программы НПО осуществляется на основании Дополнительного соглашения к действующему Договору, которое заключается ежегодно и включает в себя суммы пенсионных и целевых взносов в объеме утвержденной в бизнес-плане Общества суммы взносов по НПО.</w:t>
      </w:r>
    </w:p>
    <w:p w:rsidR="00AB441D" w:rsidRPr="00147D91" w:rsidRDefault="00AB441D" w:rsidP="00AB441D">
      <w:pPr>
        <w:pStyle w:val="afb"/>
        <w:rPr>
          <w:sz w:val="24"/>
          <w:szCs w:val="24"/>
        </w:rPr>
      </w:pPr>
      <w:r w:rsidRPr="00147D91">
        <w:rPr>
          <w:sz w:val="24"/>
          <w:szCs w:val="24"/>
        </w:rPr>
        <w:t>Пенсионные взносы, перечисляемые Обществом ежемесячно в течение года, учитываются на солидарном пенсионном счете Общества в АО «НПФ электроэнергетики» и в конце текущего года на основании решения Комиссии Общества по вопросам негосударственного пенсионного обеспечения работников распределяются по именным пенсионным счетам Участников НПО.</w:t>
      </w:r>
    </w:p>
    <w:p w:rsidR="00AB441D" w:rsidRPr="00147D91" w:rsidRDefault="00AB441D" w:rsidP="00AB441D">
      <w:pPr>
        <w:pStyle w:val="afb"/>
        <w:rPr>
          <w:sz w:val="24"/>
          <w:szCs w:val="24"/>
        </w:rPr>
      </w:pPr>
      <w:r w:rsidRPr="00147D91">
        <w:rPr>
          <w:sz w:val="24"/>
          <w:szCs w:val="24"/>
        </w:rPr>
        <w:t>С 2006 года и по настоящее время ПАО «Ульяновскэнерго» осуществляет негосударственное пенсионное обеспечение только по Корпоративному плану.</w:t>
      </w:r>
    </w:p>
    <w:p w:rsidR="00AB441D" w:rsidRPr="00147D91" w:rsidRDefault="00AB441D" w:rsidP="00AB441D">
      <w:pPr>
        <w:pStyle w:val="afb"/>
        <w:rPr>
          <w:sz w:val="24"/>
          <w:szCs w:val="24"/>
        </w:rPr>
      </w:pPr>
      <w:r w:rsidRPr="00147D91">
        <w:rPr>
          <w:sz w:val="24"/>
          <w:szCs w:val="24"/>
        </w:rPr>
        <w:t>Программы НПО Корпоративного плана распространяются на работников ПАО</w:t>
      </w:r>
      <w:r w:rsidR="00455B80" w:rsidRPr="00147D91">
        <w:rPr>
          <w:sz w:val="24"/>
          <w:szCs w:val="24"/>
          <w:lang w:val="en-US"/>
        </w:rPr>
        <w:t> </w:t>
      </w:r>
      <w:r w:rsidRPr="00147D91">
        <w:rPr>
          <w:sz w:val="24"/>
          <w:szCs w:val="24"/>
        </w:rPr>
        <w:t>«Ульяновскэнерго», имеющих непрерывный суммарный стаж работы в Обществе, в системе РАО «ЕЭС России», Минпромэнерго РФ, Минтопэнерго РФ не менее 10 лет.</w:t>
      </w:r>
      <w:r w:rsidRPr="00147D91">
        <w:rPr>
          <w:sz w:val="24"/>
          <w:szCs w:val="24"/>
          <w:shd w:val="clear" w:color="auto" w:fill="FFFF00"/>
        </w:rPr>
        <w:t xml:space="preserve"> </w:t>
      </w:r>
    </w:p>
    <w:p w:rsidR="00AB441D" w:rsidRPr="00147D91" w:rsidRDefault="00AB441D" w:rsidP="00AB441D">
      <w:pPr>
        <w:pStyle w:val="afb"/>
        <w:rPr>
          <w:sz w:val="24"/>
          <w:szCs w:val="24"/>
        </w:rPr>
      </w:pPr>
      <w:r w:rsidRPr="00147D91">
        <w:rPr>
          <w:sz w:val="24"/>
          <w:szCs w:val="24"/>
        </w:rPr>
        <w:lastRenderedPageBreak/>
        <w:t>В 2017г. в программу негосударственного пенсионного обеспечения были включены работники ПАО «Ульяновскэнерго» в количестве 43 человек со стажем работы более 10 лет.</w:t>
      </w:r>
    </w:p>
    <w:p w:rsidR="00AB441D" w:rsidRPr="00147D91" w:rsidRDefault="00AB441D" w:rsidP="00AB441D">
      <w:pPr>
        <w:pStyle w:val="afb"/>
        <w:rPr>
          <w:sz w:val="24"/>
          <w:szCs w:val="24"/>
        </w:rPr>
      </w:pPr>
    </w:p>
    <w:p w:rsidR="00321EFC" w:rsidRDefault="00AB441D" w:rsidP="00AB441D">
      <w:pPr>
        <w:pStyle w:val="afb"/>
        <w:rPr>
          <w:i/>
          <w:sz w:val="24"/>
          <w:szCs w:val="24"/>
        </w:rPr>
      </w:pPr>
      <w:r w:rsidRPr="00147D91">
        <w:rPr>
          <w:i/>
          <w:sz w:val="24"/>
          <w:szCs w:val="24"/>
        </w:rPr>
        <w:t xml:space="preserve"> </w:t>
      </w:r>
    </w:p>
    <w:p w:rsidR="00AB441D" w:rsidRPr="00147D91" w:rsidRDefault="00AB441D" w:rsidP="00AB441D">
      <w:pPr>
        <w:pStyle w:val="afb"/>
        <w:rPr>
          <w:i/>
          <w:sz w:val="24"/>
          <w:szCs w:val="24"/>
        </w:rPr>
      </w:pPr>
      <w:r w:rsidRPr="00147D91">
        <w:rPr>
          <w:i/>
          <w:sz w:val="24"/>
          <w:szCs w:val="24"/>
        </w:rPr>
        <w:t>Объем финансирования программы НПО в 2017г.</w:t>
      </w:r>
    </w:p>
    <w:tbl>
      <w:tblPr>
        <w:tblW w:w="8085" w:type="dxa"/>
        <w:tblInd w:w="8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929"/>
        <w:gridCol w:w="3156"/>
      </w:tblGrid>
      <w:tr w:rsidR="00AB441D" w:rsidRPr="00147D91" w:rsidTr="003144FF">
        <w:trPr>
          <w:trHeight w:val="45"/>
        </w:trPr>
        <w:tc>
          <w:tcPr>
            <w:tcW w:w="4929" w:type="dxa"/>
          </w:tcPr>
          <w:p w:rsidR="00AB441D" w:rsidRPr="00147D91" w:rsidRDefault="00AB441D" w:rsidP="003144FF">
            <w:pPr>
              <w:pStyle w:val="afb"/>
              <w:ind w:firstLine="0"/>
              <w:rPr>
                <w:sz w:val="24"/>
                <w:szCs w:val="24"/>
              </w:rPr>
            </w:pPr>
            <w:r w:rsidRPr="00147D91">
              <w:rPr>
                <w:sz w:val="24"/>
                <w:szCs w:val="24"/>
              </w:rPr>
              <w:t>Объем ФОТ, тыс. руб.</w:t>
            </w:r>
          </w:p>
        </w:tc>
        <w:tc>
          <w:tcPr>
            <w:tcW w:w="3156" w:type="dxa"/>
          </w:tcPr>
          <w:p w:rsidR="00AB441D" w:rsidRPr="00147D91" w:rsidRDefault="00AB441D" w:rsidP="003144FF">
            <w:pPr>
              <w:pStyle w:val="afb"/>
              <w:ind w:firstLine="0"/>
              <w:rPr>
                <w:sz w:val="24"/>
                <w:szCs w:val="24"/>
                <w:highlight w:val="yellow"/>
              </w:rPr>
            </w:pPr>
            <w:r w:rsidRPr="00147D91">
              <w:rPr>
                <w:sz w:val="24"/>
                <w:szCs w:val="24"/>
              </w:rPr>
              <w:t>262 660,9</w:t>
            </w:r>
          </w:p>
        </w:tc>
      </w:tr>
      <w:tr w:rsidR="00AB441D" w:rsidRPr="00147D91" w:rsidTr="003144FF">
        <w:trPr>
          <w:trHeight w:val="90"/>
        </w:trPr>
        <w:tc>
          <w:tcPr>
            <w:tcW w:w="4929" w:type="dxa"/>
          </w:tcPr>
          <w:p w:rsidR="00AB441D" w:rsidRPr="00147D91" w:rsidRDefault="00AB441D" w:rsidP="003144FF">
            <w:pPr>
              <w:pStyle w:val="afb"/>
              <w:ind w:firstLine="0"/>
              <w:rPr>
                <w:i/>
                <w:sz w:val="24"/>
                <w:szCs w:val="24"/>
              </w:rPr>
            </w:pPr>
            <w:r w:rsidRPr="00147D91">
              <w:rPr>
                <w:i/>
                <w:sz w:val="24"/>
                <w:szCs w:val="24"/>
              </w:rPr>
              <w:t>Объем годового взноса, тыс. руб. (0,24% ФОТ)</w:t>
            </w:r>
          </w:p>
        </w:tc>
        <w:tc>
          <w:tcPr>
            <w:tcW w:w="3156" w:type="dxa"/>
          </w:tcPr>
          <w:p w:rsidR="00AB441D" w:rsidRPr="00147D91" w:rsidRDefault="00AB441D" w:rsidP="003144FF">
            <w:pPr>
              <w:pStyle w:val="afb"/>
              <w:ind w:firstLine="0"/>
              <w:rPr>
                <w:i/>
                <w:sz w:val="24"/>
                <w:szCs w:val="24"/>
                <w:highlight w:val="yellow"/>
              </w:rPr>
            </w:pPr>
            <w:r w:rsidRPr="00147D91">
              <w:rPr>
                <w:i/>
                <w:sz w:val="24"/>
                <w:szCs w:val="24"/>
              </w:rPr>
              <w:t>643,2</w:t>
            </w:r>
            <w:r w:rsidRPr="00147D91">
              <w:rPr>
                <w:b/>
                <w:i/>
                <w:sz w:val="24"/>
                <w:szCs w:val="24"/>
              </w:rPr>
              <w:footnoteReference w:customMarkFollows="1" w:id="1"/>
              <w:t>*</w:t>
            </w:r>
          </w:p>
        </w:tc>
      </w:tr>
    </w:tbl>
    <w:p w:rsidR="00AB441D" w:rsidRPr="00147D91" w:rsidRDefault="00AB441D" w:rsidP="00AB441D">
      <w:pPr>
        <w:pStyle w:val="afb"/>
        <w:rPr>
          <w:sz w:val="24"/>
          <w:szCs w:val="24"/>
        </w:rPr>
      </w:pPr>
    </w:p>
    <w:p w:rsidR="00AB441D" w:rsidRPr="00147D91" w:rsidRDefault="00AB441D" w:rsidP="00AB441D">
      <w:pPr>
        <w:pStyle w:val="afb"/>
        <w:rPr>
          <w:sz w:val="24"/>
          <w:szCs w:val="24"/>
        </w:rPr>
      </w:pPr>
      <w:r w:rsidRPr="00147D91">
        <w:rPr>
          <w:sz w:val="24"/>
          <w:szCs w:val="24"/>
        </w:rPr>
        <w:t xml:space="preserve"> Финансирование пенсионных программ в 2017г.</w:t>
      </w:r>
    </w:p>
    <w:tbl>
      <w:tblPr>
        <w:tblW w:w="8115" w:type="dxa"/>
        <w:tblInd w:w="8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94"/>
        <w:gridCol w:w="2835"/>
        <w:gridCol w:w="3186"/>
      </w:tblGrid>
      <w:tr w:rsidR="00AB441D" w:rsidRPr="00147D91" w:rsidTr="003144FF">
        <w:trPr>
          <w:trHeight w:val="135"/>
        </w:trPr>
        <w:tc>
          <w:tcPr>
            <w:tcW w:w="4929" w:type="dxa"/>
            <w:gridSpan w:val="2"/>
            <w:vAlign w:val="center"/>
          </w:tcPr>
          <w:p w:rsidR="00AB441D" w:rsidRPr="00147D91" w:rsidRDefault="00AB441D" w:rsidP="003144FF">
            <w:pPr>
              <w:pStyle w:val="afb"/>
              <w:ind w:firstLine="0"/>
              <w:rPr>
                <w:b/>
                <w:sz w:val="24"/>
                <w:szCs w:val="24"/>
              </w:rPr>
            </w:pPr>
            <w:r w:rsidRPr="00147D91">
              <w:rPr>
                <w:b/>
                <w:sz w:val="24"/>
                <w:szCs w:val="24"/>
              </w:rPr>
              <w:t>Программы НПО</w:t>
            </w:r>
          </w:p>
        </w:tc>
        <w:tc>
          <w:tcPr>
            <w:tcW w:w="3186" w:type="dxa"/>
            <w:vAlign w:val="center"/>
          </w:tcPr>
          <w:p w:rsidR="00AB441D" w:rsidRPr="00147D91" w:rsidRDefault="00AB441D" w:rsidP="003144FF">
            <w:pPr>
              <w:pStyle w:val="afb"/>
              <w:ind w:firstLine="0"/>
              <w:rPr>
                <w:b/>
                <w:sz w:val="24"/>
                <w:szCs w:val="24"/>
              </w:rPr>
            </w:pPr>
            <w:r w:rsidRPr="00147D91">
              <w:rPr>
                <w:b/>
                <w:sz w:val="24"/>
                <w:szCs w:val="24"/>
              </w:rPr>
              <w:t>Сумма взноса,</w:t>
            </w:r>
          </w:p>
          <w:p w:rsidR="00AB441D" w:rsidRPr="00147D91" w:rsidRDefault="00AB441D" w:rsidP="003144FF">
            <w:pPr>
              <w:pStyle w:val="afb"/>
              <w:ind w:firstLine="0"/>
              <w:rPr>
                <w:b/>
                <w:sz w:val="24"/>
                <w:szCs w:val="24"/>
              </w:rPr>
            </w:pPr>
            <w:r w:rsidRPr="00147D91">
              <w:rPr>
                <w:b/>
                <w:sz w:val="24"/>
                <w:szCs w:val="24"/>
              </w:rPr>
              <w:t>тыс. руб.</w:t>
            </w:r>
          </w:p>
        </w:tc>
      </w:tr>
      <w:tr w:rsidR="00AB441D" w:rsidRPr="00147D91" w:rsidTr="003144FF">
        <w:tc>
          <w:tcPr>
            <w:tcW w:w="2094" w:type="dxa"/>
            <w:vMerge w:val="restart"/>
          </w:tcPr>
          <w:p w:rsidR="00AB441D" w:rsidRPr="00147D91" w:rsidRDefault="00AB441D" w:rsidP="003144FF">
            <w:pPr>
              <w:pStyle w:val="afb"/>
              <w:ind w:firstLine="0"/>
              <w:rPr>
                <w:sz w:val="24"/>
                <w:szCs w:val="24"/>
              </w:rPr>
            </w:pPr>
            <w:r w:rsidRPr="00147D91">
              <w:rPr>
                <w:sz w:val="24"/>
                <w:szCs w:val="24"/>
              </w:rPr>
              <w:t>Корпоративный план</w:t>
            </w:r>
          </w:p>
        </w:tc>
        <w:tc>
          <w:tcPr>
            <w:tcW w:w="2835" w:type="dxa"/>
          </w:tcPr>
          <w:p w:rsidR="00AB441D" w:rsidRPr="00147D91" w:rsidRDefault="00AB441D" w:rsidP="003144FF">
            <w:pPr>
              <w:pStyle w:val="afb"/>
              <w:ind w:firstLine="0"/>
              <w:rPr>
                <w:sz w:val="24"/>
                <w:szCs w:val="24"/>
              </w:rPr>
            </w:pPr>
            <w:r w:rsidRPr="00147D91">
              <w:rPr>
                <w:sz w:val="24"/>
                <w:szCs w:val="24"/>
              </w:rPr>
              <w:t>Поддерживающая</w:t>
            </w:r>
          </w:p>
        </w:tc>
        <w:tc>
          <w:tcPr>
            <w:tcW w:w="3186" w:type="dxa"/>
          </w:tcPr>
          <w:p w:rsidR="00AB441D" w:rsidRPr="00147D91" w:rsidRDefault="00AB441D" w:rsidP="003144FF">
            <w:pPr>
              <w:pStyle w:val="afb"/>
              <w:ind w:firstLine="0"/>
              <w:rPr>
                <w:sz w:val="24"/>
                <w:szCs w:val="24"/>
                <w:highlight w:val="yellow"/>
              </w:rPr>
            </w:pPr>
            <w:r w:rsidRPr="00147D91">
              <w:rPr>
                <w:sz w:val="24"/>
                <w:szCs w:val="24"/>
              </w:rPr>
              <w:t>213,6</w:t>
            </w:r>
          </w:p>
        </w:tc>
      </w:tr>
      <w:tr w:rsidR="00AB441D" w:rsidRPr="00147D91" w:rsidTr="003144FF">
        <w:tc>
          <w:tcPr>
            <w:tcW w:w="2094" w:type="dxa"/>
            <w:vMerge/>
          </w:tcPr>
          <w:p w:rsidR="00AB441D" w:rsidRPr="00147D91" w:rsidRDefault="00AB441D" w:rsidP="003144FF">
            <w:pPr>
              <w:pStyle w:val="afb"/>
              <w:ind w:firstLine="0"/>
              <w:rPr>
                <w:b/>
                <w:bCs/>
                <w:kern w:val="36"/>
                <w:sz w:val="24"/>
                <w:szCs w:val="24"/>
              </w:rPr>
            </w:pPr>
          </w:p>
        </w:tc>
        <w:tc>
          <w:tcPr>
            <w:tcW w:w="2835" w:type="dxa"/>
          </w:tcPr>
          <w:p w:rsidR="00AB441D" w:rsidRPr="00147D91" w:rsidRDefault="00AB441D" w:rsidP="003144FF">
            <w:pPr>
              <w:pStyle w:val="afb"/>
              <w:ind w:firstLine="0"/>
              <w:rPr>
                <w:sz w:val="24"/>
                <w:szCs w:val="24"/>
              </w:rPr>
            </w:pPr>
            <w:r w:rsidRPr="00147D91">
              <w:rPr>
                <w:sz w:val="24"/>
                <w:szCs w:val="24"/>
              </w:rPr>
              <w:t>Стимулирующая</w:t>
            </w:r>
          </w:p>
        </w:tc>
        <w:tc>
          <w:tcPr>
            <w:tcW w:w="3186" w:type="dxa"/>
          </w:tcPr>
          <w:p w:rsidR="00AB441D" w:rsidRPr="00147D91" w:rsidRDefault="00AB441D" w:rsidP="003144FF">
            <w:pPr>
              <w:pStyle w:val="afb"/>
              <w:ind w:firstLine="0"/>
              <w:rPr>
                <w:sz w:val="24"/>
                <w:szCs w:val="24"/>
                <w:highlight w:val="yellow"/>
              </w:rPr>
            </w:pPr>
            <w:r w:rsidRPr="00147D91">
              <w:rPr>
                <w:sz w:val="24"/>
                <w:szCs w:val="24"/>
              </w:rPr>
              <w:t>398,1</w:t>
            </w:r>
            <w:r w:rsidRPr="00147D91">
              <w:rPr>
                <w:rStyle w:val="af2"/>
                <w:sz w:val="24"/>
                <w:szCs w:val="24"/>
              </w:rPr>
              <w:footnoteReference w:customMarkFollows="1" w:id="2"/>
              <w:t>**</w:t>
            </w:r>
          </w:p>
        </w:tc>
      </w:tr>
      <w:tr w:rsidR="00AB441D" w:rsidRPr="00147D91" w:rsidTr="003144FF">
        <w:tc>
          <w:tcPr>
            <w:tcW w:w="2094" w:type="dxa"/>
            <w:vMerge/>
          </w:tcPr>
          <w:p w:rsidR="00AB441D" w:rsidRPr="00147D91" w:rsidRDefault="00AB441D" w:rsidP="003144FF">
            <w:pPr>
              <w:pStyle w:val="afb"/>
              <w:ind w:firstLine="0"/>
              <w:rPr>
                <w:b/>
                <w:bCs/>
                <w:kern w:val="36"/>
                <w:sz w:val="24"/>
                <w:szCs w:val="24"/>
              </w:rPr>
            </w:pPr>
          </w:p>
        </w:tc>
        <w:tc>
          <w:tcPr>
            <w:tcW w:w="2835" w:type="dxa"/>
          </w:tcPr>
          <w:p w:rsidR="00AB441D" w:rsidRPr="00147D91" w:rsidRDefault="00AB441D" w:rsidP="003144FF">
            <w:pPr>
              <w:pStyle w:val="afb"/>
              <w:ind w:firstLine="0"/>
              <w:rPr>
                <w:sz w:val="24"/>
                <w:szCs w:val="24"/>
              </w:rPr>
            </w:pPr>
            <w:r w:rsidRPr="00147D91">
              <w:rPr>
                <w:sz w:val="24"/>
                <w:szCs w:val="24"/>
              </w:rPr>
              <w:t>Особые заслуги</w:t>
            </w:r>
          </w:p>
        </w:tc>
        <w:tc>
          <w:tcPr>
            <w:tcW w:w="3186" w:type="dxa"/>
          </w:tcPr>
          <w:p w:rsidR="00AB441D" w:rsidRPr="00147D91" w:rsidRDefault="00AB441D" w:rsidP="003144FF">
            <w:pPr>
              <w:pStyle w:val="afb"/>
              <w:ind w:firstLine="0"/>
              <w:rPr>
                <w:sz w:val="24"/>
                <w:szCs w:val="24"/>
              </w:rPr>
            </w:pPr>
            <w:r w:rsidRPr="00147D91">
              <w:rPr>
                <w:sz w:val="24"/>
                <w:szCs w:val="24"/>
              </w:rPr>
              <w:t>0</w:t>
            </w:r>
          </w:p>
        </w:tc>
      </w:tr>
      <w:tr w:rsidR="00AB441D" w:rsidRPr="00147D91" w:rsidTr="003144FF">
        <w:tc>
          <w:tcPr>
            <w:tcW w:w="2094" w:type="dxa"/>
          </w:tcPr>
          <w:p w:rsidR="00AB441D" w:rsidRPr="00147D91" w:rsidRDefault="00AB441D" w:rsidP="003144FF">
            <w:pPr>
              <w:pStyle w:val="afb"/>
              <w:ind w:firstLine="0"/>
              <w:rPr>
                <w:bCs/>
                <w:kern w:val="36"/>
                <w:sz w:val="24"/>
                <w:szCs w:val="24"/>
              </w:rPr>
            </w:pPr>
            <w:r w:rsidRPr="00147D91">
              <w:rPr>
                <w:bCs/>
                <w:kern w:val="36"/>
                <w:sz w:val="24"/>
                <w:szCs w:val="24"/>
              </w:rPr>
              <w:t>Паритетный план</w:t>
            </w:r>
          </w:p>
        </w:tc>
        <w:tc>
          <w:tcPr>
            <w:tcW w:w="2835" w:type="dxa"/>
          </w:tcPr>
          <w:p w:rsidR="00AB441D" w:rsidRPr="00147D91" w:rsidRDefault="00AB441D" w:rsidP="003144FF">
            <w:pPr>
              <w:pStyle w:val="afb"/>
              <w:ind w:firstLine="0"/>
              <w:rPr>
                <w:sz w:val="24"/>
                <w:szCs w:val="24"/>
              </w:rPr>
            </w:pPr>
          </w:p>
        </w:tc>
        <w:tc>
          <w:tcPr>
            <w:tcW w:w="3186" w:type="dxa"/>
          </w:tcPr>
          <w:p w:rsidR="00AB441D" w:rsidRPr="00147D91" w:rsidRDefault="00AB441D" w:rsidP="003144FF">
            <w:pPr>
              <w:pStyle w:val="afb"/>
              <w:ind w:firstLine="0"/>
              <w:rPr>
                <w:sz w:val="24"/>
                <w:szCs w:val="24"/>
              </w:rPr>
            </w:pPr>
            <w:r w:rsidRPr="00147D91">
              <w:rPr>
                <w:sz w:val="24"/>
                <w:szCs w:val="24"/>
              </w:rPr>
              <w:t>0</w:t>
            </w:r>
          </w:p>
        </w:tc>
      </w:tr>
    </w:tbl>
    <w:p w:rsidR="00AB441D" w:rsidRPr="00147D91" w:rsidRDefault="00AB441D" w:rsidP="00AB441D">
      <w:pPr>
        <w:pStyle w:val="afb"/>
        <w:rPr>
          <w:color w:val="FF0000"/>
          <w:sz w:val="24"/>
          <w:szCs w:val="24"/>
        </w:rPr>
      </w:pPr>
    </w:p>
    <w:p w:rsidR="00AB441D" w:rsidRPr="00147D91" w:rsidRDefault="005A5B6C" w:rsidP="00AB441D">
      <w:pPr>
        <w:pStyle w:val="afb"/>
        <w:rPr>
          <w:sz w:val="24"/>
          <w:szCs w:val="24"/>
        </w:rPr>
      </w:pPr>
      <w:r>
        <w:rPr>
          <w:sz w:val="24"/>
          <w:szCs w:val="24"/>
        </w:rPr>
        <w:t>Общее количество работников - у</w:t>
      </w:r>
      <w:r w:rsidR="00AB441D" w:rsidRPr="00147D91">
        <w:rPr>
          <w:sz w:val="24"/>
          <w:szCs w:val="24"/>
        </w:rPr>
        <w:t>частников негосударственного пенсионного обеспечения на 31.12.2017г. продолжающих свою трудовую деятельность в ПАО</w:t>
      </w:r>
      <w:r w:rsidR="00147D91">
        <w:rPr>
          <w:sz w:val="24"/>
          <w:szCs w:val="24"/>
        </w:rPr>
        <w:t> </w:t>
      </w:r>
      <w:r w:rsidR="00AB441D" w:rsidRPr="00147D91">
        <w:rPr>
          <w:sz w:val="24"/>
          <w:szCs w:val="24"/>
        </w:rPr>
        <w:t>«Ульяновскэнерго» составляет 354 человека.</w:t>
      </w:r>
    </w:p>
    <w:p w:rsidR="00AB441D" w:rsidRPr="00147D91" w:rsidRDefault="00AB441D" w:rsidP="00AB441D">
      <w:pPr>
        <w:pStyle w:val="afb"/>
        <w:rPr>
          <w:sz w:val="24"/>
          <w:szCs w:val="24"/>
        </w:rPr>
      </w:pPr>
      <w:r w:rsidRPr="00147D91">
        <w:rPr>
          <w:sz w:val="24"/>
          <w:szCs w:val="24"/>
        </w:rPr>
        <w:t>В 2017 году было закрыто 8 именных счетов, открытых до 2017г. Участников НПО, уволенных из Общества в 2017г. Средства были перераспределены на именные счета Участников Стимулирующей программы НПО, продолжающих трудовые отношения в Обществе.</w:t>
      </w:r>
    </w:p>
    <w:p w:rsidR="007C577C" w:rsidRPr="00147D91" w:rsidRDefault="00AB441D" w:rsidP="00AB441D">
      <w:pPr>
        <w:rPr>
          <w:szCs w:val="24"/>
        </w:rPr>
      </w:pPr>
      <w:r w:rsidRPr="00147D91">
        <w:rPr>
          <w:szCs w:val="24"/>
        </w:rPr>
        <w:t>Всего с 2006 по 2017 год в АО «НПФ электроэнергетики» направлены письма на оформление и выплату негосударственной п</w:t>
      </w:r>
      <w:r w:rsidR="005A5B6C">
        <w:rPr>
          <w:szCs w:val="24"/>
        </w:rPr>
        <w:t>енсии 59 работникам Общества – у</w:t>
      </w:r>
      <w:r w:rsidRPr="00147D91">
        <w:rPr>
          <w:szCs w:val="24"/>
        </w:rPr>
        <w:t>частникам НПО, оформившим трудовую пенсию, а также их правопреемникам.</w:t>
      </w:r>
    </w:p>
    <w:p w:rsidR="00AB441D" w:rsidRPr="007F6B6D" w:rsidRDefault="00AB441D" w:rsidP="00AB441D">
      <w:pPr>
        <w:rPr>
          <w:highlight w:val="yellow"/>
        </w:rPr>
      </w:pPr>
    </w:p>
    <w:p w:rsidR="00321EFC" w:rsidRPr="002910DF" w:rsidRDefault="00321EFC" w:rsidP="00321EFC">
      <w:pPr>
        <w:jc w:val="center"/>
        <w:rPr>
          <w:b/>
          <w:szCs w:val="24"/>
        </w:rPr>
      </w:pPr>
      <w:bookmarkStart w:id="121" w:name="_Toc416274572"/>
      <w:bookmarkStart w:id="122" w:name="_Toc417283725"/>
      <w:bookmarkEnd w:id="119"/>
      <w:bookmarkEnd w:id="120"/>
      <w:r w:rsidRPr="002910DF">
        <w:rPr>
          <w:b/>
          <w:szCs w:val="24"/>
        </w:rPr>
        <w:t>Раздел 5. Информация об объеме каждого из использованных Обществом в отчетном году видов энергетических ресурсов (тепловая энергия, электрическая энергия, электромагнитная энергия, нефть, бензин автомобильный, топливо дизельное, мазут топочный, газ естественный (природный), уголь, горючие сланцы, торф и др.) в натуральном выражении и в денежном выражении.</w:t>
      </w:r>
    </w:p>
    <w:p w:rsidR="00321EFC" w:rsidRPr="001D20AE" w:rsidRDefault="00321EFC" w:rsidP="00321EFC">
      <w:pPr>
        <w:rPr>
          <w:szCs w:val="24"/>
          <w:lang w:eastAsia="ru-RU"/>
        </w:rPr>
      </w:pPr>
    </w:p>
    <w:tbl>
      <w:tblPr>
        <w:tblW w:w="9218" w:type="dxa"/>
        <w:tblInd w:w="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51"/>
        <w:gridCol w:w="3078"/>
        <w:gridCol w:w="1596"/>
        <w:gridCol w:w="1281"/>
        <w:gridCol w:w="2012"/>
      </w:tblGrid>
      <w:tr w:rsidR="00227900" w:rsidRPr="00B35B1F" w:rsidTr="00190B08">
        <w:trPr>
          <w:trHeight w:val="455"/>
        </w:trPr>
        <w:tc>
          <w:tcPr>
            <w:tcW w:w="1251" w:type="dxa"/>
            <w:shd w:val="clear" w:color="auto" w:fill="auto"/>
          </w:tcPr>
          <w:p w:rsidR="00227900" w:rsidRPr="00B35B1F" w:rsidRDefault="00227900" w:rsidP="00190B08">
            <w:pPr>
              <w:ind w:firstLine="0"/>
              <w:jc w:val="center"/>
              <w:rPr>
                <w:b/>
              </w:rPr>
            </w:pPr>
            <w:r w:rsidRPr="00B35B1F">
              <w:rPr>
                <w:b/>
              </w:rPr>
              <w:t>№</w:t>
            </w:r>
          </w:p>
        </w:tc>
        <w:tc>
          <w:tcPr>
            <w:tcW w:w="3078" w:type="dxa"/>
            <w:shd w:val="clear" w:color="auto" w:fill="auto"/>
          </w:tcPr>
          <w:p w:rsidR="00227900" w:rsidRPr="00B35B1F" w:rsidRDefault="00227900" w:rsidP="00190B08">
            <w:pPr>
              <w:rPr>
                <w:b/>
              </w:rPr>
            </w:pPr>
            <w:r w:rsidRPr="00B35B1F">
              <w:rPr>
                <w:b/>
              </w:rPr>
              <w:t>Наименование</w:t>
            </w:r>
          </w:p>
        </w:tc>
        <w:tc>
          <w:tcPr>
            <w:tcW w:w="1596" w:type="dxa"/>
            <w:shd w:val="clear" w:color="auto" w:fill="auto"/>
          </w:tcPr>
          <w:p w:rsidR="00227900" w:rsidRPr="00B35B1F" w:rsidRDefault="00227900" w:rsidP="00190B08">
            <w:pPr>
              <w:ind w:firstLine="0"/>
              <w:rPr>
                <w:b/>
              </w:rPr>
            </w:pPr>
            <w:r>
              <w:rPr>
                <w:b/>
              </w:rPr>
              <w:t xml:space="preserve">      </w:t>
            </w:r>
            <w:r w:rsidRPr="00B35B1F">
              <w:rPr>
                <w:b/>
              </w:rPr>
              <w:t>Ед. изм.</w:t>
            </w:r>
          </w:p>
        </w:tc>
        <w:tc>
          <w:tcPr>
            <w:tcW w:w="1281" w:type="dxa"/>
            <w:shd w:val="clear" w:color="auto" w:fill="auto"/>
          </w:tcPr>
          <w:p w:rsidR="00227900" w:rsidRPr="00B35B1F" w:rsidRDefault="00227900" w:rsidP="00190B08">
            <w:pPr>
              <w:ind w:firstLine="0"/>
              <w:jc w:val="center"/>
              <w:rPr>
                <w:b/>
              </w:rPr>
            </w:pPr>
            <w:r w:rsidRPr="00B35B1F">
              <w:rPr>
                <w:b/>
              </w:rPr>
              <w:t>Кол-во</w:t>
            </w:r>
          </w:p>
        </w:tc>
        <w:tc>
          <w:tcPr>
            <w:tcW w:w="2012" w:type="dxa"/>
            <w:shd w:val="clear" w:color="auto" w:fill="auto"/>
          </w:tcPr>
          <w:p w:rsidR="00227900" w:rsidRPr="00B35B1F" w:rsidRDefault="00227900" w:rsidP="00190B08">
            <w:pPr>
              <w:ind w:firstLine="0"/>
              <w:jc w:val="center"/>
              <w:rPr>
                <w:b/>
              </w:rPr>
            </w:pPr>
            <w:r w:rsidRPr="00B35B1F">
              <w:rPr>
                <w:b/>
              </w:rPr>
              <w:t>Сумма в тыс. руб. без НДС</w:t>
            </w:r>
          </w:p>
        </w:tc>
      </w:tr>
      <w:tr w:rsidR="00227900" w:rsidRPr="00B35B1F" w:rsidTr="00190B08">
        <w:trPr>
          <w:trHeight w:val="409"/>
        </w:trPr>
        <w:tc>
          <w:tcPr>
            <w:tcW w:w="1251" w:type="dxa"/>
            <w:shd w:val="clear" w:color="auto" w:fill="auto"/>
          </w:tcPr>
          <w:p w:rsidR="00227900" w:rsidRPr="00B35B1F" w:rsidRDefault="00227900" w:rsidP="00190B08">
            <w:pPr>
              <w:ind w:firstLine="0"/>
              <w:jc w:val="center"/>
            </w:pPr>
            <w:r w:rsidRPr="00B35B1F">
              <w:t>1</w:t>
            </w:r>
          </w:p>
        </w:tc>
        <w:tc>
          <w:tcPr>
            <w:tcW w:w="3078" w:type="dxa"/>
            <w:shd w:val="clear" w:color="auto" w:fill="auto"/>
          </w:tcPr>
          <w:p w:rsidR="00227900" w:rsidRPr="00B35B1F" w:rsidRDefault="00227900" w:rsidP="00190B08">
            <w:pPr>
              <w:ind w:firstLine="0"/>
            </w:pPr>
            <w:r w:rsidRPr="00B35B1F">
              <w:t>Электрическая энергия на собственные нужды</w:t>
            </w:r>
          </w:p>
        </w:tc>
        <w:tc>
          <w:tcPr>
            <w:tcW w:w="1596" w:type="dxa"/>
            <w:shd w:val="clear" w:color="auto" w:fill="auto"/>
          </w:tcPr>
          <w:p w:rsidR="00227900" w:rsidRPr="00B35B1F" w:rsidRDefault="00227900" w:rsidP="00190B08">
            <w:pPr>
              <w:tabs>
                <w:tab w:val="left" w:pos="0"/>
              </w:tabs>
              <w:ind w:firstLine="0"/>
              <w:jc w:val="center"/>
            </w:pPr>
            <w:r w:rsidRPr="00B35B1F">
              <w:t xml:space="preserve">тыс. </w:t>
            </w:r>
            <w:r>
              <w:t xml:space="preserve">              </w:t>
            </w:r>
            <w:proofErr w:type="spellStart"/>
            <w:r w:rsidRPr="00B35B1F">
              <w:t>кВт</w:t>
            </w:r>
            <w:proofErr w:type="gramStart"/>
            <w:r w:rsidRPr="00B35B1F">
              <w:t>.ч</w:t>
            </w:r>
            <w:proofErr w:type="spellEnd"/>
            <w:proofErr w:type="gramEnd"/>
            <w:r w:rsidRPr="00B35B1F">
              <w:t>.</w:t>
            </w:r>
          </w:p>
        </w:tc>
        <w:tc>
          <w:tcPr>
            <w:tcW w:w="1281" w:type="dxa"/>
            <w:shd w:val="clear" w:color="auto" w:fill="auto"/>
          </w:tcPr>
          <w:p w:rsidR="00227900" w:rsidRPr="00B35B1F" w:rsidRDefault="00227900" w:rsidP="00190B08">
            <w:pPr>
              <w:ind w:firstLine="0"/>
            </w:pPr>
            <w:r>
              <w:t xml:space="preserve">   769,47</w:t>
            </w:r>
          </w:p>
        </w:tc>
        <w:tc>
          <w:tcPr>
            <w:tcW w:w="2012" w:type="dxa"/>
            <w:shd w:val="clear" w:color="auto" w:fill="auto"/>
          </w:tcPr>
          <w:p w:rsidR="00227900" w:rsidRPr="00B35B1F" w:rsidRDefault="00227900" w:rsidP="00190B08">
            <w:pPr>
              <w:ind w:firstLine="0"/>
            </w:pPr>
            <w:r>
              <w:t xml:space="preserve">        4 060,94</w:t>
            </w:r>
          </w:p>
        </w:tc>
      </w:tr>
      <w:tr w:rsidR="00227900" w:rsidRPr="00B35B1F" w:rsidTr="00190B08">
        <w:trPr>
          <w:trHeight w:val="409"/>
        </w:trPr>
        <w:tc>
          <w:tcPr>
            <w:tcW w:w="1251" w:type="dxa"/>
            <w:shd w:val="clear" w:color="auto" w:fill="auto"/>
          </w:tcPr>
          <w:p w:rsidR="00227900" w:rsidRPr="00B35B1F" w:rsidRDefault="00227900" w:rsidP="00190B08">
            <w:pPr>
              <w:ind w:firstLine="0"/>
              <w:jc w:val="center"/>
            </w:pPr>
            <w:r w:rsidRPr="00B35B1F">
              <w:t>2</w:t>
            </w:r>
          </w:p>
        </w:tc>
        <w:tc>
          <w:tcPr>
            <w:tcW w:w="3078" w:type="dxa"/>
            <w:shd w:val="clear" w:color="auto" w:fill="auto"/>
          </w:tcPr>
          <w:p w:rsidR="00227900" w:rsidRPr="00B35B1F" w:rsidRDefault="00227900" w:rsidP="00190B08">
            <w:pPr>
              <w:ind w:firstLine="0"/>
            </w:pPr>
            <w:r w:rsidRPr="00B35B1F">
              <w:t>Тепловая энергия</w:t>
            </w:r>
            <w:r>
              <w:t xml:space="preserve"> </w:t>
            </w:r>
          </w:p>
          <w:p w:rsidR="00227900" w:rsidRPr="00B35B1F" w:rsidRDefault="00227900" w:rsidP="00190B08">
            <w:pPr>
              <w:ind w:firstLine="0"/>
            </w:pPr>
            <w:r w:rsidRPr="00B35B1F">
              <w:t>Газ</w:t>
            </w:r>
          </w:p>
        </w:tc>
        <w:tc>
          <w:tcPr>
            <w:tcW w:w="1596" w:type="dxa"/>
            <w:shd w:val="clear" w:color="auto" w:fill="auto"/>
          </w:tcPr>
          <w:p w:rsidR="00227900" w:rsidRPr="00B35B1F" w:rsidRDefault="00227900" w:rsidP="00190B08">
            <w:pPr>
              <w:tabs>
                <w:tab w:val="left" w:pos="0"/>
              </w:tabs>
              <w:ind w:firstLine="0"/>
            </w:pPr>
            <w:r>
              <w:t xml:space="preserve">       </w:t>
            </w:r>
            <w:r w:rsidRPr="00B35B1F">
              <w:t>Гкал</w:t>
            </w:r>
          </w:p>
          <w:p w:rsidR="00227900" w:rsidRPr="00B35B1F" w:rsidRDefault="00227900" w:rsidP="00190B08">
            <w:pPr>
              <w:tabs>
                <w:tab w:val="left" w:pos="0"/>
              </w:tabs>
              <w:ind w:firstLine="0"/>
            </w:pPr>
            <w:r w:rsidRPr="00B35B1F">
              <w:t>тыс.</w:t>
            </w:r>
            <w:r>
              <w:t xml:space="preserve"> </w:t>
            </w:r>
            <w:r w:rsidRPr="00B35B1F">
              <w:t>куб.</w:t>
            </w:r>
            <w:r>
              <w:t xml:space="preserve"> м</w:t>
            </w:r>
          </w:p>
        </w:tc>
        <w:tc>
          <w:tcPr>
            <w:tcW w:w="1281" w:type="dxa"/>
            <w:shd w:val="clear" w:color="auto" w:fill="auto"/>
          </w:tcPr>
          <w:p w:rsidR="00227900" w:rsidRDefault="00227900" w:rsidP="00190B08">
            <w:pPr>
              <w:ind w:firstLine="0"/>
              <w:jc w:val="center"/>
            </w:pPr>
            <w:r>
              <w:t>617,35</w:t>
            </w:r>
          </w:p>
          <w:p w:rsidR="00227900" w:rsidRPr="00B35B1F" w:rsidRDefault="00227900" w:rsidP="00190B08">
            <w:pPr>
              <w:ind w:firstLine="0"/>
            </w:pPr>
            <w:r>
              <w:t xml:space="preserve">     87,0</w:t>
            </w:r>
          </w:p>
        </w:tc>
        <w:tc>
          <w:tcPr>
            <w:tcW w:w="2012" w:type="dxa"/>
            <w:shd w:val="clear" w:color="auto" w:fill="auto"/>
            <w:vAlign w:val="center"/>
          </w:tcPr>
          <w:p w:rsidR="00227900" w:rsidRDefault="00227900" w:rsidP="00190B08">
            <w:pPr>
              <w:ind w:firstLine="0"/>
            </w:pPr>
            <w:r>
              <w:t xml:space="preserve">        1 638,00</w:t>
            </w:r>
          </w:p>
          <w:p w:rsidR="00227900" w:rsidRPr="00B35B1F" w:rsidRDefault="00227900" w:rsidP="00190B08">
            <w:pPr>
              <w:ind w:firstLine="0"/>
            </w:pPr>
            <w:r>
              <w:t xml:space="preserve">         406,00</w:t>
            </w:r>
          </w:p>
        </w:tc>
      </w:tr>
      <w:tr w:rsidR="00227900" w:rsidRPr="00B35B1F" w:rsidTr="00190B08">
        <w:trPr>
          <w:trHeight w:val="409"/>
        </w:trPr>
        <w:tc>
          <w:tcPr>
            <w:tcW w:w="1251" w:type="dxa"/>
            <w:shd w:val="clear" w:color="auto" w:fill="auto"/>
          </w:tcPr>
          <w:p w:rsidR="00227900" w:rsidRPr="00B35B1F" w:rsidRDefault="00227900" w:rsidP="00190B08">
            <w:pPr>
              <w:ind w:firstLine="0"/>
              <w:jc w:val="center"/>
            </w:pPr>
            <w:r w:rsidRPr="00B35B1F">
              <w:t>3</w:t>
            </w:r>
          </w:p>
        </w:tc>
        <w:tc>
          <w:tcPr>
            <w:tcW w:w="3078" w:type="dxa"/>
            <w:shd w:val="clear" w:color="auto" w:fill="auto"/>
          </w:tcPr>
          <w:p w:rsidR="00227900" w:rsidRDefault="00227900" w:rsidP="00190B08">
            <w:pPr>
              <w:ind w:firstLine="0"/>
              <w:jc w:val="left"/>
            </w:pPr>
            <w:r w:rsidRPr="00B35B1F">
              <w:t>Бензин</w:t>
            </w:r>
            <w:r>
              <w:t xml:space="preserve"> </w:t>
            </w:r>
          </w:p>
          <w:p w:rsidR="00227900" w:rsidRDefault="00227900" w:rsidP="00190B08">
            <w:pPr>
              <w:ind w:firstLine="0"/>
              <w:jc w:val="left"/>
            </w:pPr>
            <w:r w:rsidRPr="00B35B1F">
              <w:t>Дизтопливо</w:t>
            </w:r>
          </w:p>
          <w:p w:rsidR="00227900" w:rsidRPr="00B35B1F" w:rsidRDefault="00227900" w:rsidP="00190B08">
            <w:pPr>
              <w:ind w:firstLine="0"/>
              <w:jc w:val="left"/>
            </w:pPr>
            <w:proofErr w:type="gramStart"/>
            <w:r>
              <w:t>Газ</w:t>
            </w:r>
            <w:proofErr w:type="gramEnd"/>
            <w:r>
              <w:t xml:space="preserve"> сжиженный</w:t>
            </w:r>
            <w:r>
              <w:br/>
              <w:t>Масло и жидкости</w:t>
            </w:r>
          </w:p>
        </w:tc>
        <w:tc>
          <w:tcPr>
            <w:tcW w:w="1596" w:type="dxa"/>
            <w:shd w:val="clear" w:color="auto" w:fill="auto"/>
          </w:tcPr>
          <w:p w:rsidR="00227900" w:rsidRPr="00B35B1F" w:rsidRDefault="00227900" w:rsidP="00190B08">
            <w:pPr>
              <w:tabs>
                <w:tab w:val="left" w:pos="0"/>
              </w:tabs>
              <w:ind w:firstLine="0"/>
            </w:pPr>
            <w:r>
              <w:t xml:space="preserve">     </w:t>
            </w:r>
            <w:r w:rsidRPr="00B35B1F">
              <w:t>тыс.</w:t>
            </w:r>
            <w:r>
              <w:t xml:space="preserve"> л</w:t>
            </w:r>
          </w:p>
          <w:p w:rsidR="00227900" w:rsidRDefault="00227900" w:rsidP="00190B08">
            <w:pPr>
              <w:tabs>
                <w:tab w:val="left" w:pos="0"/>
              </w:tabs>
              <w:ind w:firstLine="0"/>
            </w:pPr>
            <w:r>
              <w:t xml:space="preserve">     </w:t>
            </w:r>
            <w:r w:rsidRPr="00B35B1F">
              <w:t>тыс.</w:t>
            </w:r>
            <w:r>
              <w:t xml:space="preserve"> л</w:t>
            </w:r>
          </w:p>
          <w:p w:rsidR="00227900" w:rsidRPr="00B35B1F" w:rsidRDefault="00227900" w:rsidP="00190B08">
            <w:pPr>
              <w:tabs>
                <w:tab w:val="left" w:pos="0"/>
              </w:tabs>
              <w:ind w:firstLine="0"/>
              <w:jc w:val="center"/>
            </w:pPr>
            <w:r>
              <w:t>тыс. л</w:t>
            </w:r>
            <w:r>
              <w:br/>
              <w:t>-</w:t>
            </w:r>
          </w:p>
        </w:tc>
        <w:tc>
          <w:tcPr>
            <w:tcW w:w="1281" w:type="dxa"/>
            <w:shd w:val="clear" w:color="auto" w:fill="auto"/>
          </w:tcPr>
          <w:p w:rsidR="00227900" w:rsidRPr="00B35B1F" w:rsidRDefault="00227900" w:rsidP="00190B08">
            <w:pPr>
              <w:ind w:firstLine="0"/>
              <w:jc w:val="center"/>
            </w:pPr>
            <w:r>
              <w:t>108,7</w:t>
            </w:r>
          </w:p>
          <w:p w:rsidR="00227900" w:rsidRDefault="00227900" w:rsidP="00190B08">
            <w:pPr>
              <w:ind w:firstLine="0"/>
              <w:jc w:val="center"/>
            </w:pPr>
            <w:r>
              <w:t>3,93</w:t>
            </w:r>
          </w:p>
          <w:p w:rsidR="00227900" w:rsidRDefault="00227900" w:rsidP="00190B08">
            <w:pPr>
              <w:ind w:firstLine="0"/>
            </w:pPr>
            <w:r>
              <w:t xml:space="preserve">    84,63</w:t>
            </w:r>
          </w:p>
          <w:p w:rsidR="00227900" w:rsidRPr="00B35B1F" w:rsidRDefault="00227900" w:rsidP="00190B08">
            <w:pPr>
              <w:ind w:firstLine="0"/>
            </w:pPr>
            <w:r>
              <w:t xml:space="preserve">        -</w:t>
            </w:r>
          </w:p>
        </w:tc>
        <w:tc>
          <w:tcPr>
            <w:tcW w:w="2012" w:type="dxa"/>
            <w:shd w:val="clear" w:color="auto" w:fill="auto"/>
          </w:tcPr>
          <w:p w:rsidR="00227900" w:rsidRPr="00B35B1F" w:rsidRDefault="00227900" w:rsidP="00190B08">
            <w:pPr>
              <w:ind w:firstLine="0"/>
            </w:pPr>
            <w:r>
              <w:t xml:space="preserve">        3 290,13</w:t>
            </w:r>
          </w:p>
          <w:p w:rsidR="00227900" w:rsidRDefault="00227900" w:rsidP="00190B08">
            <w:pPr>
              <w:ind w:firstLine="0"/>
            </w:pPr>
            <w:r>
              <w:t xml:space="preserve">         118,00</w:t>
            </w:r>
          </w:p>
          <w:p w:rsidR="00227900" w:rsidRDefault="00227900" w:rsidP="00190B08">
            <w:pPr>
              <w:ind w:firstLine="0"/>
            </w:pPr>
            <w:r>
              <w:t xml:space="preserve">        1 220,17</w:t>
            </w:r>
          </w:p>
          <w:p w:rsidR="00227900" w:rsidRPr="00B35B1F" w:rsidRDefault="00227900" w:rsidP="00190B08">
            <w:pPr>
              <w:ind w:firstLine="0"/>
            </w:pPr>
            <w:r>
              <w:t xml:space="preserve">          120,38</w:t>
            </w:r>
          </w:p>
        </w:tc>
      </w:tr>
    </w:tbl>
    <w:p w:rsidR="00321EFC" w:rsidRPr="001D20AE" w:rsidRDefault="00321EFC" w:rsidP="00321EFC">
      <w:pPr>
        <w:rPr>
          <w:szCs w:val="24"/>
          <w:lang w:eastAsia="ru-RU"/>
        </w:rPr>
      </w:pPr>
    </w:p>
    <w:p w:rsidR="00321EFC" w:rsidRPr="001D20AE" w:rsidRDefault="00321EFC" w:rsidP="00321EFC">
      <w:pPr>
        <w:rPr>
          <w:szCs w:val="24"/>
          <w:lang w:eastAsia="ru-RU"/>
        </w:rPr>
      </w:pPr>
      <w:r w:rsidRPr="001D20AE">
        <w:rPr>
          <w:szCs w:val="24"/>
          <w:lang w:eastAsia="ru-RU"/>
        </w:rPr>
        <w:t xml:space="preserve">Иные виды энергетических ресурсов, </w:t>
      </w:r>
      <w:proofErr w:type="gramStart"/>
      <w:r w:rsidRPr="001D20AE">
        <w:rPr>
          <w:szCs w:val="24"/>
          <w:lang w:eastAsia="ru-RU"/>
        </w:rPr>
        <w:t>помимо</w:t>
      </w:r>
      <w:proofErr w:type="gramEnd"/>
      <w:r w:rsidRPr="001D20AE">
        <w:rPr>
          <w:szCs w:val="24"/>
          <w:lang w:eastAsia="ru-RU"/>
        </w:rPr>
        <w:t xml:space="preserve"> указанных в таблице, в отчетном году не использовались.</w:t>
      </w:r>
    </w:p>
    <w:p w:rsidR="006D7D76" w:rsidRPr="007F6B6D" w:rsidRDefault="006D7D76" w:rsidP="007F6B6D">
      <w:pPr>
        <w:ind w:firstLine="0"/>
        <w:rPr>
          <w:sz w:val="22"/>
          <w:szCs w:val="22"/>
          <w:highlight w:val="yellow"/>
          <w:lang w:eastAsia="ru-RU"/>
        </w:rPr>
      </w:pPr>
    </w:p>
    <w:p w:rsidR="00B57EA5" w:rsidRPr="003D6C33" w:rsidRDefault="00884B09" w:rsidP="006B386B">
      <w:pPr>
        <w:pStyle w:val="af8"/>
        <w:rPr>
          <w:szCs w:val="24"/>
        </w:rPr>
      </w:pPr>
      <w:bookmarkStart w:id="123" w:name="_Toc480807118"/>
      <w:r w:rsidRPr="003D6C33">
        <w:rPr>
          <w:szCs w:val="24"/>
        </w:rPr>
        <w:t>Раздел 6</w:t>
      </w:r>
      <w:r w:rsidR="00B57EA5" w:rsidRPr="003D6C33">
        <w:rPr>
          <w:szCs w:val="24"/>
        </w:rPr>
        <w:t>. Распределение прибыли и дивидендная политика</w:t>
      </w:r>
      <w:bookmarkEnd w:id="121"/>
      <w:bookmarkEnd w:id="122"/>
      <w:bookmarkEnd w:id="123"/>
    </w:p>
    <w:p w:rsidR="00D82BAC" w:rsidRPr="003D6C33" w:rsidRDefault="00D82BAC" w:rsidP="006B386B">
      <w:pPr>
        <w:pStyle w:val="af8"/>
        <w:rPr>
          <w:szCs w:val="24"/>
        </w:rPr>
      </w:pPr>
    </w:p>
    <w:p w:rsidR="00B57EA5" w:rsidRPr="003D6C33" w:rsidRDefault="00884B09" w:rsidP="0078650E">
      <w:pPr>
        <w:pStyle w:val="12"/>
        <w:rPr>
          <w:sz w:val="24"/>
        </w:rPr>
      </w:pPr>
      <w:bookmarkStart w:id="124" w:name="_Toc416274573"/>
      <w:bookmarkStart w:id="125" w:name="_Toc417283726"/>
      <w:bookmarkStart w:id="126" w:name="_Toc480807119"/>
      <w:r w:rsidRPr="003D6C33">
        <w:rPr>
          <w:sz w:val="24"/>
        </w:rPr>
        <w:t>6</w:t>
      </w:r>
      <w:r w:rsidR="00B57EA5" w:rsidRPr="003D6C33">
        <w:rPr>
          <w:sz w:val="24"/>
        </w:rPr>
        <w:t>.1. Основные принципы дивидендной политики</w:t>
      </w:r>
      <w:bookmarkEnd w:id="124"/>
      <w:bookmarkEnd w:id="125"/>
      <w:bookmarkEnd w:id="126"/>
    </w:p>
    <w:p w:rsidR="00D82BAC" w:rsidRPr="003D6C33" w:rsidRDefault="00D82BAC" w:rsidP="0078650E">
      <w:pPr>
        <w:pStyle w:val="12"/>
        <w:rPr>
          <w:sz w:val="24"/>
        </w:rPr>
      </w:pPr>
    </w:p>
    <w:p w:rsidR="00005677" w:rsidRPr="003D6C33" w:rsidRDefault="00005677" w:rsidP="00005677">
      <w:pPr>
        <w:rPr>
          <w:szCs w:val="22"/>
        </w:rPr>
      </w:pPr>
      <w:r w:rsidRPr="003D6C33">
        <w:rPr>
          <w:szCs w:val="22"/>
        </w:rPr>
        <w:t>Согласно Положению о дивидендной политике, утвержденному Советом директоров (Протокол № 18 от 15.04.2008г.) дивидендная политика Общества основывается на следующих принципах:</w:t>
      </w:r>
    </w:p>
    <w:p w:rsidR="00005677" w:rsidRPr="003D6C33" w:rsidRDefault="00005677" w:rsidP="00005677">
      <w:pPr>
        <w:pStyle w:val="a3"/>
        <w:numPr>
          <w:ilvl w:val="0"/>
          <w:numId w:val="2"/>
        </w:numPr>
        <w:tabs>
          <w:tab w:val="left" w:pos="0"/>
        </w:tabs>
        <w:spacing w:before="0" w:beforeAutospacing="0" w:after="0" w:afterAutospacing="0"/>
        <w:jc w:val="both"/>
        <w:rPr>
          <w:szCs w:val="22"/>
        </w:rPr>
      </w:pPr>
      <w:r w:rsidRPr="003D6C33">
        <w:rPr>
          <w:szCs w:val="22"/>
        </w:rPr>
        <w:t>соответствие принятой в Обществе практики начисления и выплаты дивидендов законодательству РФ и наилучшим стандартам корпоративного поведения;</w:t>
      </w:r>
    </w:p>
    <w:p w:rsidR="00005677" w:rsidRPr="003D6C33" w:rsidRDefault="00005677" w:rsidP="00005677">
      <w:pPr>
        <w:pStyle w:val="a3"/>
        <w:numPr>
          <w:ilvl w:val="0"/>
          <w:numId w:val="2"/>
        </w:numPr>
        <w:tabs>
          <w:tab w:val="left" w:pos="0"/>
        </w:tabs>
        <w:spacing w:before="0" w:beforeAutospacing="0" w:after="0" w:afterAutospacing="0"/>
        <w:jc w:val="both"/>
        <w:rPr>
          <w:szCs w:val="22"/>
        </w:rPr>
      </w:pPr>
      <w:r w:rsidRPr="003D6C33">
        <w:rPr>
          <w:szCs w:val="22"/>
        </w:rPr>
        <w:t>соблюдение интересов акционеров;</w:t>
      </w:r>
    </w:p>
    <w:p w:rsidR="00005677" w:rsidRPr="003D6C33" w:rsidRDefault="00005677" w:rsidP="00005677">
      <w:pPr>
        <w:pStyle w:val="a3"/>
        <w:numPr>
          <w:ilvl w:val="0"/>
          <w:numId w:val="2"/>
        </w:numPr>
        <w:tabs>
          <w:tab w:val="left" w:pos="0"/>
        </w:tabs>
        <w:spacing w:before="0" w:beforeAutospacing="0" w:after="0" w:afterAutospacing="0"/>
        <w:jc w:val="both"/>
        <w:rPr>
          <w:szCs w:val="22"/>
        </w:rPr>
      </w:pPr>
      <w:r w:rsidRPr="003D6C33">
        <w:rPr>
          <w:szCs w:val="22"/>
        </w:rPr>
        <w:t>поддержание требуемого уровня финансового и технического состояния Общества, обеспечение перспектив развития Общества;</w:t>
      </w:r>
    </w:p>
    <w:p w:rsidR="00005677" w:rsidRPr="003D6C33" w:rsidRDefault="00005677" w:rsidP="00005677">
      <w:pPr>
        <w:pStyle w:val="a3"/>
        <w:numPr>
          <w:ilvl w:val="0"/>
          <w:numId w:val="2"/>
        </w:numPr>
        <w:tabs>
          <w:tab w:val="left" w:pos="0"/>
        </w:tabs>
        <w:spacing w:before="0" w:beforeAutospacing="0" w:after="0" w:afterAutospacing="0"/>
        <w:jc w:val="both"/>
        <w:rPr>
          <w:szCs w:val="22"/>
        </w:rPr>
      </w:pPr>
      <w:r w:rsidRPr="003D6C33">
        <w:rPr>
          <w:szCs w:val="22"/>
        </w:rPr>
        <w:t>необходимость повышения инвестиционной привлекательности Общества и его капитализации;</w:t>
      </w:r>
    </w:p>
    <w:p w:rsidR="00005677" w:rsidRPr="003D6C33" w:rsidRDefault="00005677" w:rsidP="00005677">
      <w:pPr>
        <w:pStyle w:val="a3"/>
        <w:numPr>
          <w:ilvl w:val="0"/>
          <w:numId w:val="2"/>
        </w:numPr>
        <w:tabs>
          <w:tab w:val="left" w:pos="0"/>
        </w:tabs>
        <w:spacing w:before="0" w:beforeAutospacing="0" w:after="0" w:afterAutospacing="0"/>
        <w:jc w:val="both"/>
        <w:rPr>
          <w:szCs w:val="22"/>
        </w:rPr>
      </w:pPr>
      <w:r w:rsidRPr="003D6C33">
        <w:rPr>
          <w:szCs w:val="22"/>
        </w:rPr>
        <w:t>обеспечение прозрачности (понятности) механизма определения суммы дивидендных выплат для акционеров и менеджеров.</w:t>
      </w:r>
    </w:p>
    <w:p w:rsidR="00005677" w:rsidRPr="003D6C33" w:rsidRDefault="00005677" w:rsidP="00EE15CA">
      <w:pPr>
        <w:pStyle w:val="a3"/>
        <w:tabs>
          <w:tab w:val="left" w:pos="0"/>
        </w:tabs>
        <w:spacing w:before="0" w:beforeAutospacing="0" w:after="0" w:afterAutospacing="0"/>
        <w:ind w:firstLine="709"/>
        <w:jc w:val="both"/>
        <w:rPr>
          <w:szCs w:val="22"/>
        </w:rPr>
      </w:pPr>
      <w:r w:rsidRPr="003D6C33">
        <w:rPr>
          <w:szCs w:val="22"/>
        </w:rPr>
        <w:t>Рекомендуемая сумма дивидендных выплат определяется Советом директоров на основе финансовых результатов деятельности Общества, при этом Совет директоров будет стремиться сохранять при прочих равных условиях положительную динамику величины дивидендных выплат акционерам из года в год.</w:t>
      </w:r>
    </w:p>
    <w:p w:rsidR="00005677" w:rsidRPr="003D6C33" w:rsidRDefault="00005677" w:rsidP="00EE15CA">
      <w:pPr>
        <w:pStyle w:val="a3"/>
        <w:tabs>
          <w:tab w:val="left" w:pos="0"/>
        </w:tabs>
        <w:spacing w:before="0" w:beforeAutospacing="0" w:after="0" w:afterAutospacing="0"/>
        <w:ind w:firstLine="709"/>
        <w:jc w:val="both"/>
        <w:rPr>
          <w:szCs w:val="22"/>
        </w:rPr>
      </w:pPr>
      <w:r w:rsidRPr="003D6C33">
        <w:rPr>
          <w:szCs w:val="22"/>
        </w:rPr>
        <w:t>Члены Совета директоров Общества определяют рекомендуемый размер дивидендов по акциям Общества исходя из полученных финансовых результатов, соблюдая баланс интересов Общества и акционеров. Генеральный директор Общества имеет право представить на рассмотрение Совета директоров Общества свои предложения по распределению прибыли Общества, в том числе на выплату дивидендов.</w:t>
      </w:r>
    </w:p>
    <w:p w:rsidR="00005677" w:rsidRPr="003D6C33" w:rsidRDefault="00005677" w:rsidP="00EE15CA">
      <w:pPr>
        <w:pStyle w:val="a3"/>
        <w:tabs>
          <w:tab w:val="left" w:pos="0"/>
        </w:tabs>
        <w:spacing w:before="0" w:beforeAutospacing="0" w:after="0" w:afterAutospacing="0"/>
        <w:ind w:firstLine="709"/>
        <w:jc w:val="both"/>
        <w:rPr>
          <w:szCs w:val="22"/>
        </w:rPr>
      </w:pPr>
      <w:r w:rsidRPr="003D6C33">
        <w:rPr>
          <w:szCs w:val="22"/>
        </w:rPr>
        <w:t xml:space="preserve">Решение о выплате (объявлении) дивидендов, в том числе решение о размере дивиденда и форме его выплаты по акциям каждой категории (типа), сроках выплаты и порядке выплаты дивидендов принимается Общим собранием акционеров Общества в соответствии с Уставом Общества и на основании рекомендаций Совета директоров Общества о размере дивидендов. </w:t>
      </w:r>
    </w:p>
    <w:p w:rsidR="00005677" w:rsidRPr="003D6C33" w:rsidRDefault="00005677" w:rsidP="00425542">
      <w:pPr>
        <w:rPr>
          <w:sz w:val="28"/>
          <w:highlight w:val="yellow"/>
        </w:rPr>
      </w:pPr>
    </w:p>
    <w:p w:rsidR="00114FF7" w:rsidRPr="003D6C33" w:rsidRDefault="00884B09" w:rsidP="0078650E">
      <w:pPr>
        <w:pStyle w:val="12"/>
        <w:rPr>
          <w:sz w:val="24"/>
        </w:rPr>
      </w:pPr>
      <w:bookmarkStart w:id="127" w:name="_Toc416274574"/>
      <w:bookmarkStart w:id="128" w:name="_Toc417283727"/>
      <w:bookmarkStart w:id="129" w:name="_Toc480807120"/>
      <w:r w:rsidRPr="003D6C33">
        <w:rPr>
          <w:sz w:val="24"/>
        </w:rPr>
        <w:t>6</w:t>
      </w:r>
      <w:r w:rsidR="00B57EA5" w:rsidRPr="003D6C33">
        <w:rPr>
          <w:sz w:val="24"/>
        </w:rPr>
        <w:t>.2. История дивидендных выплат за последние три года, причины неполной выплаты дивидендов</w:t>
      </w:r>
      <w:bookmarkEnd w:id="127"/>
      <w:bookmarkEnd w:id="128"/>
      <w:bookmarkEnd w:id="129"/>
    </w:p>
    <w:p w:rsidR="003D6C33" w:rsidRDefault="003D6C33" w:rsidP="00A75084">
      <w:pPr>
        <w:pStyle w:val="a3"/>
        <w:spacing w:before="0" w:beforeAutospacing="0" w:after="0" w:afterAutospacing="0"/>
        <w:ind w:firstLine="708"/>
        <w:jc w:val="both"/>
        <w:rPr>
          <w:iCs/>
        </w:rPr>
      </w:pPr>
    </w:p>
    <w:p w:rsidR="00CB068F" w:rsidRDefault="00114FF7" w:rsidP="00A75084">
      <w:pPr>
        <w:pStyle w:val="a3"/>
        <w:spacing w:before="0" w:beforeAutospacing="0" w:after="0" w:afterAutospacing="0"/>
        <w:ind w:firstLine="708"/>
        <w:jc w:val="both"/>
        <w:rPr>
          <w:iCs/>
        </w:rPr>
      </w:pPr>
      <w:r w:rsidRPr="003D6C33">
        <w:rPr>
          <w:iCs/>
        </w:rPr>
        <w:t>Распределение прибыли Общества, утвержденное Годовыми общими собраниями акционеров, можно охарактеризовать следующим образом:</w:t>
      </w:r>
    </w:p>
    <w:p w:rsidR="003D6C33" w:rsidRDefault="003D6C33" w:rsidP="00A75084">
      <w:pPr>
        <w:pStyle w:val="a3"/>
        <w:spacing w:before="0" w:beforeAutospacing="0" w:after="0" w:afterAutospacing="0"/>
        <w:ind w:firstLine="708"/>
        <w:jc w:val="both"/>
        <w:rPr>
          <w:iCs/>
        </w:rPr>
      </w:pPr>
    </w:p>
    <w:p w:rsidR="003D6C33" w:rsidRPr="003D6C33" w:rsidRDefault="003D6C33" w:rsidP="00A75084">
      <w:pPr>
        <w:pStyle w:val="a3"/>
        <w:spacing w:before="0" w:beforeAutospacing="0" w:after="0" w:afterAutospacing="0"/>
        <w:ind w:firstLine="708"/>
        <w:jc w:val="both"/>
        <w:rPr>
          <w:iCs/>
        </w:rPr>
      </w:pPr>
    </w:p>
    <w:p w:rsidR="00114FF7" w:rsidRPr="003D6C33" w:rsidRDefault="00114FF7" w:rsidP="00005677">
      <w:pPr>
        <w:pStyle w:val="a3"/>
        <w:spacing w:before="0" w:beforeAutospacing="0" w:after="0" w:afterAutospacing="0"/>
        <w:ind w:firstLine="708"/>
        <w:rPr>
          <w:iCs/>
        </w:rPr>
      </w:pPr>
    </w:p>
    <w:tbl>
      <w:tblPr>
        <w:tblW w:w="95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51"/>
        <w:gridCol w:w="1927"/>
        <w:gridCol w:w="1770"/>
        <w:gridCol w:w="1770"/>
      </w:tblGrid>
      <w:tr w:rsidR="0033258D" w:rsidRPr="003D6C33" w:rsidTr="0033258D">
        <w:trPr>
          <w:trHeight w:val="1175"/>
        </w:trPr>
        <w:tc>
          <w:tcPr>
            <w:tcW w:w="4051" w:type="dxa"/>
            <w:shd w:val="clear" w:color="auto" w:fill="auto"/>
          </w:tcPr>
          <w:p w:rsidR="0033258D" w:rsidRPr="003D6C33" w:rsidRDefault="0033258D" w:rsidP="00005677">
            <w:pPr>
              <w:pStyle w:val="a3"/>
              <w:jc w:val="center"/>
              <w:rPr>
                <w:b/>
              </w:rPr>
            </w:pPr>
          </w:p>
        </w:tc>
        <w:tc>
          <w:tcPr>
            <w:tcW w:w="1927" w:type="dxa"/>
          </w:tcPr>
          <w:p w:rsidR="0033258D" w:rsidRPr="003D6C33" w:rsidRDefault="0033258D" w:rsidP="001C1346">
            <w:pPr>
              <w:pStyle w:val="a3"/>
              <w:jc w:val="center"/>
              <w:rPr>
                <w:b/>
              </w:rPr>
            </w:pPr>
            <w:r w:rsidRPr="003D6C33">
              <w:rPr>
                <w:b/>
              </w:rPr>
              <w:t>ГОСА по итогам 201</w:t>
            </w:r>
            <w:r w:rsidR="001C1346">
              <w:rPr>
                <w:b/>
              </w:rPr>
              <w:t>5</w:t>
            </w:r>
            <w:r w:rsidRPr="003D6C33">
              <w:rPr>
                <w:b/>
              </w:rPr>
              <w:t>г.</w:t>
            </w:r>
          </w:p>
        </w:tc>
        <w:tc>
          <w:tcPr>
            <w:tcW w:w="1770" w:type="dxa"/>
          </w:tcPr>
          <w:p w:rsidR="0033258D" w:rsidRPr="003D6C33" w:rsidRDefault="001C1346" w:rsidP="0040543E">
            <w:pPr>
              <w:pStyle w:val="a3"/>
              <w:jc w:val="center"/>
              <w:rPr>
                <w:b/>
              </w:rPr>
            </w:pPr>
            <w:r>
              <w:rPr>
                <w:b/>
              </w:rPr>
              <w:t>ГОСА по итогам 2016</w:t>
            </w:r>
            <w:r w:rsidR="0033258D" w:rsidRPr="003D6C33">
              <w:rPr>
                <w:b/>
              </w:rPr>
              <w:t>г.</w:t>
            </w:r>
          </w:p>
        </w:tc>
        <w:tc>
          <w:tcPr>
            <w:tcW w:w="1770" w:type="dxa"/>
          </w:tcPr>
          <w:p w:rsidR="0033258D" w:rsidRPr="003D6C33" w:rsidRDefault="0033258D" w:rsidP="001C1346">
            <w:pPr>
              <w:pStyle w:val="a3"/>
              <w:jc w:val="center"/>
              <w:rPr>
                <w:b/>
              </w:rPr>
            </w:pPr>
            <w:r w:rsidRPr="003D6C33">
              <w:rPr>
                <w:b/>
              </w:rPr>
              <w:t>ГОСА по итогам 201</w:t>
            </w:r>
            <w:r w:rsidR="001C1346">
              <w:rPr>
                <w:b/>
              </w:rPr>
              <w:t>7</w:t>
            </w:r>
            <w:r w:rsidRPr="003D6C33">
              <w:rPr>
                <w:b/>
              </w:rPr>
              <w:t>г.</w:t>
            </w:r>
          </w:p>
        </w:tc>
      </w:tr>
      <w:tr w:rsidR="0033258D" w:rsidRPr="003D6C33" w:rsidTr="0033258D">
        <w:trPr>
          <w:trHeight w:val="595"/>
        </w:trPr>
        <w:tc>
          <w:tcPr>
            <w:tcW w:w="4051" w:type="dxa"/>
            <w:shd w:val="clear" w:color="auto" w:fill="auto"/>
          </w:tcPr>
          <w:p w:rsidR="0033258D" w:rsidRPr="003D6C33" w:rsidRDefault="0033258D" w:rsidP="00005677">
            <w:pPr>
              <w:pStyle w:val="a3"/>
              <w:jc w:val="center"/>
            </w:pPr>
            <w:r w:rsidRPr="003D6C33">
              <w:t>Нераспределенная прибыль (тыс.руб.)</w:t>
            </w:r>
          </w:p>
        </w:tc>
        <w:tc>
          <w:tcPr>
            <w:tcW w:w="1927" w:type="dxa"/>
          </w:tcPr>
          <w:p w:rsidR="0033258D" w:rsidRPr="003D6C33" w:rsidRDefault="001C1346" w:rsidP="00520481">
            <w:pPr>
              <w:pStyle w:val="a3"/>
              <w:jc w:val="center"/>
            </w:pPr>
            <w:r w:rsidRPr="003D6C33">
              <w:t>131 571</w:t>
            </w:r>
          </w:p>
        </w:tc>
        <w:tc>
          <w:tcPr>
            <w:tcW w:w="1770" w:type="dxa"/>
          </w:tcPr>
          <w:p w:rsidR="0033258D" w:rsidRPr="003D6C33" w:rsidRDefault="001C1346" w:rsidP="00C03656">
            <w:pPr>
              <w:pStyle w:val="a3"/>
              <w:jc w:val="center"/>
            </w:pPr>
            <w:r>
              <w:t>83 581</w:t>
            </w:r>
          </w:p>
        </w:tc>
        <w:tc>
          <w:tcPr>
            <w:tcW w:w="1770" w:type="dxa"/>
          </w:tcPr>
          <w:p w:rsidR="0033258D" w:rsidRPr="003D6C33" w:rsidRDefault="001C1346" w:rsidP="00C03656">
            <w:pPr>
              <w:pStyle w:val="a3"/>
              <w:jc w:val="center"/>
            </w:pPr>
            <w:r>
              <w:t>98 673</w:t>
            </w:r>
          </w:p>
        </w:tc>
      </w:tr>
      <w:tr w:rsidR="0033258D" w:rsidRPr="003D6C33" w:rsidTr="0033258D">
        <w:trPr>
          <w:trHeight w:val="580"/>
        </w:trPr>
        <w:tc>
          <w:tcPr>
            <w:tcW w:w="4051" w:type="dxa"/>
            <w:shd w:val="clear" w:color="auto" w:fill="auto"/>
          </w:tcPr>
          <w:p w:rsidR="0033258D" w:rsidRPr="003D6C33" w:rsidRDefault="0033258D" w:rsidP="00005677">
            <w:pPr>
              <w:pStyle w:val="a3"/>
              <w:jc w:val="center"/>
            </w:pPr>
            <w:r w:rsidRPr="003D6C33">
              <w:t>Резервный фонд (тыс.руб.)</w:t>
            </w:r>
          </w:p>
        </w:tc>
        <w:tc>
          <w:tcPr>
            <w:tcW w:w="1927" w:type="dxa"/>
          </w:tcPr>
          <w:p w:rsidR="0033258D" w:rsidRPr="003D6C33" w:rsidRDefault="0033258D" w:rsidP="00520481">
            <w:pPr>
              <w:pStyle w:val="a3"/>
              <w:jc w:val="center"/>
            </w:pPr>
            <w:r w:rsidRPr="003D6C33">
              <w:t>-</w:t>
            </w:r>
          </w:p>
        </w:tc>
        <w:tc>
          <w:tcPr>
            <w:tcW w:w="1770" w:type="dxa"/>
          </w:tcPr>
          <w:p w:rsidR="0033258D" w:rsidRPr="003D6C33" w:rsidRDefault="0033258D" w:rsidP="00C03656">
            <w:pPr>
              <w:pStyle w:val="a3"/>
              <w:jc w:val="center"/>
            </w:pPr>
            <w:r w:rsidRPr="003D6C33">
              <w:t>-</w:t>
            </w:r>
          </w:p>
        </w:tc>
        <w:tc>
          <w:tcPr>
            <w:tcW w:w="1770" w:type="dxa"/>
          </w:tcPr>
          <w:p w:rsidR="0033258D" w:rsidRPr="003D6C33" w:rsidRDefault="0033258D" w:rsidP="00F24557">
            <w:pPr>
              <w:pStyle w:val="a3"/>
              <w:jc w:val="center"/>
            </w:pPr>
            <w:r w:rsidRPr="003D6C33">
              <w:t>-</w:t>
            </w:r>
          </w:p>
        </w:tc>
      </w:tr>
      <w:tr w:rsidR="0033258D" w:rsidRPr="003D6C33" w:rsidTr="0033258D">
        <w:trPr>
          <w:trHeight w:val="580"/>
        </w:trPr>
        <w:tc>
          <w:tcPr>
            <w:tcW w:w="4051" w:type="dxa"/>
            <w:shd w:val="clear" w:color="auto" w:fill="auto"/>
          </w:tcPr>
          <w:p w:rsidR="0033258D" w:rsidRPr="003D6C33" w:rsidRDefault="0033258D" w:rsidP="00005677">
            <w:pPr>
              <w:pStyle w:val="a3"/>
              <w:jc w:val="center"/>
            </w:pPr>
            <w:r w:rsidRPr="003D6C33">
              <w:t>Дивиденды (тыс.руб.)</w:t>
            </w:r>
          </w:p>
        </w:tc>
        <w:tc>
          <w:tcPr>
            <w:tcW w:w="1927" w:type="dxa"/>
          </w:tcPr>
          <w:p w:rsidR="0033258D" w:rsidRPr="003D6C33" w:rsidRDefault="0033258D" w:rsidP="00520481">
            <w:pPr>
              <w:pStyle w:val="a3"/>
              <w:jc w:val="center"/>
            </w:pPr>
            <w:r w:rsidRPr="003D6C33">
              <w:t>-</w:t>
            </w:r>
          </w:p>
        </w:tc>
        <w:tc>
          <w:tcPr>
            <w:tcW w:w="1770" w:type="dxa"/>
          </w:tcPr>
          <w:p w:rsidR="0033258D" w:rsidRPr="003D6C33" w:rsidRDefault="0033258D" w:rsidP="00C03656">
            <w:pPr>
              <w:pStyle w:val="a3"/>
              <w:jc w:val="center"/>
            </w:pPr>
            <w:r w:rsidRPr="003D6C33">
              <w:t>-</w:t>
            </w:r>
          </w:p>
        </w:tc>
        <w:tc>
          <w:tcPr>
            <w:tcW w:w="1770" w:type="dxa"/>
          </w:tcPr>
          <w:p w:rsidR="0033258D" w:rsidRPr="003D6C33" w:rsidRDefault="0033258D" w:rsidP="00F24557">
            <w:pPr>
              <w:pStyle w:val="a3"/>
              <w:jc w:val="center"/>
            </w:pPr>
            <w:r w:rsidRPr="003D6C33">
              <w:t>-</w:t>
            </w:r>
          </w:p>
        </w:tc>
      </w:tr>
      <w:tr w:rsidR="0033258D" w:rsidRPr="003D6C33" w:rsidTr="0033258D">
        <w:trPr>
          <w:trHeight w:val="595"/>
        </w:trPr>
        <w:tc>
          <w:tcPr>
            <w:tcW w:w="4051" w:type="dxa"/>
            <w:shd w:val="clear" w:color="auto" w:fill="auto"/>
          </w:tcPr>
          <w:p w:rsidR="0033258D" w:rsidRPr="003D6C33" w:rsidRDefault="0033258D" w:rsidP="00005677">
            <w:pPr>
              <w:pStyle w:val="a3"/>
              <w:jc w:val="center"/>
            </w:pPr>
            <w:r w:rsidRPr="003D6C33">
              <w:t>Инвестиции (тыс.руб.)</w:t>
            </w:r>
          </w:p>
        </w:tc>
        <w:tc>
          <w:tcPr>
            <w:tcW w:w="1927" w:type="dxa"/>
          </w:tcPr>
          <w:p w:rsidR="0033258D" w:rsidRPr="003D6C33" w:rsidRDefault="0033258D" w:rsidP="00520481">
            <w:pPr>
              <w:pStyle w:val="a3"/>
              <w:jc w:val="center"/>
            </w:pPr>
            <w:r w:rsidRPr="003D6C33">
              <w:t>-</w:t>
            </w:r>
          </w:p>
        </w:tc>
        <w:tc>
          <w:tcPr>
            <w:tcW w:w="1770" w:type="dxa"/>
          </w:tcPr>
          <w:p w:rsidR="0033258D" w:rsidRPr="003D6C33" w:rsidRDefault="0033258D" w:rsidP="00C03656">
            <w:pPr>
              <w:pStyle w:val="a3"/>
              <w:jc w:val="center"/>
            </w:pPr>
            <w:r w:rsidRPr="003D6C33">
              <w:t>-</w:t>
            </w:r>
          </w:p>
        </w:tc>
        <w:tc>
          <w:tcPr>
            <w:tcW w:w="1770" w:type="dxa"/>
          </w:tcPr>
          <w:p w:rsidR="0033258D" w:rsidRPr="003D6C33" w:rsidRDefault="0033258D" w:rsidP="00F24557">
            <w:pPr>
              <w:pStyle w:val="a3"/>
              <w:jc w:val="center"/>
            </w:pPr>
            <w:r w:rsidRPr="003D6C33">
              <w:t>-</w:t>
            </w:r>
          </w:p>
        </w:tc>
      </w:tr>
      <w:tr w:rsidR="0033258D" w:rsidRPr="003D6C33" w:rsidTr="0033258D">
        <w:trPr>
          <w:trHeight w:val="885"/>
        </w:trPr>
        <w:tc>
          <w:tcPr>
            <w:tcW w:w="4051" w:type="dxa"/>
            <w:shd w:val="clear" w:color="auto" w:fill="auto"/>
          </w:tcPr>
          <w:p w:rsidR="0033258D" w:rsidRPr="003D6C33" w:rsidRDefault="0033258D" w:rsidP="006D7D76">
            <w:pPr>
              <w:pStyle w:val="a3"/>
              <w:spacing w:before="0" w:beforeAutospacing="0" w:after="0" w:afterAutospacing="0"/>
              <w:ind w:right="-57"/>
              <w:jc w:val="center"/>
            </w:pPr>
            <w:r w:rsidRPr="003D6C33">
              <w:lastRenderedPageBreak/>
              <w:t>Погашение убытков прошлых лет (тыс.руб.)</w:t>
            </w:r>
          </w:p>
        </w:tc>
        <w:tc>
          <w:tcPr>
            <w:tcW w:w="1927" w:type="dxa"/>
          </w:tcPr>
          <w:p w:rsidR="0033258D" w:rsidRPr="003D6C33" w:rsidRDefault="0033258D" w:rsidP="00520481">
            <w:pPr>
              <w:pStyle w:val="a3"/>
              <w:jc w:val="center"/>
            </w:pPr>
            <w:r w:rsidRPr="003D6C33">
              <w:t>-</w:t>
            </w:r>
          </w:p>
        </w:tc>
        <w:tc>
          <w:tcPr>
            <w:tcW w:w="1770" w:type="dxa"/>
          </w:tcPr>
          <w:p w:rsidR="0033258D" w:rsidRPr="003D6C33" w:rsidRDefault="0033258D" w:rsidP="00C03656">
            <w:pPr>
              <w:pStyle w:val="a3"/>
              <w:jc w:val="center"/>
            </w:pPr>
            <w:r w:rsidRPr="003D6C33">
              <w:t>-</w:t>
            </w:r>
          </w:p>
        </w:tc>
        <w:tc>
          <w:tcPr>
            <w:tcW w:w="1770" w:type="dxa"/>
          </w:tcPr>
          <w:p w:rsidR="0033258D" w:rsidRPr="003D6C33" w:rsidRDefault="0033258D" w:rsidP="00F24557">
            <w:pPr>
              <w:pStyle w:val="a3"/>
              <w:jc w:val="center"/>
            </w:pPr>
            <w:r w:rsidRPr="003D6C33">
              <w:t>-</w:t>
            </w:r>
          </w:p>
        </w:tc>
      </w:tr>
      <w:tr w:rsidR="0033258D" w:rsidRPr="003D6C33" w:rsidTr="0033258D">
        <w:trPr>
          <w:trHeight w:val="595"/>
        </w:trPr>
        <w:tc>
          <w:tcPr>
            <w:tcW w:w="4051" w:type="dxa"/>
            <w:shd w:val="clear" w:color="auto" w:fill="auto"/>
          </w:tcPr>
          <w:p w:rsidR="0033258D" w:rsidRPr="003D6C33" w:rsidRDefault="0033258D" w:rsidP="00005677">
            <w:pPr>
              <w:pStyle w:val="a3"/>
              <w:jc w:val="center"/>
            </w:pPr>
            <w:r w:rsidRPr="003D6C33">
              <w:t>Прочие цели (тыс.руб.)</w:t>
            </w:r>
          </w:p>
        </w:tc>
        <w:tc>
          <w:tcPr>
            <w:tcW w:w="1927" w:type="dxa"/>
          </w:tcPr>
          <w:p w:rsidR="0033258D" w:rsidRPr="003D6C33" w:rsidRDefault="0033258D" w:rsidP="00520481">
            <w:pPr>
              <w:pStyle w:val="a3"/>
              <w:jc w:val="center"/>
            </w:pPr>
            <w:r w:rsidRPr="003D6C33">
              <w:t>-</w:t>
            </w:r>
          </w:p>
        </w:tc>
        <w:tc>
          <w:tcPr>
            <w:tcW w:w="1770" w:type="dxa"/>
          </w:tcPr>
          <w:p w:rsidR="0033258D" w:rsidRPr="003D6C33" w:rsidRDefault="0033258D" w:rsidP="00C03656">
            <w:pPr>
              <w:pStyle w:val="a3"/>
              <w:jc w:val="center"/>
            </w:pPr>
            <w:r w:rsidRPr="003D6C33">
              <w:t>-</w:t>
            </w:r>
          </w:p>
        </w:tc>
        <w:tc>
          <w:tcPr>
            <w:tcW w:w="1770" w:type="dxa"/>
          </w:tcPr>
          <w:p w:rsidR="0033258D" w:rsidRPr="003D6C33" w:rsidRDefault="0033258D" w:rsidP="00F24557">
            <w:pPr>
              <w:pStyle w:val="a3"/>
              <w:jc w:val="center"/>
            </w:pPr>
            <w:r w:rsidRPr="003D6C33">
              <w:t>-</w:t>
            </w:r>
          </w:p>
        </w:tc>
      </w:tr>
    </w:tbl>
    <w:p w:rsidR="00114FF7" w:rsidRPr="003D6C33" w:rsidRDefault="00114FF7" w:rsidP="00005677">
      <w:pPr>
        <w:rPr>
          <w:szCs w:val="24"/>
        </w:rPr>
      </w:pPr>
    </w:p>
    <w:p w:rsidR="00114FF7" w:rsidRPr="003D6C33" w:rsidRDefault="00114FF7" w:rsidP="00005677">
      <w:pPr>
        <w:pStyle w:val="a3"/>
        <w:spacing w:before="0" w:beforeAutospacing="0" w:after="0" w:afterAutospacing="0"/>
        <w:jc w:val="center"/>
        <w:rPr>
          <w:i/>
        </w:rPr>
      </w:pPr>
      <w:r w:rsidRPr="003D6C33">
        <w:rPr>
          <w:i/>
        </w:rPr>
        <w:t xml:space="preserve">История дивидендных выплат за последние три года: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90"/>
        <w:gridCol w:w="3190"/>
        <w:gridCol w:w="3191"/>
      </w:tblGrid>
      <w:tr w:rsidR="00114FF7" w:rsidRPr="003D6C33">
        <w:tc>
          <w:tcPr>
            <w:tcW w:w="3190" w:type="dxa"/>
            <w:vMerge w:val="restart"/>
            <w:shd w:val="clear" w:color="auto" w:fill="auto"/>
          </w:tcPr>
          <w:p w:rsidR="00114FF7" w:rsidRPr="003D6C33" w:rsidRDefault="00114FF7" w:rsidP="00005677">
            <w:pPr>
              <w:pStyle w:val="a3"/>
              <w:jc w:val="center"/>
              <w:rPr>
                <w:b/>
              </w:rPr>
            </w:pPr>
            <w:r w:rsidRPr="003D6C33">
              <w:rPr>
                <w:b/>
              </w:rPr>
              <w:t>Дата собрания</w:t>
            </w:r>
          </w:p>
        </w:tc>
        <w:tc>
          <w:tcPr>
            <w:tcW w:w="6381" w:type="dxa"/>
            <w:gridSpan w:val="2"/>
            <w:shd w:val="clear" w:color="auto" w:fill="auto"/>
          </w:tcPr>
          <w:p w:rsidR="00114FF7" w:rsidRPr="003D6C33" w:rsidRDefault="00114FF7" w:rsidP="00005677">
            <w:pPr>
              <w:pStyle w:val="a3"/>
              <w:jc w:val="center"/>
              <w:rPr>
                <w:b/>
              </w:rPr>
            </w:pPr>
            <w:r w:rsidRPr="003D6C33">
              <w:rPr>
                <w:b/>
              </w:rPr>
              <w:t>Размер дивиденда на:</w:t>
            </w:r>
          </w:p>
        </w:tc>
      </w:tr>
      <w:tr w:rsidR="00114FF7" w:rsidRPr="003D6C33">
        <w:tc>
          <w:tcPr>
            <w:tcW w:w="3190" w:type="dxa"/>
            <w:vMerge/>
            <w:shd w:val="clear" w:color="auto" w:fill="auto"/>
          </w:tcPr>
          <w:p w:rsidR="00114FF7" w:rsidRPr="003D6C33" w:rsidRDefault="00114FF7" w:rsidP="00005677">
            <w:pPr>
              <w:pStyle w:val="a3"/>
              <w:jc w:val="center"/>
              <w:rPr>
                <w:b/>
              </w:rPr>
            </w:pPr>
          </w:p>
        </w:tc>
        <w:tc>
          <w:tcPr>
            <w:tcW w:w="3190" w:type="dxa"/>
            <w:shd w:val="clear" w:color="auto" w:fill="auto"/>
          </w:tcPr>
          <w:p w:rsidR="00114FF7" w:rsidRPr="003D6C33" w:rsidRDefault="00114FF7" w:rsidP="00005677">
            <w:pPr>
              <w:pStyle w:val="a3"/>
              <w:jc w:val="center"/>
              <w:rPr>
                <w:b/>
              </w:rPr>
            </w:pPr>
            <w:r w:rsidRPr="003D6C33">
              <w:rPr>
                <w:b/>
              </w:rPr>
              <w:t>Привилегированную акцию (руб.)</w:t>
            </w:r>
          </w:p>
        </w:tc>
        <w:tc>
          <w:tcPr>
            <w:tcW w:w="3191" w:type="dxa"/>
            <w:shd w:val="clear" w:color="auto" w:fill="auto"/>
          </w:tcPr>
          <w:p w:rsidR="00114FF7" w:rsidRPr="003D6C33" w:rsidRDefault="00114FF7" w:rsidP="00005677">
            <w:pPr>
              <w:pStyle w:val="a3"/>
              <w:jc w:val="center"/>
              <w:rPr>
                <w:b/>
              </w:rPr>
            </w:pPr>
            <w:r w:rsidRPr="003D6C33">
              <w:rPr>
                <w:b/>
              </w:rPr>
              <w:t>Обыкновенную акцию (руб.)</w:t>
            </w:r>
          </w:p>
        </w:tc>
      </w:tr>
      <w:tr w:rsidR="00CB068F" w:rsidRPr="003D6C33" w:rsidTr="00CB068F">
        <w:tc>
          <w:tcPr>
            <w:tcW w:w="3190" w:type="dxa"/>
            <w:tcBorders>
              <w:top w:val="single" w:sz="4" w:space="0" w:color="auto"/>
              <w:left w:val="single" w:sz="4" w:space="0" w:color="auto"/>
              <w:bottom w:val="single" w:sz="4" w:space="0" w:color="auto"/>
              <w:right w:val="single" w:sz="4" w:space="0" w:color="auto"/>
            </w:tcBorders>
            <w:shd w:val="clear" w:color="auto" w:fill="auto"/>
          </w:tcPr>
          <w:p w:rsidR="00CB068F" w:rsidRPr="003D6C33" w:rsidRDefault="00EC0005" w:rsidP="00CB068F">
            <w:pPr>
              <w:pStyle w:val="a3"/>
              <w:jc w:val="center"/>
            </w:pPr>
            <w:r w:rsidRPr="003D6C33">
              <w:t>16.06.2016 (по итогам 2015 года)</w:t>
            </w:r>
          </w:p>
        </w:tc>
        <w:tc>
          <w:tcPr>
            <w:tcW w:w="3190" w:type="dxa"/>
            <w:tcBorders>
              <w:top w:val="single" w:sz="4" w:space="0" w:color="auto"/>
              <w:left w:val="single" w:sz="4" w:space="0" w:color="auto"/>
              <w:bottom w:val="single" w:sz="4" w:space="0" w:color="auto"/>
              <w:right w:val="single" w:sz="4" w:space="0" w:color="auto"/>
            </w:tcBorders>
            <w:shd w:val="clear" w:color="auto" w:fill="auto"/>
          </w:tcPr>
          <w:p w:rsidR="00CB068F" w:rsidRPr="003D6C33" w:rsidRDefault="00CB068F" w:rsidP="00520481">
            <w:pPr>
              <w:pStyle w:val="a3"/>
              <w:jc w:val="center"/>
              <w:rPr>
                <w:bCs/>
                <w:iCs/>
              </w:rPr>
            </w:pPr>
            <w:r w:rsidRPr="003D6C33">
              <w:rPr>
                <w:bCs/>
                <w:iCs/>
              </w:rPr>
              <w:t>не начислялись</w:t>
            </w:r>
          </w:p>
        </w:tc>
        <w:tc>
          <w:tcPr>
            <w:tcW w:w="3191" w:type="dxa"/>
            <w:tcBorders>
              <w:top w:val="single" w:sz="4" w:space="0" w:color="auto"/>
              <w:left w:val="single" w:sz="4" w:space="0" w:color="auto"/>
              <w:bottom w:val="single" w:sz="4" w:space="0" w:color="auto"/>
              <w:right w:val="single" w:sz="4" w:space="0" w:color="auto"/>
            </w:tcBorders>
            <w:shd w:val="clear" w:color="auto" w:fill="auto"/>
          </w:tcPr>
          <w:p w:rsidR="00CB068F" w:rsidRPr="003D6C33" w:rsidRDefault="00CB068F" w:rsidP="00520481">
            <w:pPr>
              <w:pStyle w:val="a3"/>
              <w:jc w:val="center"/>
              <w:rPr>
                <w:bCs/>
                <w:iCs/>
              </w:rPr>
            </w:pPr>
            <w:r w:rsidRPr="003D6C33">
              <w:rPr>
                <w:bCs/>
                <w:iCs/>
              </w:rPr>
              <w:t>не начислялись</w:t>
            </w:r>
          </w:p>
        </w:tc>
      </w:tr>
      <w:tr w:rsidR="0040543E" w:rsidRPr="003D6C33" w:rsidTr="00CB068F">
        <w:tc>
          <w:tcPr>
            <w:tcW w:w="3190" w:type="dxa"/>
            <w:tcBorders>
              <w:top w:val="single" w:sz="4" w:space="0" w:color="auto"/>
              <w:left w:val="single" w:sz="4" w:space="0" w:color="auto"/>
              <w:bottom w:val="single" w:sz="4" w:space="0" w:color="auto"/>
              <w:right w:val="single" w:sz="4" w:space="0" w:color="auto"/>
            </w:tcBorders>
            <w:shd w:val="clear" w:color="auto" w:fill="auto"/>
          </w:tcPr>
          <w:p w:rsidR="0040543E" w:rsidRPr="003D6C33" w:rsidRDefault="00EC0005" w:rsidP="00CB068F">
            <w:pPr>
              <w:pStyle w:val="a3"/>
              <w:jc w:val="center"/>
            </w:pPr>
            <w:r>
              <w:t>31.05.2017 (по итогам 2016 года)</w:t>
            </w:r>
          </w:p>
        </w:tc>
        <w:tc>
          <w:tcPr>
            <w:tcW w:w="3190" w:type="dxa"/>
            <w:tcBorders>
              <w:top w:val="single" w:sz="4" w:space="0" w:color="auto"/>
              <w:left w:val="single" w:sz="4" w:space="0" w:color="auto"/>
              <w:bottom w:val="single" w:sz="4" w:space="0" w:color="auto"/>
              <w:right w:val="single" w:sz="4" w:space="0" w:color="auto"/>
            </w:tcBorders>
            <w:shd w:val="clear" w:color="auto" w:fill="auto"/>
          </w:tcPr>
          <w:p w:rsidR="0040543E" w:rsidRPr="003D6C33" w:rsidRDefault="0040543E" w:rsidP="00C03656">
            <w:pPr>
              <w:pStyle w:val="a3"/>
              <w:jc w:val="center"/>
              <w:rPr>
                <w:bCs/>
                <w:iCs/>
              </w:rPr>
            </w:pPr>
            <w:r w:rsidRPr="003D6C33">
              <w:rPr>
                <w:bCs/>
                <w:iCs/>
              </w:rPr>
              <w:t>не начислялись</w:t>
            </w:r>
          </w:p>
        </w:tc>
        <w:tc>
          <w:tcPr>
            <w:tcW w:w="3191" w:type="dxa"/>
            <w:tcBorders>
              <w:top w:val="single" w:sz="4" w:space="0" w:color="auto"/>
              <w:left w:val="single" w:sz="4" w:space="0" w:color="auto"/>
              <w:bottom w:val="single" w:sz="4" w:space="0" w:color="auto"/>
              <w:right w:val="single" w:sz="4" w:space="0" w:color="auto"/>
            </w:tcBorders>
            <w:shd w:val="clear" w:color="auto" w:fill="auto"/>
          </w:tcPr>
          <w:p w:rsidR="0040543E" w:rsidRPr="003D6C33" w:rsidRDefault="0040543E" w:rsidP="00C03656">
            <w:pPr>
              <w:pStyle w:val="a3"/>
              <w:jc w:val="center"/>
              <w:rPr>
                <w:bCs/>
                <w:iCs/>
              </w:rPr>
            </w:pPr>
            <w:r w:rsidRPr="003D6C33">
              <w:rPr>
                <w:bCs/>
                <w:iCs/>
              </w:rPr>
              <w:t>не начислялись</w:t>
            </w:r>
          </w:p>
        </w:tc>
      </w:tr>
      <w:tr w:rsidR="0033258D" w:rsidRPr="003D6C33" w:rsidTr="00CB068F">
        <w:tc>
          <w:tcPr>
            <w:tcW w:w="3190" w:type="dxa"/>
            <w:tcBorders>
              <w:top w:val="single" w:sz="4" w:space="0" w:color="auto"/>
              <w:left w:val="single" w:sz="4" w:space="0" w:color="auto"/>
              <w:bottom w:val="single" w:sz="4" w:space="0" w:color="auto"/>
              <w:right w:val="single" w:sz="4" w:space="0" w:color="auto"/>
            </w:tcBorders>
            <w:shd w:val="clear" w:color="auto" w:fill="auto"/>
          </w:tcPr>
          <w:p w:rsidR="0033258D" w:rsidRPr="003D6C33" w:rsidRDefault="00EC0005" w:rsidP="00EC0005">
            <w:pPr>
              <w:pStyle w:val="a3"/>
              <w:jc w:val="center"/>
            </w:pPr>
            <w:r>
              <w:t>24.04.2018</w:t>
            </w:r>
            <w:r w:rsidR="0033258D">
              <w:t xml:space="preserve"> (по итогам 201</w:t>
            </w:r>
            <w:r>
              <w:t>7</w:t>
            </w:r>
            <w:r w:rsidR="0033258D">
              <w:t xml:space="preserve"> года)</w:t>
            </w:r>
          </w:p>
        </w:tc>
        <w:tc>
          <w:tcPr>
            <w:tcW w:w="3190" w:type="dxa"/>
            <w:tcBorders>
              <w:top w:val="single" w:sz="4" w:space="0" w:color="auto"/>
              <w:left w:val="single" w:sz="4" w:space="0" w:color="auto"/>
              <w:bottom w:val="single" w:sz="4" w:space="0" w:color="auto"/>
              <w:right w:val="single" w:sz="4" w:space="0" w:color="auto"/>
            </w:tcBorders>
            <w:shd w:val="clear" w:color="auto" w:fill="auto"/>
          </w:tcPr>
          <w:p w:rsidR="0033258D" w:rsidRPr="003D6C33" w:rsidRDefault="0033258D" w:rsidP="00C03656">
            <w:pPr>
              <w:pStyle w:val="a3"/>
              <w:jc w:val="center"/>
              <w:rPr>
                <w:bCs/>
                <w:iCs/>
              </w:rPr>
            </w:pPr>
            <w:r w:rsidRPr="003D6C33">
              <w:rPr>
                <w:bCs/>
                <w:iCs/>
              </w:rPr>
              <w:t>не начислялись</w:t>
            </w:r>
          </w:p>
        </w:tc>
        <w:tc>
          <w:tcPr>
            <w:tcW w:w="3191" w:type="dxa"/>
            <w:tcBorders>
              <w:top w:val="single" w:sz="4" w:space="0" w:color="auto"/>
              <w:left w:val="single" w:sz="4" w:space="0" w:color="auto"/>
              <w:bottom w:val="single" w:sz="4" w:space="0" w:color="auto"/>
              <w:right w:val="single" w:sz="4" w:space="0" w:color="auto"/>
            </w:tcBorders>
            <w:shd w:val="clear" w:color="auto" w:fill="auto"/>
          </w:tcPr>
          <w:p w:rsidR="0033258D" w:rsidRPr="003D6C33" w:rsidRDefault="0033258D" w:rsidP="00C03656">
            <w:pPr>
              <w:pStyle w:val="a3"/>
              <w:jc w:val="center"/>
              <w:rPr>
                <w:bCs/>
                <w:iCs/>
              </w:rPr>
            </w:pPr>
            <w:r w:rsidRPr="003D6C33">
              <w:rPr>
                <w:bCs/>
                <w:iCs/>
              </w:rPr>
              <w:t>не начислялись</w:t>
            </w:r>
          </w:p>
        </w:tc>
      </w:tr>
    </w:tbl>
    <w:p w:rsidR="00CB068F" w:rsidRPr="003D6C33" w:rsidRDefault="00CB068F" w:rsidP="00005677">
      <w:pPr>
        <w:jc w:val="center"/>
        <w:rPr>
          <w:i/>
          <w:szCs w:val="24"/>
          <w:highlight w:val="yellow"/>
        </w:rPr>
      </w:pPr>
    </w:p>
    <w:p w:rsidR="00114FF7" w:rsidRPr="007F6B6D" w:rsidRDefault="00114FF7" w:rsidP="006B386B">
      <w:pPr>
        <w:rPr>
          <w:highlight w:val="yellow"/>
        </w:rPr>
      </w:pPr>
    </w:p>
    <w:p w:rsidR="00B57EA5" w:rsidRPr="000421C6" w:rsidRDefault="00B57EA5" w:rsidP="006B386B">
      <w:pPr>
        <w:pStyle w:val="af8"/>
      </w:pPr>
      <w:bookmarkStart w:id="130" w:name="_Toc416274575"/>
      <w:bookmarkStart w:id="131" w:name="_Toc417283728"/>
      <w:bookmarkStart w:id="132" w:name="_Toc480807121"/>
      <w:r w:rsidRPr="000421C6">
        <w:t xml:space="preserve">Раздел </w:t>
      </w:r>
      <w:r w:rsidR="00884B09" w:rsidRPr="000421C6">
        <w:t>7</w:t>
      </w:r>
      <w:r w:rsidRPr="000421C6">
        <w:t>. Описание основных факторов риска, связанных с деятельностью Общества.</w:t>
      </w:r>
      <w:bookmarkEnd w:id="130"/>
      <w:bookmarkEnd w:id="131"/>
      <w:bookmarkEnd w:id="132"/>
    </w:p>
    <w:p w:rsidR="008B129A" w:rsidRPr="007F6B6D" w:rsidRDefault="008B129A" w:rsidP="006B386B">
      <w:pPr>
        <w:rPr>
          <w:highlight w:val="yellow"/>
        </w:rPr>
      </w:pPr>
    </w:p>
    <w:p w:rsidR="00B57EA5" w:rsidRPr="009E63F5" w:rsidRDefault="00884B09" w:rsidP="009E63F5">
      <w:pPr>
        <w:pStyle w:val="12"/>
        <w:rPr>
          <w:i w:val="0"/>
        </w:rPr>
      </w:pPr>
      <w:bookmarkStart w:id="133" w:name="_Toc416274576"/>
      <w:bookmarkStart w:id="134" w:name="_Toc417283729"/>
      <w:bookmarkStart w:id="135" w:name="_Toc480807122"/>
      <w:r w:rsidRPr="009E63F5">
        <w:rPr>
          <w:i w:val="0"/>
        </w:rPr>
        <w:t>7</w:t>
      </w:r>
      <w:r w:rsidR="00B57EA5" w:rsidRPr="009E63F5">
        <w:rPr>
          <w:i w:val="0"/>
        </w:rPr>
        <w:t>.1.</w:t>
      </w:r>
      <w:r w:rsidR="007674C6" w:rsidRPr="009E63F5">
        <w:rPr>
          <w:i w:val="0"/>
        </w:rPr>
        <w:t xml:space="preserve"> </w:t>
      </w:r>
      <w:r w:rsidR="00B57EA5" w:rsidRPr="009E63F5">
        <w:rPr>
          <w:i w:val="0"/>
        </w:rPr>
        <w:t>Отраслевые риски (описывается влияние возможного ухудшения ситуации в отрасли на деятельность Общества).</w:t>
      </w:r>
      <w:bookmarkEnd w:id="133"/>
      <w:bookmarkEnd w:id="134"/>
      <w:bookmarkEnd w:id="135"/>
    </w:p>
    <w:p w:rsidR="00B37A1D" w:rsidRDefault="00B37A1D" w:rsidP="00B37A1D">
      <w:pPr>
        <w:suppressAutoHyphens w:val="0"/>
        <w:ind w:firstLine="709"/>
        <w:rPr>
          <w:szCs w:val="24"/>
          <w:lang w:eastAsia="ru-RU"/>
        </w:rPr>
      </w:pPr>
      <w:bookmarkStart w:id="136" w:name="_Toc416274577"/>
      <w:bookmarkStart w:id="137" w:name="_Toc417283730"/>
    </w:p>
    <w:p w:rsidR="00BE1F34" w:rsidRPr="000654E5" w:rsidRDefault="00BE1F34" w:rsidP="00BE1F34">
      <w:pPr>
        <w:suppressAutoHyphens w:val="0"/>
        <w:ind w:firstLine="709"/>
        <w:rPr>
          <w:szCs w:val="24"/>
          <w:lang w:eastAsia="ru-RU"/>
        </w:rPr>
      </w:pPr>
      <w:r w:rsidRPr="000654E5">
        <w:rPr>
          <w:szCs w:val="24"/>
          <w:lang w:eastAsia="ru-RU"/>
        </w:rPr>
        <w:t xml:space="preserve">Изменение правил функционирования оптового и розничного рынков электроэнергии привели к ухудшению финансового положения энергосбытовых компаний. </w:t>
      </w:r>
    </w:p>
    <w:p w:rsidR="00BE1F34" w:rsidRPr="000654E5" w:rsidRDefault="00BE1F34" w:rsidP="00BE1F34">
      <w:pPr>
        <w:suppressAutoHyphens w:val="0"/>
        <w:ind w:firstLine="709"/>
        <w:rPr>
          <w:szCs w:val="24"/>
          <w:lang w:eastAsia="ru-RU"/>
        </w:rPr>
      </w:pPr>
      <w:r w:rsidRPr="000654E5">
        <w:rPr>
          <w:szCs w:val="24"/>
          <w:lang w:eastAsia="ru-RU"/>
        </w:rPr>
        <w:t>В соответствии с действующим законодательством произошло ужесточение требований к гарантирующим поставщикам по оплате электрической энергии на оптовом рынке</w:t>
      </w:r>
      <w:r>
        <w:rPr>
          <w:szCs w:val="24"/>
          <w:lang w:eastAsia="ru-RU"/>
        </w:rPr>
        <w:t xml:space="preserve"> и сетевым организациям</w:t>
      </w:r>
      <w:r w:rsidRPr="000654E5">
        <w:rPr>
          <w:szCs w:val="24"/>
          <w:lang w:eastAsia="ru-RU"/>
        </w:rPr>
        <w:t xml:space="preserve"> (задержки платежей могут привести к </w:t>
      </w:r>
      <w:r>
        <w:rPr>
          <w:szCs w:val="24"/>
          <w:lang w:eastAsia="ru-RU"/>
        </w:rPr>
        <w:t xml:space="preserve">банкротству и </w:t>
      </w:r>
      <w:r w:rsidRPr="000654E5">
        <w:rPr>
          <w:szCs w:val="24"/>
          <w:lang w:eastAsia="ru-RU"/>
        </w:rPr>
        <w:t>лишению Общества статуса субъекта оптового рынка, а в дальнейшем, и лишения статуса гарантирующего поставщика).</w:t>
      </w:r>
    </w:p>
    <w:p w:rsidR="00BE1F34" w:rsidRPr="000654E5" w:rsidRDefault="00BE1F34" w:rsidP="00BE1F34">
      <w:pPr>
        <w:suppressAutoHyphens w:val="0"/>
        <w:ind w:firstLine="709"/>
        <w:rPr>
          <w:szCs w:val="24"/>
          <w:lang w:eastAsia="ru-RU"/>
        </w:rPr>
      </w:pPr>
      <w:r w:rsidRPr="000654E5">
        <w:rPr>
          <w:szCs w:val="24"/>
          <w:lang w:eastAsia="ru-RU"/>
        </w:rPr>
        <w:t xml:space="preserve">Снижение платёжеспособности потребителей приводит к увеличению дебиторской задолженности, кассовым разрывам, увеличению банковских займов со стороны Общества и росту его кредиторской задолженности перед сетевыми организациями и производителями электроэнергии. </w:t>
      </w:r>
    </w:p>
    <w:p w:rsidR="00BE1F34" w:rsidRPr="000654E5" w:rsidRDefault="00BE1F34" w:rsidP="00BE1F34">
      <w:pPr>
        <w:suppressAutoHyphens w:val="0"/>
        <w:ind w:firstLine="709"/>
        <w:rPr>
          <w:szCs w:val="24"/>
          <w:lang w:eastAsia="ru-RU"/>
        </w:rPr>
      </w:pPr>
      <w:r w:rsidRPr="000654E5">
        <w:rPr>
          <w:szCs w:val="24"/>
          <w:lang w:eastAsia="ru-RU"/>
        </w:rPr>
        <w:t>Переход потребителей на двухсторонние договора с сетевыми организациями в части передачи электрической энергии влечёт потерю части денежных потоков и возможности прямого воздействия на неплательщика со стороны сбытовой организации.</w:t>
      </w:r>
    </w:p>
    <w:p w:rsidR="00BE1F34" w:rsidRPr="000654E5" w:rsidRDefault="00BE1F34" w:rsidP="00BE1F34">
      <w:pPr>
        <w:suppressAutoHyphens w:val="0"/>
        <w:ind w:firstLine="709"/>
        <w:rPr>
          <w:szCs w:val="24"/>
          <w:lang w:eastAsia="ru-RU"/>
        </w:rPr>
      </w:pPr>
      <w:r w:rsidRPr="000654E5">
        <w:rPr>
          <w:szCs w:val="24"/>
          <w:lang w:eastAsia="ru-RU"/>
        </w:rPr>
        <w:t xml:space="preserve">Общество является гарантирующим поставщиком электрической энергии. </w:t>
      </w:r>
    </w:p>
    <w:p w:rsidR="00BE1F34" w:rsidRPr="000654E5" w:rsidRDefault="00BE1F34" w:rsidP="00BE1F34">
      <w:pPr>
        <w:suppressAutoHyphens w:val="0"/>
        <w:ind w:firstLine="709"/>
        <w:rPr>
          <w:b/>
          <w:i/>
          <w:szCs w:val="24"/>
          <w:lang w:eastAsia="ru-RU"/>
        </w:rPr>
      </w:pPr>
      <w:r w:rsidRPr="000654E5">
        <w:rPr>
          <w:b/>
          <w:i/>
          <w:szCs w:val="24"/>
          <w:lang w:eastAsia="ru-RU"/>
        </w:rPr>
        <w:t xml:space="preserve">В связи со статусом гарантирующего поставщика доходность Общества регулируется государством. </w:t>
      </w:r>
    </w:p>
    <w:p w:rsidR="00BE1F34" w:rsidRPr="000654E5" w:rsidRDefault="00BE1F34" w:rsidP="00BE1F34">
      <w:pPr>
        <w:suppressAutoHyphens w:val="0"/>
        <w:ind w:firstLine="709"/>
        <w:rPr>
          <w:szCs w:val="24"/>
          <w:lang w:eastAsia="ru-RU"/>
        </w:rPr>
      </w:pPr>
      <w:r w:rsidRPr="000654E5">
        <w:rPr>
          <w:szCs w:val="24"/>
          <w:lang w:eastAsia="ru-RU"/>
        </w:rPr>
        <w:t xml:space="preserve">Формирование сбытовой надбавки </w:t>
      </w:r>
      <w:r>
        <w:rPr>
          <w:szCs w:val="24"/>
          <w:lang w:eastAsia="ru-RU"/>
        </w:rPr>
        <w:t xml:space="preserve">в 2017 году </w:t>
      </w:r>
      <w:r w:rsidRPr="000654E5">
        <w:rPr>
          <w:szCs w:val="24"/>
          <w:lang w:eastAsia="ru-RU"/>
        </w:rPr>
        <w:t>осуществля</w:t>
      </w:r>
      <w:r>
        <w:rPr>
          <w:szCs w:val="24"/>
          <w:lang w:eastAsia="ru-RU"/>
        </w:rPr>
        <w:t>лось</w:t>
      </w:r>
      <w:r w:rsidRPr="000654E5">
        <w:rPr>
          <w:szCs w:val="24"/>
          <w:lang w:eastAsia="ru-RU"/>
        </w:rPr>
        <w:t xml:space="preserve"> в соответствии с Методическими указаниями по расчёту сбытовых надбавок гарантирующих поставщиков и размера доходности продаж гарантирующих поставщиков, утверждёнными Приказом ФСТ РФ от 30.10.2012 №703-э. При этом существ</w:t>
      </w:r>
      <w:r>
        <w:rPr>
          <w:szCs w:val="24"/>
          <w:lang w:eastAsia="ru-RU"/>
        </w:rPr>
        <w:t>овал</w:t>
      </w:r>
      <w:r w:rsidRPr="000654E5">
        <w:rPr>
          <w:szCs w:val="24"/>
          <w:lang w:eastAsia="ru-RU"/>
        </w:rPr>
        <w:t xml:space="preserve"> риск установления органами исполнительной власти в области регулирования тарифов</w:t>
      </w:r>
      <w:r w:rsidR="000C210C">
        <w:rPr>
          <w:szCs w:val="24"/>
          <w:lang w:eastAsia="ru-RU"/>
        </w:rPr>
        <w:t xml:space="preserve"> сбытовых надбавок </w:t>
      </w:r>
      <w:r w:rsidRPr="000654E5">
        <w:rPr>
          <w:szCs w:val="24"/>
          <w:lang w:eastAsia="ru-RU"/>
        </w:rPr>
        <w:t>на уровне, не обеспечивающем компенсацию всех расходов гарантирующего поставщика на обслуживание потребителей.</w:t>
      </w:r>
    </w:p>
    <w:p w:rsidR="00BE1F34" w:rsidRPr="000654E5" w:rsidRDefault="00BE1F34" w:rsidP="00BE1F34">
      <w:pPr>
        <w:suppressAutoHyphens w:val="0"/>
        <w:ind w:firstLine="709"/>
        <w:rPr>
          <w:i/>
          <w:szCs w:val="24"/>
          <w:lang w:eastAsia="ru-RU"/>
        </w:rPr>
      </w:pPr>
      <w:r w:rsidRPr="000654E5">
        <w:rPr>
          <w:i/>
          <w:szCs w:val="24"/>
          <w:lang w:eastAsia="ru-RU"/>
        </w:rPr>
        <w:t>С целью снижения перечисленных рисков Общество ведет постоянный мониторинг рынка электроэнергии и осуществляет следующие мероприятия:</w:t>
      </w:r>
    </w:p>
    <w:p w:rsidR="00BE1F34" w:rsidRDefault="00BE1F34" w:rsidP="00BE1F34">
      <w:pPr>
        <w:numPr>
          <w:ilvl w:val="1"/>
          <w:numId w:val="43"/>
        </w:numPr>
        <w:tabs>
          <w:tab w:val="left" w:pos="851"/>
        </w:tabs>
        <w:suppressAutoHyphens w:val="0"/>
        <w:spacing w:after="200" w:line="276" w:lineRule="auto"/>
        <w:contextualSpacing/>
        <w:rPr>
          <w:szCs w:val="24"/>
          <w:lang w:eastAsia="ru-RU"/>
        </w:rPr>
      </w:pPr>
      <w:r w:rsidRPr="000654E5">
        <w:rPr>
          <w:szCs w:val="24"/>
          <w:lang w:eastAsia="ru-RU"/>
        </w:rPr>
        <w:t>проводит встречи с крупными потребителями с целью разъяснения рисков работы с недобросовестными сбытовыми компаниями, перехода на прямые договора с сетевыми компаниями, особенностей тарифообразования и тарифного регулирования;</w:t>
      </w:r>
    </w:p>
    <w:p w:rsidR="00BE1F34" w:rsidRPr="000654E5" w:rsidRDefault="00BE1F34" w:rsidP="00BE1F34">
      <w:pPr>
        <w:numPr>
          <w:ilvl w:val="1"/>
          <w:numId w:val="43"/>
        </w:numPr>
        <w:tabs>
          <w:tab w:val="left" w:pos="851"/>
        </w:tabs>
        <w:suppressAutoHyphens w:val="0"/>
        <w:spacing w:after="200" w:line="276" w:lineRule="auto"/>
        <w:contextualSpacing/>
        <w:rPr>
          <w:szCs w:val="24"/>
          <w:lang w:eastAsia="ru-RU"/>
        </w:rPr>
      </w:pPr>
      <w:r w:rsidRPr="000654E5">
        <w:rPr>
          <w:szCs w:val="24"/>
          <w:lang w:eastAsia="ru-RU"/>
        </w:rPr>
        <w:lastRenderedPageBreak/>
        <w:t>повышает операционную эффективность Компании путём реализации программ по снижению производственных издержек;</w:t>
      </w:r>
    </w:p>
    <w:p w:rsidR="00BE1F34" w:rsidRPr="000654E5" w:rsidRDefault="00BE1F34" w:rsidP="00BE1F34">
      <w:pPr>
        <w:numPr>
          <w:ilvl w:val="1"/>
          <w:numId w:val="43"/>
        </w:numPr>
        <w:tabs>
          <w:tab w:val="left" w:pos="851"/>
        </w:tabs>
        <w:suppressAutoHyphens w:val="0"/>
        <w:spacing w:after="200" w:line="276" w:lineRule="auto"/>
        <w:contextualSpacing/>
        <w:rPr>
          <w:szCs w:val="24"/>
          <w:lang w:eastAsia="ru-RU"/>
        </w:rPr>
      </w:pPr>
      <w:r w:rsidRPr="000654E5">
        <w:rPr>
          <w:szCs w:val="24"/>
          <w:lang w:eastAsia="ru-RU"/>
        </w:rPr>
        <w:t xml:space="preserve">осуществляет постоянные консультации с органами государственной власти </w:t>
      </w:r>
      <w:r>
        <w:rPr>
          <w:szCs w:val="24"/>
          <w:lang w:eastAsia="ru-RU"/>
        </w:rPr>
        <w:t>Ульяновской</w:t>
      </w:r>
      <w:r w:rsidRPr="000654E5">
        <w:rPr>
          <w:szCs w:val="24"/>
          <w:lang w:eastAsia="ru-RU"/>
        </w:rPr>
        <w:t xml:space="preserve"> области;</w:t>
      </w:r>
    </w:p>
    <w:p w:rsidR="00BE1F34" w:rsidRPr="000654E5" w:rsidRDefault="00BE1F34" w:rsidP="00BE1F34">
      <w:pPr>
        <w:numPr>
          <w:ilvl w:val="1"/>
          <w:numId w:val="43"/>
        </w:numPr>
        <w:tabs>
          <w:tab w:val="left" w:pos="851"/>
        </w:tabs>
        <w:suppressAutoHyphens w:val="0"/>
        <w:spacing w:after="200" w:line="276" w:lineRule="auto"/>
        <w:contextualSpacing/>
        <w:rPr>
          <w:szCs w:val="24"/>
          <w:lang w:eastAsia="ru-RU"/>
        </w:rPr>
      </w:pPr>
      <w:r w:rsidRPr="000654E5">
        <w:rPr>
          <w:szCs w:val="24"/>
          <w:lang w:eastAsia="ru-RU"/>
        </w:rPr>
        <w:t>проводит совершенствование организационной структуры Общества с целью оперативного реагирования на постоянные изменения в отрасли, сохранение и развитие кадрового потенциала работников Компании;</w:t>
      </w:r>
    </w:p>
    <w:p w:rsidR="00BE1F34" w:rsidRPr="000654E5" w:rsidRDefault="00BE1F34" w:rsidP="00BE1F34">
      <w:pPr>
        <w:numPr>
          <w:ilvl w:val="1"/>
          <w:numId w:val="43"/>
        </w:numPr>
        <w:tabs>
          <w:tab w:val="left" w:pos="851"/>
        </w:tabs>
        <w:suppressAutoHyphens w:val="0"/>
        <w:spacing w:after="200" w:line="276" w:lineRule="auto"/>
        <w:contextualSpacing/>
        <w:rPr>
          <w:szCs w:val="24"/>
          <w:lang w:eastAsia="ru-RU"/>
        </w:rPr>
      </w:pPr>
      <w:r w:rsidRPr="000654E5">
        <w:rPr>
          <w:szCs w:val="24"/>
          <w:lang w:eastAsia="ru-RU"/>
        </w:rPr>
        <w:t>разрабатывает и внедряет различные программы повышения лояльности клиентов; расширяет перечень предоставляемых сервисов и услуг, на постоянной основе ведет мониторинг сведений о предложениях на рынке региона от других ЭСК;</w:t>
      </w:r>
    </w:p>
    <w:p w:rsidR="00BE1F34" w:rsidRPr="000654E5" w:rsidRDefault="00BE1F34" w:rsidP="00BE1F34">
      <w:pPr>
        <w:numPr>
          <w:ilvl w:val="1"/>
          <w:numId w:val="43"/>
        </w:numPr>
        <w:tabs>
          <w:tab w:val="left" w:pos="851"/>
        </w:tabs>
        <w:suppressAutoHyphens w:val="0"/>
        <w:spacing w:after="200" w:line="276" w:lineRule="auto"/>
        <w:contextualSpacing/>
        <w:rPr>
          <w:szCs w:val="24"/>
          <w:lang w:eastAsia="ru-RU"/>
        </w:rPr>
      </w:pPr>
      <w:r w:rsidRPr="000654E5">
        <w:rPr>
          <w:szCs w:val="24"/>
          <w:lang w:eastAsia="ru-RU"/>
        </w:rPr>
        <w:t>участвует в нормотворческой работе по изменению действующего законодательства</w:t>
      </w:r>
      <w:r w:rsidR="003F20B8">
        <w:rPr>
          <w:szCs w:val="24"/>
          <w:lang w:eastAsia="ru-RU"/>
        </w:rPr>
        <w:t>.</w:t>
      </w:r>
    </w:p>
    <w:p w:rsidR="00B57EA5" w:rsidRPr="003D6C33" w:rsidRDefault="00884B09" w:rsidP="0078650E">
      <w:pPr>
        <w:pStyle w:val="12"/>
        <w:rPr>
          <w:i w:val="0"/>
          <w:sz w:val="24"/>
        </w:rPr>
      </w:pPr>
      <w:bookmarkStart w:id="138" w:name="_Toc480807123"/>
      <w:r w:rsidRPr="003D6C33">
        <w:rPr>
          <w:i w:val="0"/>
          <w:sz w:val="24"/>
        </w:rPr>
        <w:t>7</w:t>
      </w:r>
      <w:r w:rsidR="00B57EA5" w:rsidRPr="003D6C33">
        <w:rPr>
          <w:i w:val="0"/>
          <w:sz w:val="24"/>
        </w:rPr>
        <w:t>.2.</w:t>
      </w:r>
      <w:r w:rsidR="007674C6" w:rsidRPr="003D6C33">
        <w:rPr>
          <w:i w:val="0"/>
          <w:sz w:val="24"/>
        </w:rPr>
        <w:t xml:space="preserve"> </w:t>
      </w:r>
      <w:r w:rsidR="00B57EA5" w:rsidRPr="003D6C33">
        <w:rPr>
          <w:i w:val="0"/>
          <w:sz w:val="24"/>
        </w:rPr>
        <w:t>Страновые и региональные риски (описываются риски, связанные с политической и экономической ситуацией в стране и регионе)</w:t>
      </w:r>
      <w:bookmarkEnd w:id="136"/>
      <w:bookmarkEnd w:id="137"/>
      <w:bookmarkEnd w:id="138"/>
    </w:p>
    <w:p w:rsidR="00781D00" w:rsidRPr="003D6C33" w:rsidRDefault="00781D00" w:rsidP="006B386B">
      <w:pPr>
        <w:rPr>
          <w:szCs w:val="24"/>
          <w:lang w:eastAsia="ru-RU"/>
        </w:rPr>
      </w:pPr>
    </w:p>
    <w:p w:rsidR="00F37223" w:rsidRDefault="00F37223" w:rsidP="00F37223">
      <w:pPr>
        <w:ind w:firstLine="708"/>
      </w:pPr>
      <w:bookmarkStart w:id="139" w:name="_Toc416274578"/>
      <w:bookmarkStart w:id="140" w:name="_Toc417283731"/>
      <w:r>
        <w:t>Риски, связанные с политической и экономической ситуацией в Ульяновской области, в которой эмитент зарегистрирован в качестве налогоплательщика и/или осуществляет основную деятельность при условии, что основная деятельность эмитента в такой стране (регионе) приносит 10 и более процентов доходов за последний завершенный отчетный период, предшествующий дате окончания последнего отчетного квартала:</w:t>
      </w:r>
    </w:p>
    <w:p w:rsidR="00F37223" w:rsidRDefault="00F37223" w:rsidP="00F37223">
      <w:pPr>
        <w:ind w:firstLine="708"/>
      </w:pPr>
      <w:r>
        <w:t>Политические риски – нет.</w:t>
      </w:r>
    </w:p>
    <w:p w:rsidR="00F37223" w:rsidRDefault="00F37223" w:rsidP="00F37223">
      <w:pPr>
        <w:ind w:firstLine="708"/>
      </w:pPr>
      <w:r>
        <w:t>Экономические риски:</w:t>
      </w:r>
    </w:p>
    <w:p w:rsidR="00F37223" w:rsidRDefault="003D6C33" w:rsidP="00F37223">
      <w:pPr>
        <w:ind w:firstLine="708"/>
      </w:pPr>
      <w:r>
        <w:t xml:space="preserve">-недостаточность заложенных </w:t>
      </w:r>
      <w:r w:rsidR="00F37223" w:rsidRPr="00A35A0D">
        <w:t xml:space="preserve">в бюджетах всех уровней средств для оплаты потребляемой бюджетными и бюджетозависимыми учреждениями электроэнергии, в связи с </w:t>
      </w:r>
      <w:r w:rsidR="00F37223">
        <w:t>секвестированием бюджета в результате образовавшегося дефицита, как результат мирового финансового кризиса и принятие новых субъектов в Российскую Федерацию;</w:t>
      </w:r>
    </w:p>
    <w:p w:rsidR="00F37223" w:rsidRDefault="00F37223" w:rsidP="00F37223">
      <w:pPr>
        <w:pStyle w:val="ConsPlusNormal"/>
        <w:ind w:firstLine="708"/>
        <w:jc w:val="both"/>
        <w:rPr>
          <w:rFonts w:ascii="Times New Roman" w:hAnsi="Times New Roman" w:cs="Times New Roman"/>
          <w:sz w:val="24"/>
          <w:szCs w:val="24"/>
        </w:rPr>
      </w:pPr>
      <w:r>
        <w:rPr>
          <w:rFonts w:ascii="Times New Roman" w:hAnsi="Times New Roman" w:cs="Times New Roman"/>
          <w:sz w:val="24"/>
          <w:szCs w:val="24"/>
        </w:rPr>
        <w:t>-ненадлежащее исполнение сетевыми компаниями надежного и качественного энергоснабжения и как следствие выставление сбытовой</w:t>
      </w:r>
      <w:r w:rsidR="003D6C33">
        <w:rPr>
          <w:rFonts w:ascii="Times New Roman" w:hAnsi="Times New Roman" w:cs="Times New Roman"/>
          <w:sz w:val="24"/>
          <w:szCs w:val="24"/>
        </w:rPr>
        <w:t xml:space="preserve"> компании к возмещению убытков </w:t>
      </w:r>
      <w:r>
        <w:rPr>
          <w:rFonts w:ascii="Times New Roman" w:hAnsi="Times New Roman" w:cs="Times New Roman"/>
          <w:sz w:val="24"/>
          <w:szCs w:val="24"/>
        </w:rPr>
        <w:t>от юридических и физических лиц;</w:t>
      </w:r>
    </w:p>
    <w:p w:rsidR="00F37223" w:rsidRDefault="00F37223" w:rsidP="00F37223">
      <w:pPr>
        <w:pStyle w:val="ConsPlusNormal"/>
        <w:ind w:firstLine="708"/>
        <w:jc w:val="both"/>
        <w:rPr>
          <w:rFonts w:ascii="Times New Roman" w:hAnsi="Times New Roman" w:cs="Times New Roman"/>
          <w:sz w:val="24"/>
          <w:szCs w:val="24"/>
        </w:rPr>
      </w:pPr>
      <w:r>
        <w:rPr>
          <w:rFonts w:ascii="Times New Roman" w:hAnsi="Times New Roman" w:cs="Times New Roman"/>
          <w:sz w:val="24"/>
          <w:szCs w:val="24"/>
        </w:rPr>
        <w:t>- снижение платежеспособности населения в связи с падением уровня производства промышленных предприятий, периодической остановкой производства, и, как следствие, недостаточность денежных средств у населения для оплаты коммунальной услуги по электроснабжению.</w:t>
      </w:r>
    </w:p>
    <w:p w:rsidR="00F37223" w:rsidRDefault="00F37223" w:rsidP="00F37223">
      <w:pPr>
        <w:pStyle w:val="ConsPlusNormal"/>
        <w:ind w:firstLine="708"/>
        <w:jc w:val="both"/>
        <w:rPr>
          <w:rFonts w:ascii="Times New Roman" w:hAnsi="Times New Roman" w:cs="Times New Roman"/>
          <w:sz w:val="24"/>
          <w:szCs w:val="24"/>
        </w:rPr>
      </w:pPr>
      <w:r>
        <w:rPr>
          <w:rFonts w:ascii="Times New Roman" w:hAnsi="Times New Roman" w:cs="Times New Roman"/>
          <w:sz w:val="24"/>
          <w:szCs w:val="24"/>
        </w:rPr>
        <w:t>-принятие Правительством РФ постановлений, приводящих к увеличению размера платы населения за электроэнергию – неприятие населением начисленных платежей, отказ от оплаты.</w:t>
      </w:r>
    </w:p>
    <w:p w:rsidR="00F37223" w:rsidRDefault="00F37223" w:rsidP="00F37223">
      <w:pPr>
        <w:pStyle w:val="ConsPlusNormal"/>
        <w:ind w:firstLine="708"/>
        <w:jc w:val="both"/>
        <w:rPr>
          <w:rFonts w:ascii="Times New Roman" w:hAnsi="Times New Roman" w:cs="Times New Roman"/>
          <w:sz w:val="24"/>
          <w:szCs w:val="24"/>
        </w:rPr>
      </w:pPr>
      <w:r>
        <w:rPr>
          <w:rFonts w:ascii="Times New Roman" w:hAnsi="Times New Roman" w:cs="Times New Roman"/>
          <w:sz w:val="24"/>
          <w:szCs w:val="24"/>
        </w:rPr>
        <w:t>Риски, связанные с географическими особенностями страны (стран) и региона, в которых эмитент зарегистрирован в качестве налогоплательщика и/или осуществляет основную деятельность, в т.ч. повышенная опасность стихийных бедствий, возможное прекращение транспортного сообщения в связи с удаленностью и/или труднодоступностью и т.п.:</w:t>
      </w:r>
    </w:p>
    <w:p w:rsidR="00F37223" w:rsidRDefault="00F37223" w:rsidP="00F37223">
      <w:pPr>
        <w:pStyle w:val="ConsPlusNormal"/>
        <w:ind w:firstLine="708"/>
        <w:jc w:val="both"/>
        <w:rPr>
          <w:rFonts w:ascii="Times New Roman" w:hAnsi="Times New Roman" w:cs="Times New Roman"/>
          <w:sz w:val="24"/>
          <w:szCs w:val="24"/>
        </w:rPr>
      </w:pPr>
      <w:r>
        <w:rPr>
          <w:rFonts w:ascii="Times New Roman" w:hAnsi="Times New Roman" w:cs="Times New Roman"/>
          <w:sz w:val="24"/>
          <w:szCs w:val="24"/>
        </w:rPr>
        <w:t xml:space="preserve">-возможность возникновения штормовых ветров, ураганов, иных погодных аномалий, что повлечет за собой создание аварийных ситуаций, обрывов линий электропередачи. Это в свою очередь не исключает истребование пеней и штрафов с ПАО «Ульяновскэнерго» за некачественное и ненадежное энергоснабжение потребителями электрической энергией. </w:t>
      </w:r>
    </w:p>
    <w:p w:rsidR="00B04D09" w:rsidRPr="0020052B" w:rsidRDefault="00B04D09" w:rsidP="00B04D09">
      <w:pPr>
        <w:pStyle w:val="ConsPlusNormal"/>
        <w:ind w:firstLine="708"/>
        <w:jc w:val="both"/>
        <w:rPr>
          <w:rFonts w:ascii="Times New Roman" w:hAnsi="Times New Roman" w:cs="Times New Roman"/>
          <w:sz w:val="24"/>
          <w:szCs w:val="24"/>
        </w:rPr>
      </w:pPr>
    </w:p>
    <w:p w:rsidR="004E2752" w:rsidRDefault="004E2752" w:rsidP="0078650E">
      <w:pPr>
        <w:pStyle w:val="12"/>
        <w:rPr>
          <w:i w:val="0"/>
          <w:sz w:val="24"/>
        </w:rPr>
      </w:pPr>
      <w:bookmarkStart w:id="141" w:name="_Toc480807124"/>
    </w:p>
    <w:p w:rsidR="004E2752" w:rsidRDefault="004E2752" w:rsidP="0078650E">
      <w:pPr>
        <w:pStyle w:val="12"/>
        <w:rPr>
          <w:i w:val="0"/>
          <w:sz w:val="24"/>
        </w:rPr>
      </w:pPr>
    </w:p>
    <w:p w:rsidR="00B57EA5" w:rsidRPr="000F7152" w:rsidRDefault="00884B09" w:rsidP="0078650E">
      <w:pPr>
        <w:pStyle w:val="12"/>
        <w:rPr>
          <w:i w:val="0"/>
          <w:sz w:val="24"/>
        </w:rPr>
      </w:pPr>
      <w:r w:rsidRPr="000F7152">
        <w:rPr>
          <w:i w:val="0"/>
          <w:sz w:val="24"/>
        </w:rPr>
        <w:t>7</w:t>
      </w:r>
      <w:r w:rsidR="00B57EA5" w:rsidRPr="000F7152">
        <w:rPr>
          <w:i w:val="0"/>
          <w:sz w:val="24"/>
        </w:rPr>
        <w:t>.3. Финансовые риски (описывается подверженность эмитента рискам, связанным с изменением процентных ставок, курса обмена иностранных валют)</w:t>
      </w:r>
      <w:bookmarkEnd w:id="139"/>
      <w:bookmarkEnd w:id="140"/>
      <w:bookmarkEnd w:id="141"/>
    </w:p>
    <w:p w:rsidR="006358A4" w:rsidRPr="000F7152" w:rsidRDefault="006358A4" w:rsidP="006358A4">
      <w:pPr>
        <w:rPr>
          <w:szCs w:val="24"/>
          <w:highlight w:val="yellow"/>
        </w:rPr>
      </w:pPr>
      <w:bookmarkStart w:id="142" w:name="_Toc416274579"/>
      <w:bookmarkStart w:id="143" w:name="_Toc417283732"/>
    </w:p>
    <w:p w:rsidR="000F7152" w:rsidRPr="000F7152" w:rsidRDefault="000F7152" w:rsidP="000F7152">
      <w:pPr>
        <w:pStyle w:val="310"/>
        <w:spacing w:after="0"/>
        <w:ind w:left="0" w:firstLine="709"/>
        <w:jc w:val="both"/>
        <w:rPr>
          <w:sz w:val="24"/>
          <w:szCs w:val="24"/>
        </w:rPr>
      </w:pPr>
      <w:r w:rsidRPr="000F7152">
        <w:rPr>
          <w:sz w:val="24"/>
          <w:szCs w:val="24"/>
        </w:rPr>
        <w:t>Среди финансовых рисков необходимо отметить риск инфляции, который может привести к росту затрат ПАО «Ульяновскэнерго» и повлечь снижение прибыли.</w:t>
      </w:r>
    </w:p>
    <w:p w:rsidR="000F7152" w:rsidRPr="000F7152" w:rsidRDefault="000F7152" w:rsidP="000F7152">
      <w:pPr>
        <w:pStyle w:val="310"/>
        <w:spacing w:after="0"/>
        <w:ind w:left="0" w:firstLine="709"/>
        <w:jc w:val="both"/>
        <w:rPr>
          <w:sz w:val="24"/>
          <w:szCs w:val="24"/>
        </w:rPr>
      </w:pPr>
      <w:r w:rsidRPr="000F7152">
        <w:rPr>
          <w:sz w:val="24"/>
          <w:szCs w:val="24"/>
        </w:rPr>
        <w:t>В связи с этим при составлении финансовых планов Общества всегда прогнозируется и учитывается темп инфляции. Но существующая система тарифного регулирования, при которой государство устанавливает тарифы исходя из прогнозной инфляции, не позволяет исключить этот риск при выходе ее фактического уровня за прогнозный. Отрицательное влияние инфляции на финансово-экономическую деятельность Общества выражается:</w:t>
      </w:r>
    </w:p>
    <w:p w:rsidR="000F7152" w:rsidRPr="000F7152" w:rsidRDefault="000F7152" w:rsidP="000F7152">
      <w:pPr>
        <w:pStyle w:val="310"/>
        <w:spacing w:after="0"/>
        <w:ind w:left="0" w:firstLine="709"/>
        <w:jc w:val="both"/>
        <w:rPr>
          <w:sz w:val="24"/>
          <w:szCs w:val="24"/>
        </w:rPr>
      </w:pPr>
      <w:r w:rsidRPr="000F7152">
        <w:rPr>
          <w:sz w:val="24"/>
          <w:szCs w:val="24"/>
        </w:rPr>
        <w:t>– в риске потерь реальной стоимости дебиторской задолженности при существенной отсрочке или задержке платежа;</w:t>
      </w:r>
    </w:p>
    <w:p w:rsidR="000F7152" w:rsidRPr="000F7152" w:rsidRDefault="000F7152" w:rsidP="000F7152">
      <w:pPr>
        <w:pStyle w:val="310"/>
        <w:spacing w:after="0"/>
        <w:ind w:left="0" w:firstLine="709"/>
        <w:jc w:val="both"/>
        <w:rPr>
          <w:sz w:val="24"/>
          <w:szCs w:val="24"/>
        </w:rPr>
      </w:pPr>
      <w:r w:rsidRPr="000F7152">
        <w:rPr>
          <w:sz w:val="24"/>
          <w:szCs w:val="24"/>
        </w:rPr>
        <w:t>– в риске увеличения процентов к уплате по банковским кредитам;</w:t>
      </w:r>
    </w:p>
    <w:p w:rsidR="000F7152" w:rsidRPr="000F7152" w:rsidRDefault="000F7152" w:rsidP="000F7152">
      <w:pPr>
        <w:pStyle w:val="310"/>
        <w:spacing w:after="0"/>
        <w:ind w:left="0" w:firstLine="709"/>
        <w:jc w:val="both"/>
        <w:rPr>
          <w:sz w:val="24"/>
          <w:szCs w:val="24"/>
        </w:rPr>
      </w:pPr>
      <w:r w:rsidRPr="000F7152">
        <w:rPr>
          <w:sz w:val="24"/>
          <w:szCs w:val="24"/>
        </w:rPr>
        <w:t>– в риске увеличения себестоимости товаров, продукции, работ и услуг из-за увеличения цены на энергоносители, транспортные расходы, заработную плату и т.п.</w:t>
      </w:r>
    </w:p>
    <w:p w:rsidR="000F7152" w:rsidRPr="000F7152" w:rsidRDefault="000F7152" w:rsidP="000F7152">
      <w:pPr>
        <w:pStyle w:val="310"/>
        <w:spacing w:after="0"/>
        <w:ind w:left="0" w:firstLine="709"/>
        <w:jc w:val="both"/>
        <w:rPr>
          <w:sz w:val="24"/>
          <w:szCs w:val="24"/>
        </w:rPr>
      </w:pPr>
      <w:r w:rsidRPr="000F7152">
        <w:rPr>
          <w:sz w:val="24"/>
          <w:szCs w:val="24"/>
        </w:rPr>
        <w:t>Возможные меры для минимизации данных рисков:</w:t>
      </w:r>
    </w:p>
    <w:p w:rsidR="000F7152" w:rsidRPr="000F7152" w:rsidRDefault="000F7152" w:rsidP="000F7152">
      <w:pPr>
        <w:pStyle w:val="310"/>
        <w:spacing w:after="0"/>
        <w:ind w:left="0" w:firstLine="709"/>
        <w:jc w:val="both"/>
        <w:rPr>
          <w:sz w:val="24"/>
          <w:szCs w:val="24"/>
        </w:rPr>
      </w:pPr>
      <w:r w:rsidRPr="000F7152">
        <w:rPr>
          <w:sz w:val="24"/>
          <w:szCs w:val="24"/>
        </w:rPr>
        <w:t>– повышение оборачиваемости дебиторской задолженности посредством повышения треб</w:t>
      </w:r>
      <w:r w:rsidR="000C210C">
        <w:rPr>
          <w:sz w:val="24"/>
          <w:szCs w:val="24"/>
        </w:rPr>
        <w:t xml:space="preserve">ований в договорных отношениях </w:t>
      </w:r>
      <w:r w:rsidRPr="000F7152">
        <w:rPr>
          <w:sz w:val="24"/>
          <w:szCs w:val="24"/>
        </w:rPr>
        <w:t>к потребителям;</w:t>
      </w:r>
    </w:p>
    <w:p w:rsidR="000F7152" w:rsidRPr="000F7152" w:rsidRDefault="000F7152" w:rsidP="000F7152">
      <w:pPr>
        <w:pStyle w:val="310"/>
        <w:spacing w:after="0"/>
        <w:ind w:left="0" w:firstLine="709"/>
        <w:jc w:val="both"/>
        <w:rPr>
          <w:sz w:val="24"/>
          <w:szCs w:val="24"/>
        </w:rPr>
      </w:pPr>
      <w:r w:rsidRPr="000F7152">
        <w:rPr>
          <w:sz w:val="24"/>
          <w:szCs w:val="24"/>
        </w:rPr>
        <w:t>– оптимизация затрат.</w:t>
      </w:r>
    </w:p>
    <w:p w:rsidR="000F7152" w:rsidRPr="000F7152" w:rsidRDefault="000F7152" w:rsidP="000F7152">
      <w:pPr>
        <w:pStyle w:val="310"/>
        <w:spacing w:after="0"/>
        <w:ind w:left="0" w:firstLine="709"/>
        <w:jc w:val="both"/>
        <w:rPr>
          <w:sz w:val="24"/>
          <w:szCs w:val="24"/>
        </w:rPr>
      </w:pPr>
      <w:r w:rsidRPr="000F7152">
        <w:rPr>
          <w:sz w:val="24"/>
          <w:szCs w:val="24"/>
        </w:rPr>
        <w:t>Финансовые риски по своей природе являются спекулятивными рисками, т.е. существует возможность получения как отрицательного, так и положительного результата. В случае увеличения темпов инфляции реальная стоимость процентных выплат по обязательствам в национальной валюте снижается.</w:t>
      </w:r>
    </w:p>
    <w:p w:rsidR="000F7152" w:rsidRPr="000F7152" w:rsidRDefault="000F7152" w:rsidP="000F7152">
      <w:pPr>
        <w:pStyle w:val="310"/>
        <w:spacing w:after="0"/>
        <w:ind w:left="0" w:firstLine="709"/>
        <w:jc w:val="both"/>
        <w:rPr>
          <w:sz w:val="24"/>
          <w:szCs w:val="24"/>
        </w:rPr>
      </w:pPr>
      <w:r w:rsidRPr="000F7152">
        <w:rPr>
          <w:sz w:val="24"/>
          <w:szCs w:val="24"/>
        </w:rPr>
        <w:t xml:space="preserve">В связи с тем, что ПАО «Ульяновскэнерго» реализует свою продукцию на внутреннем рынке, деятельность компании не находится в прямой зависимости от колебаний валютного курса обмена иностранных валют. </w:t>
      </w:r>
    </w:p>
    <w:p w:rsidR="000F7152" w:rsidRPr="008274CE" w:rsidRDefault="000F7152" w:rsidP="000F7152">
      <w:pPr>
        <w:pStyle w:val="310"/>
        <w:spacing w:after="0"/>
        <w:ind w:left="0" w:firstLine="709"/>
        <w:jc w:val="both"/>
        <w:rPr>
          <w:sz w:val="24"/>
          <w:szCs w:val="24"/>
        </w:rPr>
      </w:pPr>
      <w:r w:rsidRPr="000F7152">
        <w:rPr>
          <w:sz w:val="24"/>
          <w:szCs w:val="24"/>
        </w:rPr>
        <w:t>Для минимизации рисков производится планирование и оценка фактически сложившейся прибыльности работы. Ежеквартально определяются показатели рентабельности, свидетельствующие об уровне доходности ПАО «Ульяновскэнерго», нормативные значения финансовых коэффициентов, характеризующих платёжеспособность и ликвидность предприятия, показатели деловой активности сравниваются с фактическими результатами деятельности, что даёт возможность оперативно выявлять недостатки в работе предприятия и принимать меры для их ликвидации</w:t>
      </w:r>
      <w:r w:rsidRPr="008274CE">
        <w:rPr>
          <w:sz w:val="24"/>
          <w:szCs w:val="24"/>
        </w:rPr>
        <w:t>.</w:t>
      </w:r>
    </w:p>
    <w:p w:rsidR="006358A4" w:rsidRPr="007F6B6D" w:rsidRDefault="006358A4" w:rsidP="006358A4">
      <w:pPr>
        <w:rPr>
          <w:szCs w:val="24"/>
          <w:highlight w:val="yellow"/>
        </w:rPr>
      </w:pPr>
    </w:p>
    <w:p w:rsidR="00B57EA5" w:rsidRPr="009023D5" w:rsidRDefault="00884B09" w:rsidP="0078650E">
      <w:pPr>
        <w:pStyle w:val="12"/>
        <w:rPr>
          <w:i w:val="0"/>
          <w:sz w:val="24"/>
        </w:rPr>
      </w:pPr>
      <w:bookmarkStart w:id="144" w:name="_Toc480807125"/>
      <w:r w:rsidRPr="009023D5">
        <w:rPr>
          <w:i w:val="0"/>
          <w:sz w:val="24"/>
        </w:rPr>
        <w:t>7</w:t>
      </w:r>
      <w:r w:rsidR="00B57EA5" w:rsidRPr="009023D5">
        <w:rPr>
          <w:i w:val="0"/>
          <w:sz w:val="24"/>
        </w:rPr>
        <w:t>.4. Правовые риски (описываются риски, связанные с изменением законодательства)</w:t>
      </w:r>
      <w:bookmarkEnd w:id="142"/>
      <w:bookmarkEnd w:id="143"/>
      <w:bookmarkEnd w:id="144"/>
    </w:p>
    <w:p w:rsidR="00781D00" w:rsidRPr="007F6B6D" w:rsidRDefault="00781D00" w:rsidP="006B386B">
      <w:pPr>
        <w:rPr>
          <w:highlight w:val="yellow"/>
          <w:lang w:eastAsia="ru-RU"/>
        </w:rPr>
      </w:pPr>
    </w:p>
    <w:p w:rsidR="009023D5" w:rsidRPr="009023D5" w:rsidRDefault="009023D5" w:rsidP="009023D5">
      <w:pPr>
        <w:ind w:firstLine="708"/>
        <w:rPr>
          <w:szCs w:val="22"/>
        </w:rPr>
      </w:pPr>
      <w:r w:rsidRPr="009023D5">
        <w:rPr>
          <w:szCs w:val="22"/>
        </w:rPr>
        <w:t xml:space="preserve">Общество не осуществляет экспорт и импорт товаров, работ и услуг. В связи с этим правовые риски описываются только для внутреннего рынка. </w:t>
      </w:r>
    </w:p>
    <w:p w:rsidR="009023D5" w:rsidRPr="009023D5" w:rsidRDefault="009023D5" w:rsidP="009023D5">
      <w:pPr>
        <w:ind w:firstLine="708"/>
        <w:rPr>
          <w:szCs w:val="22"/>
        </w:rPr>
      </w:pPr>
      <w:r w:rsidRPr="009023D5">
        <w:rPr>
          <w:szCs w:val="22"/>
        </w:rPr>
        <w:t>Риски, связанные с изменением валютного законодательства, практически не будут сказываться на деятельности Общества.</w:t>
      </w:r>
    </w:p>
    <w:p w:rsidR="009023D5" w:rsidRPr="009023D5" w:rsidRDefault="009023D5" w:rsidP="009023D5">
      <w:pPr>
        <w:ind w:firstLine="708"/>
        <w:rPr>
          <w:szCs w:val="22"/>
        </w:rPr>
      </w:pPr>
      <w:r>
        <w:rPr>
          <w:szCs w:val="22"/>
        </w:rPr>
        <w:t xml:space="preserve">Правовые риски, связанные с </w:t>
      </w:r>
      <w:r w:rsidRPr="009023D5">
        <w:rPr>
          <w:szCs w:val="22"/>
        </w:rPr>
        <w:t>изменением налогового законодательства:</w:t>
      </w:r>
    </w:p>
    <w:p w:rsidR="009023D5" w:rsidRPr="009023D5" w:rsidRDefault="009023D5" w:rsidP="009023D5">
      <w:pPr>
        <w:rPr>
          <w:szCs w:val="22"/>
        </w:rPr>
      </w:pPr>
      <w:r w:rsidRPr="009023D5">
        <w:rPr>
          <w:szCs w:val="22"/>
        </w:rPr>
        <w:t xml:space="preserve">Российское налоговое законодательство и практика налогообложения часто меняются. Кроме того, различные органы часто издают противоречащие друг другу акты. К примеру, в налоговом законодательстве нет полной ясности относительно возможности </w:t>
      </w:r>
      <w:r w:rsidR="0039151A">
        <w:rPr>
          <w:szCs w:val="22"/>
        </w:rPr>
        <w:t>принятия в целях</w:t>
      </w:r>
      <w:r w:rsidRPr="009023D5">
        <w:rPr>
          <w:szCs w:val="22"/>
        </w:rPr>
        <w:t xml:space="preserve"> налогообложения определенных расходов, и в результате этого определенные решения Общества по налогам могут быть оспорены налоговыми органами, несмотря на то что, по мнению Общества, оно выполнило все требования действующего законодательства. Такая неопределенность может подвергнуть Общество риску наложения существенных штрафов и иных мер взыскания, несмотря на добросовестное исполнение Обществом его обязательств, а также может увеличить налоговое бремя Общества по сравнению с расчетным.</w:t>
      </w:r>
    </w:p>
    <w:p w:rsidR="009023D5" w:rsidRPr="009023D5" w:rsidRDefault="009023D5" w:rsidP="009023D5">
      <w:pPr>
        <w:ind w:firstLine="708"/>
        <w:rPr>
          <w:szCs w:val="22"/>
        </w:rPr>
      </w:pPr>
      <w:r w:rsidRPr="009023D5">
        <w:rPr>
          <w:szCs w:val="22"/>
        </w:rPr>
        <w:lastRenderedPageBreak/>
        <w:t>На практике российские налоговые органы часто толкуют акты налогового законодательства неблагоприятным для налогоплательщиков образом, и последним приходится обращаться в суд за защитой своих прав. Различия в толковании налоговых норм существует как между министерствами и ведомствами, так и внутри них, причем как на федеральном, так и на региональном и местном уровнях, что создает неопределенность и непоследовательность применения налоговых норм.</w:t>
      </w:r>
    </w:p>
    <w:p w:rsidR="009023D5" w:rsidRPr="009023D5" w:rsidRDefault="009023D5" w:rsidP="009023D5">
      <w:pPr>
        <w:ind w:firstLine="708"/>
        <w:rPr>
          <w:szCs w:val="22"/>
        </w:rPr>
      </w:pPr>
      <w:r w:rsidRPr="009023D5">
        <w:rPr>
          <w:szCs w:val="22"/>
        </w:rPr>
        <w:t>Приведенные выше условия создают налоговые риски, что налагает дополнительное бремя на деятельность Общества и влечет дополнительные затраты. Помимо создания значительного налогового бремени, эти риски и неопределенности усложняют процесс налогового планирования и принятия связанных с этим хозяйственных решений, подвергая Общество риску наложения штрафов и иных мер ответственности, несмотря на все усилия по соблюдению законодательства, что может оказывать негативное воздействие на хозяйственную деятельность Общества и его финансовое положение.</w:t>
      </w:r>
    </w:p>
    <w:p w:rsidR="009023D5" w:rsidRPr="009023D5" w:rsidRDefault="009023D5" w:rsidP="009023D5">
      <w:pPr>
        <w:ind w:firstLine="708"/>
        <w:rPr>
          <w:szCs w:val="22"/>
        </w:rPr>
      </w:pPr>
      <w:r w:rsidRPr="009023D5">
        <w:rPr>
          <w:szCs w:val="22"/>
        </w:rPr>
        <w:t>В случае внесения изменений в действующий порядок и условия налогообложения Общество намерено планировать свою финансово-хозяйственную деятельность с учетом этих изменений.</w:t>
      </w:r>
    </w:p>
    <w:p w:rsidR="009023D5" w:rsidRPr="009023D5" w:rsidRDefault="009023D5" w:rsidP="009023D5">
      <w:pPr>
        <w:ind w:firstLine="708"/>
        <w:rPr>
          <w:szCs w:val="22"/>
        </w:rPr>
      </w:pPr>
      <w:r w:rsidRPr="009023D5">
        <w:rPr>
          <w:szCs w:val="22"/>
        </w:rPr>
        <w:t>Правовые риски, связанные с изменением правил таможенного контроля и пошлин, отсутствуют.</w:t>
      </w:r>
    </w:p>
    <w:p w:rsidR="009023D5" w:rsidRPr="009023D5" w:rsidRDefault="009023D5" w:rsidP="009023D5">
      <w:pPr>
        <w:ind w:firstLine="708"/>
        <w:rPr>
          <w:szCs w:val="22"/>
        </w:rPr>
      </w:pPr>
      <w:r w:rsidRPr="009023D5">
        <w:rPr>
          <w:szCs w:val="22"/>
        </w:rPr>
        <w:t>Правовые риски, связанные изменением требований по лицензированию основной деятельности эмитента, либо лицензированию прав пользования объектами, нахождение которых в обороте ограничено (включая природные ресурсы), отсутствуют.</w:t>
      </w:r>
    </w:p>
    <w:p w:rsidR="009023D5" w:rsidRPr="009023D5" w:rsidRDefault="009023D5" w:rsidP="009023D5">
      <w:pPr>
        <w:rPr>
          <w:szCs w:val="22"/>
        </w:rPr>
      </w:pPr>
      <w:r w:rsidRPr="009023D5">
        <w:rPr>
          <w:szCs w:val="22"/>
        </w:rPr>
        <w:t>Изменение законодательной базы, регулирующей основную деятельность эмитента, а также нечеткое регулирование некоторых вопросов, относящихся к основной деятельности.</w:t>
      </w:r>
    </w:p>
    <w:p w:rsidR="009023D5" w:rsidRPr="009023D5" w:rsidRDefault="009023D5" w:rsidP="009023D5">
      <w:pPr>
        <w:ind w:firstLine="708"/>
        <w:rPr>
          <w:szCs w:val="22"/>
        </w:rPr>
      </w:pPr>
      <w:r w:rsidRPr="009023D5">
        <w:rPr>
          <w:szCs w:val="22"/>
        </w:rPr>
        <w:t>Правовые риски, связанные с изменением судебной практики по вопросам, связанным с деятельностью эмитента (в том числе по вопросам лицензирования), которые могут негативно сказаться на результатах его деятельности, а также на результаты текущих судебных процессов, в которых участвует эмитент:</w:t>
      </w:r>
    </w:p>
    <w:p w:rsidR="009023D5" w:rsidRPr="009023D5" w:rsidRDefault="009023D5" w:rsidP="009023D5">
      <w:pPr>
        <w:numPr>
          <w:ilvl w:val="0"/>
          <w:numId w:val="36"/>
        </w:numPr>
        <w:rPr>
          <w:sz w:val="28"/>
        </w:rPr>
      </w:pPr>
      <w:r w:rsidRPr="009023D5">
        <w:rPr>
          <w:szCs w:val="22"/>
        </w:rPr>
        <w:t>возможность изменения судебной практики, связанной с деятельностью Общества, существует и способна оказать влияние на хозяйственную деятельность. В случае изменения судебной практики по вопросам, связанным с де</w:t>
      </w:r>
      <w:r>
        <w:rPr>
          <w:szCs w:val="22"/>
        </w:rPr>
        <w:t xml:space="preserve">ятельностью Общества, Общество </w:t>
      </w:r>
      <w:r w:rsidRPr="009023D5">
        <w:rPr>
          <w:szCs w:val="22"/>
        </w:rPr>
        <w:t>намерено планировать свою финансово-хозяйственную деятельность с учетом этих изменений.</w:t>
      </w:r>
    </w:p>
    <w:p w:rsidR="00F94AA9" w:rsidRPr="007F6B6D" w:rsidRDefault="00F94AA9" w:rsidP="006B386B">
      <w:pPr>
        <w:rPr>
          <w:highlight w:val="yellow"/>
          <w:lang w:eastAsia="ru-RU"/>
        </w:rPr>
      </w:pPr>
    </w:p>
    <w:p w:rsidR="00B57EA5" w:rsidRPr="00396D6B" w:rsidRDefault="00884B09" w:rsidP="0078650E">
      <w:pPr>
        <w:pStyle w:val="12"/>
        <w:rPr>
          <w:i w:val="0"/>
          <w:sz w:val="24"/>
        </w:rPr>
      </w:pPr>
      <w:bookmarkStart w:id="145" w:name="_Toc416274580"/>
      <w:bookmarkStart w:id="146" w:name="_Toc417283733"/>
      <w:bookmarkStart w:id="147" w:name="_Toc480807126"/>
      <w:r w:rsidRPr="00396D6B">
        <w:rPr>
          <w:i w:val="0"/>
          <w:sz w:val="24"/>
        </w:rPr>
        <w:t>7</w:t>
      </w:r>
      <w:r w:rsidR="00B57EA5" w:rsidRPr="00396D6B">
        <w:rPr>
          <w:i w:val="0"/>
          <w:sz w:val="24"/>
        </w:rPr>
        <w:t>.5. Риски, связанные с деятельностью эмитента (описываются риски, свойственные исключительно эмитенту или связанные с осуществляемой эмитентом основной хозяйственной деятельностью)</w:t>
      </w:r>
      <w:bookmarkEnd w:id="145"/>
      <w:bookmarkEnd w:id="146"/>
      <w:bookmarkEnd w:id="147"/>
    </w:p>
    <w:p w:rsidR="007E3850" w:rsidRPr="0020052B" w:rsidRDefault="007E3850" w:rsidP="0078650E">
      <w:pPr>
        <w:pStyle w:val="12"/>
      </w:pPr>
    </w:p>
    <w:p w:rsidR="007E3850" w:rsidRPr="00663D22" w:rsidRDefault="007E3850" w:rsidP="007E3850">
      <w:pPr>
        <w:suppressAutoHyphens w:val="0"/>
        <w:ind w:firstLine="709"/>
        <w:rPr>
          <w:szCs w:val="24"/>
          <w:lang w:eastAsia="ru-RU"/>
        </w:rPr>
      </w:pPr>
      <w:r w:rsidRPr="00663D22">
        <w:rPr>
          <w:szCs w:val="24"/>
          <w:lang w:eastAsia="ru-RU"/>
        </w:rPr>
        <w:t>Общество исключает риск потери необходимых лицензий на виды деятельности, которыми Общество может заниматься только на основании специального разрешения (лицензии).</w:t>
      </w:r>
    </w:p>
    <w:p w:rsidR="007E3850" w:rsidRPr="00663D22" w:rsidRDefault="007E3850" w:rsidP="007E3850">
      <w:pPr>
        <w:suppressAutoHyphens w:val="0"/>
        <w:ind w:firstLine="709"/>
        <w:rPr>
          <w:szCs w:val="24"/>
          <w:lang w:eastAsia="ru-RU"/>
        </w:rPr>
      </w:pPr>
      <w:r w:rsidRPr="00663D22">
        <w:rPr>
          <w:szCs w:val="24"/>
          <w:lang w:eastAsia="ru-RU"/>
        </w:rPr>
        <w:t xml:space="preserve">Рисков, связанных с возможной ответственностью по долгам третьих лиц, нет, так как Общество обеспечение по долгам третьих лиц не предоставляло. </w:t>
      </w:r>
    </w:p>
    <w:p w:rsidR="007E3850" w:rsidRPr="00663D22" w:rsidRDefault="007E3850" w:rsidP="007E3850">
      <w:pPr>
        <w:suppressAutoHyphens w:val="0"/>
        <w:ind w:firstLine="709"/>
        <w:rPr>
          <w:szCs w:val="24"/>
          <w:lang w:eastAsia="ru-RU"/>
        </w:rPr>
      </w:pPr>
      <w:r w:rsidRPr="00663D22">
        <w:rPr>
          <w:szCs w:val="24"/>
          <w:lang w:eastAsia="ru-RU"/>
        </w:rPr>
        <w:t>Риски, связанные с возможностью потери клиентов, на оборот с которыми приходится не менее 10 процентов выручки, в Компании отсутствуют.</w:t>
      </w:r>
    </w:p>
    <w:p w:rsidR="007E3850" w:rsidRPr="00663D22" w:rsidRDefault="007E3850" w:rsidP="007E3850">
      <w:pPr>
        <w:suppressAutoHyphens w:val="0"/>
        <w:autoSpaceDE w:val="0"/>
        <w:autoSpaceDN w:val="0"/>
        <w:adjustRightInd w:val="0"/>
        <w:ind w:firstLine="709"/>
        <w:rPr>
          <w:rFonts w:eastAsia="Georgia-Bold"/>
          <w:bCs/>
          <w:i/>
          <w:szCs w:val="24"/>
          <w:lang w:eastAsia="ru-RU"/>
        </w:rPr>
      </w:pPr>
      <w:r w:rsidRPr="00663D22">
        <w:rPr>
          <w:rFonts w:eastAsia="Georgia-Bold"/>
          <w:bCs/>
          <w:i/>
          <w:szCs w:val="24"/>
          <w:lang w:eastAsia="ru-RU"/>
        </w:rPr>
        <w:t>В рамках судебных процессов риски связаны:</w:t>
      </w:r>
    </w:p>
    <w:p w:rsidR="007E3850" w:rsidRPr="00663D22" w:rsidRDefault="007E3850" w:rsidP="007E3850">
      <w:pPr>
        <w:numPr>
          <w:ilvl w:val="0"/>
          <w:numId w:val="44"/>
        </w:numPr>
        <w:tabs>
          <w:tab w:val="left" w:pos="851"/>
        </w:tabs>
        <w:suppressAutoHyphens w:val="0"/>
        <w:autoSpaceDE w:val="0"/>
        <w:autoSpaceDN w:val="0"/>
        <w:adjustRightInd w:val="0"/>
        <w:spacing w:after="200" w:line="276" w:lineRule="auto"/>
        <w:contextualSpacing/>
        <w:rPr>
          <w:rFonts w:eastAsia="Georgia-Bold"/>
          <w:bCs/>
          <w:szCs w:val="24"/>
          <w:lang w:eastAsia="ru-RU"/>
        </w:rPr>
      </w:pPr>
      <w:r w:rsidRPr="00663D22">
        <w:rPr>
          <w:rFonts w:eastAsia="Georgia-Bold"/>
          <w:bCs/>
          <w:szCs w:val="24"/>
          <w:lang w:eastAsia="ru-RU"/>
        </w:rPr>
        <w:t>с взысканием с Общества платы за услуги по передаче электрической энергии;</w:t>
      </w:r>
    </w:p>
    <w:p w:rsidR="007E3850" w:rsidRPr="00663D22" w:rsidRDefault="007E3850" w:rsidP="007E3850">
      <w:pPr>
        <w:numPr>
          <w:ilvl w:val="0"/>
          <w:numId w:val="44"/>
        </w:numPr>
        <w:tabs>
          <w:tab w:val="left" w:pos="851"/>
        </w:tabs>
        <w:suppressAutoHyphens w:val="0"/>
        <w:autoSpaceDE w:val="0"/>
        <w:autoSpaceDN w:val="0"/>
        <w:adjustRightInd w:val="0"/>
        <w:spacing w:after="200" w:line="276" w:lineRule="auto"/>
        <w:contextualSpacing/>
        <w:rPr>
          <w:rFonts w:eastAsia="Georgia-Bold"/>
          <w:bCs/>
          <w:szCs w:val="24"/>
          <w:lang w:eastAsia="ru-RU"/>
        </w:rPr>
      </w:pPr>
      <w:r w:rsidRPr="00663D22">
        <w:rPr>
          <w:rFonts w:eastAsia="Georgia-Bold"/>
          <w:bCs/>
          <w:szCs w:val="24"/>
          <w:lang w:eastAsia="ru-RU"/>
        </w:rPr>
        <w:t>оспариваем ненормативных правовых актов, принимаемых Федеральной антимонопольной службой и ее территориальными управлениями.</w:t>
      </w:r>
    </w:p>
    <w:p w:rsidR="007E3850" w:rsidRPr="00663D22" w:rsidRDefault="007E3850" w:rsidP="007E3850">
      <w:pPr>
        <w:suppressAutoHyphens w:val="0"/>
        <w:autoSpaceDE w:val="0"/>
        <w:autoSpaceDN w:val="0"/>
        <w:adjustRightInd w:val="0"/>
        <w:ind w:firstLine="709"/>
        <w:rPr>
          <w:rFonts w:eastAsia="Georgia-Bold"/>
          <w:bCs/>
          <w:i/>
          <w:szCs w:val="24"/>
          <w:lang w:eastAsia="ru-RU"/>
        </w:rPr>
      </w:pPr>
      <w:r w:rsidRPr="00663D22">
        <w:rPr>
          <w:rFonts w:eastAsia="Georgia-Bold"/>
          <w:bCs/>
          <w:i/>
          <w:szCs w:val="24"/>
          <w:lang w:eastAsia="ru-RU"/>
        </w:rPr>
        <w:t xml:space="preserve">С целью минимизации первых из перечисленных рисков Обществом проводятся переговоры с представителями сетевых организаций с целью урегулирования </w:t>
      </w:r>
      <w:r>
        <w:rPr>
          <w:rFonts w:eastAsia="Georgia-Bold"/>
          <w:bCs/>
          <w:i/>
          <w:szCs w:val="24"/>
          <w:lang w:eastAsia="ru-RU"/>
        </w:rPr>
        <w:t>задолженности за</w:t>
      </w:r>
      <w:r w:rsidRPr="00663D22">
        <w:rPr>
          <w:rFonts w:eastAsia="Georgia-Bold"/>
          <w:bCs/>
          <w:i/>
          <w:szCs w:val="24"/>
          <w:lang w:eastAsia="ru-RU"/>
        </w:rPr>
        <w:t xml:space="preserve"> услуг</w:t>
      </w:r>
      <w:r>
        <w:rPr>
          <w:rFonts w:eastAsia="Georgia-Bold"/>
          <w:bCs/>
          <w:i/>
          <w:szCs w:val="24"/>
          <w:lang w:eastAsia="ru-RU"/>
        </w:rPr>
        <w:t>и</w:t>
      </w:r>
      <w:r w:rsidRPr="00663D22">
        <w:rPr>
          <w:rFonts w:eastAsia="Georgia-Bold"/>
          <w:bCs/>
          <w:i/>
          <w:szCs w:val="24"/>
          <w:lang w:eastAsia="ru-RU"/>
        </w:rPr>
        <w:t xml:space="preserve"> по передаче электрической энергии.</w:t>
      </w:r>
    </w:p>
    <w:p w:rsidR="007E3850" w:rsidRPr="00663D22" w:rsidRDefault="007E3850" w:rsidP="007E3850">
      <w:pPr>
        <w:suppressAutoHyphens w:val="0"/>
        <w:autoSpaceDE w:val="0"/>
        <w:autoSpaceDN w:val="0"/>
        <w:adjustRightInd w:val="0"/>
        <w:ind w:firstLine="709"/>
        <w:rPr>
          <w:rFonts w:eastAsia="Georgia-Bold"/>
          <w:bCs/>
          <w:szCs w:val="24"/>
          <w:lang w:eastAsia="ru-RU"/>
        </w:rPr>
      </w:pPr>
      <w:r w:rsidRPr="00663D22">
        <w:rPr>
          <w:rFonts w:eastAsia="Georgia-Bold"/>
          <w:bCs/>
          <w:szCs w:val="24"/>
          <w:lang w:eastAsia="ru-RU"/>
        </w:rPr>
        <w:lastRenderedPageBreak/>
        <w:t>Относительно споров, возникающих из норм ФЗ «О защите конкуренции», следует отметить, что ст. 10 указанного Закона содержит запрет на злоупотребление своим доминирующим положением субъекта рынка, занимающего такое положение. По результатам рассмотрения дела о нарушении антимонопольного законодательства антимонопольным органом может быть принято решение о возбуждении дела о привлечении к административной ответственности, предусмотренной ст. 14.31 КоАП РФ.</w:t>
      </w:r>
    </w:p>
    <w:p w:rsidR="007E3850" w:rsidRPr="00663D22" w:rsidRDefault="007E3850" w:rsidP="007E3850">
      <w:pPr>
        <w:suppressAutoHyphens w:val="0"/>
        <w:autoSpaceDE w:val="0"/>
        <w:autoSpaceDN w:val="0"/>
        <w:adjustRightInd w:val="0"/>
        <w:ind w:firstLine="709"/>
        <w:rPr>
          <w:rFonts w:eastAsia="Georgia-Bold"/>
          <w:bCs/>
          <w:szCs w:val="24"/>
          <w:lang w:eastAsia="ru-RU"/>
        </w:rPr>
      </w:pPr>
      <w:r w:rsidRPr="00663D22">
        <w:rPr>
          <w:rFonts w:eastAsia="Georgia-Bold"/>
          <w:bCs/>
          <w:szCs w:val="24"/>
          <w:lang w:eastAsia="ru-RU"/>
        </w:rPr>
        <w:t>При анализе многочисленной судебной практики по рассмотрению дел, связанных с оспариванием решений и постановлений, вынесенных антимонопольными органами РФ, можно сделать вывод, что в большинстве случаев при рассмотрении подобной категории дел решения выносятся в пользу антимонопольного органа. При том практически каждое действие Гарантирующего поставщика, так или иначе, не соответствующее или нарушающее законодательство, контрагент пытается отнести к действиям, признаваемым нарушением ст. 10 ФЗ «О защите конкуренции».</w:t>
      </w:r>
    </w:p>
    <w:p w:rsidR="007E3850" w:rsidRPr="00663D22" w:rsidRDefault="007E3850" w:rsidP="007E3850">
      <w:pPr>
        <w:suppressAutoHyphens w:val="0"/>
        <w:autoSpaceDE w:val="0"/>
        <w:autoSpaceDN w:val="0"/>
        <w:adjustRightInd w:val="0"/>
        <w:ind w:firstLine="709"/>
        <w:rPr>
          <w:rFonts w:eastAsia="Georgia-Bold"/>
          <w:bCs/>
          <w:szCs w:val="24"/>
          <w:lang w:eastAsia="ru-RU"/>
        </w:rPr>
      </w:pPr>
      <w:r w:rsidRPr="00663D22">
        <w:rPr>
          <w:rFonts w:eastAsia="Georgia-Bold"/>
          <w:bCs/>
          <w:szCs w:val="24"/>
          <w:lang w:eastAsia="ru-RU"/>
        </w:rPr>
        <w:t xml:space="preserve">Согласно исследованию потребительского рынка, проведённого Управлением ФАС по </w:t>
      </w:r>
      <w:r>
        <w:rPr>
          <w:rFonts w:eastAsia="Georgia-Bold"/>
          <w:bCs/>
          <w:szCs w:val="24"/>
          <w:lang w:eastAsia="ru-RU"/>
        </w:rPr>
        <w:t>Ульяновской</w:t>
      </w:r>
      <w:r w:rsidRPr="00663D22">
        <w:rPr>
          <w:rFonts w:eastAsia="Georgia-Bold"/>
          <w:bCs/>
          <w:szCs w:val="24"/>
          <w:lang w:eastAsia="ru-RU"/>
        </w:rPr>
        <w:t xml:space="preserve"> области, </w:t>
      </w:r>
      <w:r w:rsidR="00B44B32">
        <w:rPr>
          <w:rFonts w:eastAsia="Georgia-Bold"/>
          <w:bCs/>
          <w:szCs w:val="24"/>
          <w:lang w:eastAsia="ru-RU"/>
        </w:rPr>
        <w:t>П</w:t>
      </w:r>
      <w:r w:rsidRPr="00663D22">
        <w:rPr>
          <w:rFonts w:eastAsia="Georgia-Bold"/>
          <w:bCs/>
          <w:szCs w:val="24"/>
          <w:lang w:eastAsia="ru-RU"/>
        </w:rPr>
        <w:t>АО «</w:t>
      </w:r>
      <w:r>
        <w:rPr>
          <w:rFonts w:eastAsia="Georgia-Bold"/>
          <w:bCs/>
          <w:szCs w:val="24"/>
          <w:lang w:eastAsia="ru-RU"/>
        </w:rPr>
        <w:t>Ульяновскэнерго</w:t>
      </w:r>
      <w:r w:rsidRPr="00663D22">
        <w:rPr>
          <w:rFonts w:eastAsia="Georgia-Bold"/>
          <w:bCs/>
          <w:szCs w:val="24"/>
          <w:lang w:eastAsia="ru-RU"/>
        </w:rPr>
        <w:t>» занимает доминирующее положение на розничном рынке поставки электроэнергии.</w:t>
      </w:r>
    </w:p>
    <w:p w:rsidR="007E3850" w:rsidRPr="00663D22" w:rsidRDefault="007E3850" w:rsidP="007E3850">
      <w:pPr>
        <w:suppressAutoHyphens w:val="0"/>
        <w:autoSpaceDE w:val="0"/>
        <w:autoSpaceDN w:val="0"/>
        <w:adjustRightInd w:val="0"/>
        <w:ind w:firstLine="709"/>
        <w:rPr>
          <w:rFonts w:eastAsia="Georgia-Bold"/>
          <w:bCs/>
          <w:szCs w:val="24"/>
          <w:lang w:eastAsia="ru-RU"/>
        </w:rPr>
      </w:pPr>
      <w:r w:rsidRPr="00663D22">
        <w:rPr>
          <w:rFonts w:eastAsia="Georgia-Bold"/>
          <w:bCs/>
          <w:szCs w:val="24"/>
          <w:lang w:eastAsia="ru-RU"/>
        </w:rPr>
        <w:t xml:space="preserve">Учитывая вышеизложенное, </w:t>
      </w:r>
      <w:r>
        <w:rPr>
          <w:rFonts w:eastAsia="Georgia-Bold"/>
          <w:bCs/>
          <w:szCs w:val="24"/>
          <w:lang w:eastAsia="ru-RU"/>
        </w:rPr>
        <w:t>ПАО</w:t>
      </w:r>
      <w:r w:rsidRPr="00663D22">
        <w:rPr>
          <w:rFonts w:eastAsia="Georgia-Bold"/>
          <w:bCs/>
          <w:szCs w:val="24"/>
          <w:lang w:eastAsia="ru-RU"/>
        </w:rPr>
        <w:t xml:space="preserve"> «</w:t>
      </w:r>
      <w:r>
        <w:rPr>
          <w:rFonts w:eastAsia="Georgia-Bold"/>
          <w:bCs/>
          <w:szCs w:val="24"/>
          <w:lang w:eastAsia="ru-RU"/>
        </w:rPr>
        <w:t>Ульяновскэнерго</w:t>
      </w:r>
      <w:r w:rsidRPr="00663D22">
        <w:rPr>
          <w:rFonts w:eastAsia="Georgia-Bold"/>
          <w:bCs/>
          <w:szCs w:val="24"/>
          <w:lang w:eastAsia="ru-RU"/>
        </w:rPr>
        <w:t>» при осуществлении своего основного вида деятельности (поставка электроэнергии на розничном рынке электроэнергетики) всегда несёт риск неблагоприятных последствий в виде предусмотренных КоАП РФ штрафных санкций.</w:t>
      </w:r>
    </w:p>
    <w:p w:rsidR="007E3850" w:rsidRPr="00663D22" w:rsidRDefault="007E3850" w:rsidP="007E3850">
      <w:pPr>
        <w:suppressAutoHyphens w:val="0"/>
        <w:autoSpaceDE w:val="0"/>
        <w:autoSpaceDN w:val="0"/>
        <w:adjustRightInd w:val="0"/>
        <w:ind w:firstLine="709"/>
        <w:rPr>
          <w:rFonts w:eastAsia="Georgia-Bold"/>
          <w:bCs/>
          <w:szCs w:val="24"/>
          <w:lang w:eastAsia="ru-RU"/>
        </w:rPr>
      </w:pPr>
      <w:r w:rsidRPr="00663D22">
        <w:rPr>
          <w:rFonts w:eastAsia="Georgia-Bold"/>
          <w:bCs/>
          <w:szCs w:val="24"/>
          <w:lang w:eastAsia="ru-RU"/>
        </w:rPr>
        <w:t xml:space="preserve">Общество осуществляет мониторинг судебных актов, принимаемых судами, входящими в судебную систему РФ, с целью определения тенденции формирования правоприменительной практики. Изменение судебной практики по федеральным округам преимущественно связано только с изменением законодательства. </w:t>
      </w:r>
    </w:p>
    <w:p w:rsidR="007E3850" w:rsidRPr="00663D22" w:rsidRDefault="007E3850" w:rsidP="007E3850">
      <w:pPr>
        <w:suppressAutoHyphens w:val="0"/>
        <w:autoSpaceDE w:val="0"/>
        <w:autoSpaceDN w:val="0"/>
        <w:adjustRightInd w:val="0"/>
        <w:ind w:firstLine="709"/>
        <w:rPr>
          <w:rFonts w:eastAsia="Georgia-Bold"/>
          <w:bCs/>
          <w:i/>
          <w:szCs w:val="24"/>
          <w:lang w:eastAsia="ru-RU"/>
        </w:rPr>
      </w:pPr>
      <w:r w:rsidRPr="00663D22">
        <w:rPr>
          <w:rFonts w:eastAsia="Georgia-Bold"/>
          <w:bCs/>
          <w:i/>
          <w:szCs w:val="24"/>
          <w:lang w:eastAsia="ru-RU"/>
        </w:rPr>
        <w:t>С целью минимизации рисков, связанных с изменением судебной практики по вопросам, касающихся деятельности Общества, осуществляется регулярный мониторинг правоприменительной практики.</w:t>
      </w:r>
    </w:p>
    <w:p w:rsidR="0083207D" w:rsidRPr="007F6B6D" w:rsidRDefault="0083207D" w:rsidP="006B386B">
      <w:pPr>
        <w:rPr>
          <w:highlight w:val="yellow"/>
          <w:lang w:eastAsia="ru-RU"/>
        </w:rPr>
      </w:pPr>
    </w:p>
    <w:p w:rsidR="00B57EA5" w:rsidRPr="0020052B" w:rsidRDefault="00B57EA5" w:rsidP="006B386B">
      <w:pPr>
        <w:pStyle w:val="af8"/>
      </w:pPr>
      <w:bookmarkStart w:id="148" w:name="_Toc416274581"/>
      <w:bookmarkStart w:id="149" w:name="_Toc417283734"/>
      <w:bookmarkStart w:id="150" w:name="_Toc480807127"/>
      <w:r w:rsidRPr="0020052B">
        <w:t xml:space="preserve">Раздел </w:t>
      </w:r>
      <w:r w:rsidR="00884B09" w:rsidRPr="0020052B">
        <w:t>8</w:t>
      </w:r>
      <w:r w:rsidRPr="0020052B">
        <w:t>. Информация о сделках, признаваемых крупными сделками; информация о сделках, в совершении которых имеется заинтересованность</w:t>
      </w:r>
      <w:bookmarkEnd w:id="148"/>
      <w:bookmarkEnd w:id="149"/>
      <w:bookmarkEnd w:id="150"/>
    </w:p>
    <w:p w:rsidR="008B129A" w:rsidRPr="007F6B6D" w:rsidRDefault="008B129A" w:rsidP="006B386B">
      <w:pPr>
        <w:rPr>
          <w:highlight w:val="yellow"/>
        </w:rPr>
      </w:pPr>
    </w:p>
    <w:p w:rsidR="00B57EA5" w:rsidRPr="00A15476" w:rsidRDefault="00884B09" w:rsidP="0078650E">
      <w:pPr>
        <w:pStyle w:val="12"/>
        <w:rPr>
          <w:sz w:val="24"/>
        </w:rPr>
      </w:pPr>
      <w:bookmarkStart w:id="151" w:name="_Toc416274582"/>
      <w:bookmarkStart w:id="152" w:name="_Toc417283735"/>
      <w:bookmarkStart w:id="153" w:name="_Toc480807128"/>
      <w:r w:rsidRPr="00A15476">
        <w:rPr>
          <w:sz w:val="24"/>
        </w:rPr>
        <w:t>8</w:t>
      </w:r>
      <w:r w:rsidR="00B57EA5" w:rsidRPr="00A15476">
        <w:rPr>
          <w:sz w:val="24"/>
        </w:rPr>
        <w:t>.1. Перечень совершенных Обществом в отчетном году сделок, признаваемых в соответствии с ФЗ «Об акционерных общества» крупными сделками, а также иных сделок, на совершение которых в соответствии с Уставом распространяется порядок одобрения крупных сделок.</w:t>
      </w:r>
      <w:bookmarkEnd w:id="151"/>
      <w:bookmarkEnd w:id="152"/>
      <w:bookmarkEnd w:id="153"/>
    </w:p>
    <w:p w:rsidR="008B129A" w:rsidRPr="0020052B" w:rsidRDefault="008B129A" w:rsidP="00005677">
      <w:pPr>
        <w:rPr>
          <w:sz w:val="22"/>
          <w:szCs w:val="22"/>
        </w:rPr>
      </w:pPr>
    </w:p>
    <w:p w:rsidR="002164A5" w:rsidRPr="00A15476" w:rsidRDefault="00EB74A3" w:rsidP="000B51F0">
      <w:pPr>
        <w:ind w:firstLine="540"/>
        <w:rPr>
          <w:szCs w:val="22"/>
        </w:rPr>
      </w:pPr>
      <w:r w:rsidRPr="00A15476">
        <w:rPr>
          <w:szCs w:val="22"/>
        </w:rPr>
        <w:t>Сделки</w:t>
      </w:r>
      <w:r w:rsidR="002164A5" w:rsidRPr="00A15476">
        <w:rPr>
          <w:szCs w:val="22"/>
        </w:rPr>
        <w:t>, признаваем</w:t>
      </w:r>
      <w:r w:rsidRPr="00A15476">
        <w:rPr>
          <w:szCs w:val="22"/>
        </w:rPr>
        <w:t>ые</w:t>
      </w:r>
      <w:r w:rsidR="002164A5" w:rsidRPr="00A15476">
        <w:rPr>
          <w:szCs w:val="22"/>
        </w:rPr>
        <w:t xml:space="preserve"> в соот</w:t>
      </w:r>
      <w:r w:rsidR="00B71DAE" w:rsidRPr="00A15476">
        <w:rPr>
          <w:szCs w:val="22"/>
        </w:rPr>
        <w:t>ветствии с Федеральным законом «</w:t>
      </w:r>
      <w:r w:rsidR="002164A5" w:rsidRPr="00A15476">
        <w:rPr>
          <w:szCs w:val="22"/>
        </w:rPr>
        <w:t>Об акционерных обществах</w:t>
      </w:r>
      <w:r w:rsidR="00B71DAE" w:rsidRPr="00A15476">
        <w:rPr>
          <w:szCs w:val="22"/>
        </w:rPr>
        <w:t>»</w:t>
      </w:r>
      <w:r w:rsidR="002164A5" w:rsidRPr="00A15476">
        <w:rPr>
          <w:szCs w:val="22"/>
        </w:rPr>
        <w:t xml:space="preserve"> крупными сделками,</w:t>
      </w:r>
      <w:r w:rsidRPr="00A15476">
        <w:rPr>
          <w:szCs w:val="22"/>
        </w:rPr>
        <w:t xml:space="preserve"> а также признаваемыми таковыми в соответствии с пп. 22 пункта 15.1 Устава Общества </w:t>
      </w:r>
      <w:r w:rsidR="002164A5" w:rsidRPr="00A15476">
        <w:rPr>
          <w:szCs w:val="22"/>
        </w:rPr>
        <w:t>в 201</w:t>
      </w:r>
      <w:r w:rsidR="007F769D" w:rsidRPr="00A15476">
        <w:rPr>
          <w:szCs w:val="22"/>
        </w:rPr>
        <w:t>7</w:t>
      </w:r>
      <w:r w:rsidR="002164A5" w:rsidRPr="00A15476">
        <w:rPr>
          <w:szCs w:val="22"/>
        </w:rPr>
        <w:t xml:space="preserve"> году Обществом не </w:t>
      </w:r>
      <w:r w:rsidRPr="00A15476">
        <w:rPr>
          <w:szCs w:val="22"/>
        </w:rPr>
        <w:t>заключались</w:t>
      </w:r>
      <w:r w:rsidR="00ED156A" w:rsidRPr="00A15476">
        <w:rPr>
          <w:szCs w:val="22"/>
        </w:rPr>
        <w:t>.</w:t>
      </w:r>
    </w:p>
    <w:p w:rsidR="00EB74A3" w:rsidRPr="00A15476" w:rsidRDefault="00EB74A3" w:rsidP="000B51F0">
      <w:pPr>
        <w:ind w:firstLine="540"/>
        <w:rPr>
          <w:szCs w:val="22"/>
        </w:rPr>
      </w:pPr>
    </w:p>
    <w:p w:rsidR="00B57EA5" w:rsidRPr="00A15476" w:rsidRDefault="00884B09" w:rsidP="0078650E">
      <w:pPr>
        <w:pStyle w:val="12"/>
        <w:rPr>
          <w:sz w:val="24"/>
        </w:rPr>
      </w:pPr>
      <w:bookmarkStart w:id="154" w:name="_Toc416274583"/>
      <w:bookmarkStart w:id="155" w:name="_Toc417283736"/>
      <w:bookmarkStart w:id="156" w:name="_Toc480807129"/>
      <w:r w:rsidRPr="00A15476">
        <w:rPr>
          <w:sz w:val="24"/>
        </w:rPr>
        <w:t>8</w:t>
      </w:r>
      <w:r w:rsidR="00B57EA5" w:rsidRPr="00A15476">
        <w:rPr>
          <w:sz w:val="24"/>
        </w:rPr>
        <w:t>.2. Перечень совершенных Обществом в отчетном году сделок, признаваемых в соответствии с Федеральным законом «Об акционерных обществах» сделками, в совершении которых имелась заинтересованность</w:t>
      </w:r>
      <w:bookmarkEnd w:id="154"/>
      <w:bookmarkEnd w:id="155"/>
      <w:bookmarkEnd w:id="156"/>
    </w:p>
    <w:p w:rsidR="00114FF7" w:rsidRPr="00A15476" w:rsidRDefault="00114FF7" w:rsidP="006B386B">
      <w:pPr>
        <w:rPr>
          <w:szCs w:val="24"/>
        </w:rPr>
      </w:pPr>
    </w:p>
    <w:p w:rsidR="001167D9" w:rsidRPr="00A15476" w:rsidRDefault="0050737F" w:rsidP="0078650E">
      <w:pPr>
        <w:rPr>
          <w:szCs w:val="24"/>
        </w:rPr>
      </w:pPr>
      <w:r w:rsidRPr="00A15476">
        <w:rPr>
          <w:szCs w:val="24"/>
        </w:rPr>
        <w:t>Сдел</w:t>
      </w:r>
      <w:r w:rsidR="001167D9" w:rsidRPr="00A15476">
        <w:rPr>
          <w:szCs w:val="24"/>
        </w:rPr>
        <w:t>к</w:t>
      </w:r>
      <w:r w:rsidRPr="00A15476">
        <w:rPr>
          <w:szCs w:val="24"/>
        </w:rPr>
        <w:t>и</w:t>
      </w:r>
      <w:r w:rsidR="001167D9" w:rsidRPr="00A15476">
        <w:rPr>
          <w:szCs w:val="24"/>
        </w:rPr>
        <w:t>, признаваемы</w:t>
      </w:r>
      <w:r w:rsidRPr="00A15476">
        <w:rPr>
          <w:szCs w:val="24"/>
        </w:rPr>
        <w:t>е</w:t>
      </w:r>
      <w:r w:rsidR="001167D9" w:rsidRPr="00A15476">
        <w:rPr>
          <w:szCs w:val="24"/>
        </w:rPr>
        <w:t xml:space="preserve"> в соответствии с Федеральным законом «Об акционерных обществах» сделками, </w:t>
      </w:r>
      <w:r w:rsidR="00B752F4" w:rsidRPr="00A15476">
        <w:rPr>
          <w:szCs w:val="24"/>
        </w:rPr>
        <w:t>в совершении которых</w:t>
      </w:r>
      <w:r w:rsidRPr="00A15476">
        <w:rPr>
          <w:szCs w:val="24"/>
        </w:rPr>
        <w:t xml:space="preserve"> имеется</w:t>
      </w:r>
      <w:r w:rsidR="00B752F4" w:rsidRPr="00A15476">
        <w:rPr>
          <w:szCs w:val="24"/>
        </w:rPr>
        <w:t xml:space="preserve"> заинтересованность, </w:t>
      </w:r>
      <w:r w:rsidR="001167D9" w:rsidRPr="00A15476">
        <w:rPr>
          <w:szCs w:val="24"/>
        </w:rPr>
        <w:t>в 201</w:t>
      </w:r>
      <w:r w:rsidR="007F70BE" w:rsidRPr="00A15476">
        <w:rPr>
          <w:szCs w:val="24"/>
        </w:rPr>
        <w:t>7</w:t>
      </w:r>
      <w:r w:rsidR="001167D9" w:rsidRPr="00A15476">
        <w:rPr>
          <w:szCs w:val="24"/>
        </w:rPr>
        <w:t xml:space="preserve"> году Обществом не </w:t>
      </w:r>
      <w:r w:rsidRPr="00A15476">
        <w:rPr>
          <w:szCs w:val="24"/>
        </w:rPr>
        <w:t>заключали</w:t>
      </w:r>
      <w:r w:rsidR="00781D00" w:rsidRPr="00A15476">
        <w:rPr>
          <w:szCs w:val="24"/>
        </w:rPr>
        <w:t>сь</w:t>
      </w:r>
      <w:r w:rsidR="001167D9" w:rsidRPr="00A15476">
        <w:rPr>
          <w:szCs w:val="24"/>
        </w:rPr>
        <w:t>.</w:t>
      </w:r>
    </w:p>
    <w:p w:rsidR="00B71DAE" w:rsidRPr="0020052B" w:rsidRDefault="00B71DAE" w:rsidP="006B386B"/>
    <w:p w:rsidR="00B57EA5" w:rsidRPr="001E1D8C" w:rsidRDefault="00B57EA5" w:rsidP="006B386B">
      <w:pPr>
        <w:pStyle w:val="af8"/>
        <w:rPr>
          <w:szCs w:val="24"/>
        </w:rPr>
      </w:pPr>
      <w:bookmarkStart w:id="157" w:name="_Toc416274584"/>
      <w:bookmarkStart w:id="158" w:name="_Toc417283737"/>
      <w:bookmarkStart w:id="159" w:name="_Toc480807130"/>
      <w:r w:rsidRPr="001E1D8C">
        <w:rPr>
          <w:szCs w:val="24"/>
        </w:rPr>
        <w:t xml:space="preserve">Раздел </w:t>
      </w:r>
      <w:r w:rsidR="00884B09" w:rsidRPr="001E1D8C">
        <w:rPr>
          <w:szCs w:val="24"/>
        </w:rPr>
        <w:t>9</w:t>
      </w:r>
      <w:r w:rsidRPr="001E1D8C">
        <w:rPr>
          <w:szCs w:val="24"/>
        </w:rPr>
        <w:t>. Корпоративное управление</w:t>
      </w:r>
      <w:bookmarkEnd w:id="157"/>
      <w:bookmarkEnd w:id="158"/>
      <w:bookmarkEnd w:id="159"/>
    </w:p>
    <w:p w:rsidR="006A77FC" w:rsidRPr="001E1D8C" w:rsidRDefault="006A77FC" w:rsidP="00884B09">
      <w:pPr>
        <w:tabs>
          <w:tab w:val="left" w:pos="0"/>
          <w:tab w:val="num" w:pos="1854"/>
        </w:tabs>
        <w:snapToGrid w:val="0"/>
        <w:ind w:firstLine="0"/>
        <w:rPr>
          <w:b/>
          <w:i/>
          <w:szCs w:val="24"/>
          <w:highlight w:val="yellow"/>
        </w:rPr>
      </w:pPr>
    </w:p>
    <w:p w:rsidR="00B57EA5" w:rsidRDefault="00B57EA5" w:rsidP="001E1D8C">
      <w:pPr>
        <w:pStyle w:val="12"/>
        <w:numPr>
          <w:ilvl w:val="1"/>
          <w:numId w:val="20"/>
        </w:numPr>
        <w:rPr>
          <w:sz w:val="24"/>
        </w:rPr>
      </w:pPr>
      <w:bookmarkStart w:id="160" w:name="_Toc416274585"/>
      <w:bookmarkStart w:id="161" w:name="_Toc417283738"/>
      <w:bookmarkStart w:id="162" w:name="_Toc480807131"/>
      <w:r w:rsidRPr="001E1D8C">
        <w:rPr>
          <w:sz w:val="24"/>
        </w:rPr>
        <w:t>Принципы. Документы</w:t>
      </w:r>
      <w:bookmarkEnd w:id="160"/>
      <w:bookmarkEnd w:id="161"/>
      <w:bookmarkEnd w:id="162"/>
    </w:p>
    <w:p w:rsidR="001E1D8C" w:rsidRPr="001E1D8C" w:rsidRDefault="001E1D8C" w:rsidP="001E1D8C">
      <w:pPr>
        <w:pStyle w:val="12"/>
        <w:ind w:left="720" w:firstLine="0"/>
        <w:jc w:val="both"/>
        <w:rPr>
          <w:sz w:val="24"/>
        </w:rPr>
      </w:pPr>
    </w:p>
    <w:p w:rsidR="00B733F4" w:rsidRPr="001E1D8C" w:rsidRDefault="00B733F4" w:rsidP="00A20F4A">
      <w:pPr>
        <w:pStyle w:val="a3"/>
        <w:spacing w:before="0" w:beforeAutospacing="0" w:after="0" w:afterAutospacing="0"/>
        <w:ind w:firstLine="709"/>
        <w:jc w:val="both"/>
      </w:pPr>
      <w:r w:rsidRPr="001E1D8C">
        <w:t>Основными принципами корпоративного управления Общество считает:</w:t>
      </w:r>
    </w:p>
    <w:p w:rsidR="00B733F4" w:rsidRPr="001E1D8C" w:rsidRDefault="00B733F4" w:rsidP="00B72AD7">
      <w:pPr>
        <w:pStyle w:val="a3"/>
        <w:numPr>
          <w:ilvl w:val="0"/>
          <w:numId w:val="7"/>
        </w:numPr>
        <w:spacing w:before="0" w:beforeAutospacing="0" w:after="0" w:afterAutospacing="0"/>
        <w:ind w:left="0" w:firstLine="709"/>
        <w:jc w:val="both"/>
      </w:pPr>
      <w:r w:rsidRPr="001E1D8C">
        <w:t>защиту прав и законных интересов акционеров и инвесторов;</w:t>
      </w:r>
    </w:p>
    <w:p w:rsidR="00B733F4" w:rsidRPr="001E1D8C" w:rsidRDefault="00B733F4" w:rsidP="00B72AD7">
      <w:pPr>
        <w:pStyle w:val="a3"/>
        <w:numPr>
          <w:ilvl w:val="0"/>
          <w:numId w:val="7"/>
        </w:numPr>
        <w:spacing w:before="0" w:beforeAutospacing="0" w:after="0" w:afterAutospacing="0"/>
        <w:ind w:left="0" w:firstLine="709"/>
        <w:jc w:val="both"/>
      </w:pPr>
      <w:r w:rsidRPr="001E1D8C">
        <w:lastRenderedPageBreak/>
        <w:t>прозрачность и информационную открытость;</w:t>
      </w:r>
    </w:p>
    <w:p w:rsidR="00B733F4" w:rsidRPr="001E1D8C" w:rsidRDefault="00B733F4" w:rsidP="00B72AD7">
      <w:pPr>
        <w:pStyle w:val="a3"/>
        <w:numPr>
          <w:ilvl w:val="0"/>
          <w:numId w:val="7"/>
        </w:numPr>
        <w:spacing w:before="0" w:beforeAutospacing="0" w:after="0" w:afterAutospacing="0"/>
        <w:ind w:left="0" w:firstLine="709"/>
        <w:jc w:val="both"/>
      </w:pPr>
      <w:r w:rsidRPr="001E1D8C">
        <w:t>контроль и оценку качества управления бизнесом;</w:t>
      </w:r>
    </w:p>
    <w:p w:rsidR="00B733F4" w:rsidRPr="001E1D8C" w:rsidRDefault="00B733F4" w:rsidP="00B72AD7">
      <w:pPr>
        <w:pStyle w:val="a3"/>
        <w:numPr>
          <w:ilvl w:val="0"/>
          <w:numId w:val="7"/>
        </w:numPr>
        <w:spacing w:before="0" w:beforeAutospacing="0" w:after="0" w:afterAutospacing="0"/>
        <w:ind w:left="0" w:firstLine="709"/>
        <w:jc w:val="both"/>
      </w:pPr>
      <w:r w:rsidRPr="001E1D8C">
        <w:t>совершенствование корпоративного управления Обществом.</w:t>
      </w:r>
    </w:p>
    <w:p w:rsidR="00B733F4" w:rsidRPr="001E1D8C" w:rsidRDefault="00B733F4" w:rsidP="00A20F4A">
      <w:pPr>
        <w:pStyle w:val="a3"/>
        <w:spacing w:before="0" w:beforeAutospacing="0" w:after="0" w:afterAutospacing="0"/>
        <w:ind w:firstLine="709"/>
        <w:jc w:val="both"/>
      </w:pPr>
      <w:r w:rsidRPr="001E1D8C">
        <w:rPr>
          <w:iCs/>
        </w:rPr>
        <w:t xml:space="preserve">Корпоративное управление и контроль за деятельностью Общества осуществляют: </w:t>
      </w:r>
    </w:p>
    <w:p w:rsidR="00B733F4" w:rsidRPr="001E1D8C" w:rsidRDefault="00B733F4" w:rsidP="00B72AD7">
      <w:pPr>
        <w:pStyle w:val="a3"/>
        <w:numPr>
          <w:ilvl w:val="0"/>
          <w:numId w:val="6"/>
        </w:numPr>
        <w:spacing w:before="0" w:beforeAutospacing="0" w:after="0" w:afterAutospacing="0"/>
        <w:ind w:left="0" w:firstLine="709"/>
        <w:jc w:val="both"/>
      </w:pPr>
      <w:r w:rsidRPr="001E1D8C">
        <w:t>Общее собрание акционеров</w:t>
      </w:r>
      <w:r w:rsidR="00ED156A" w:rsidRPr="001E1D8C">
        <w:t>;</w:t>
      </w:r>
    </w:p>
    <w:p w:rsidR="00B733F4" w:rsidRPr="001E1D8C" w:rsidRDefault="00B733F4" w:rsidP="00B72AD7">
      <w:pPr>
        <w:pStyle w:val="a3"/>
        <w:numPr>
          <w:ilvl w:val="0"/>
          <w:numId w:val="6"/>
        </w:numPr>
        <w:spacing w:before="0" w:beforeAutospacing="0" w:after="0" w:afterAutospacing="0"/>
        <w:ind w:left="0" w:firstLine="709"/>
        <w:jc w:val="both"/>
      </w:pPr>
      <w:r w:rsidRPr="001E1D8C">
        <w:t>Совет директоров Общества</w:t>
      </w:r>
      <w:r w:rsidR="00ED156A" w:rsidRPr="001E1D8C">
        <w:t>;</w:t>
      </w:r>
    </w:p>
    <w:p w:rsidR="00B733F4" w:rsidRPr="001E1D8C" w:rsidRDefault="00B733F4" w:rsidP="00B72AD7">
      <w:pPr>
        <w:pStyle w:val="a3"/>
        <w:numPr>
          <w:ilvl w:val="0"/>
          <w:numId w:val="6"/>
        </w:numPr>
        <w:spacing w:before="0" w:beforeAutospacing="0" w:after="0" w:afterAutospacing="0"/>
        <w:ind w:left="0" w:firstLine="709"/>
        <w:jc w:val="both"/>
      </w:pPr>
      <w:r w:rsidRPr="001E1D8C">
        <w:t>Ревизионная комиссия Общества</w:t>
      </w:r>
      <w:r w:rsidR="00ED156A" w:rsidRPr="001E1D8C">
        <w:t>;</w:t>
      </w:r>
    </w:p>
    <w:p w:rsidR="00B733F4" w:rsidRPr="001E1D8C" w:rsidRDefault="00B733F4" w:rsidP="00B72AD7">
      <w:pPr>
        <w:pStyle w:val="a3"/>
        <w:numPr>
          <w:ilvl w:val="0"/>
          <w:numId w:val="6"/>
        </w:numPr>
        <w:spacing w:before="0" w:beforeAutospacing="0" w:after="0" w:afterAutospacing="0"/>
        <w:ind w:left="0" w:firstLine="709"/>
        <w:jc w:val="both"/>
      </w:pPr>
      <w:r w:rsidRPr="001E1D8C">
        <w:t>Единоличный исполнительный орган – Генеральный директор Общества</w:t>
      </w:r>
      <w:r w:rsidR="00F0168B" w:rsidRPr="001E1D8C">
        <w:t>.</w:t>
      </w:r>
    </w:p>
    <w:p w:rsidR="00B733F4" w:rsidRPr="001E1D8C" w:rsidRDefault="00B733F4" w:rsidP="00A20F4A">
      <w:pPr>
        <w:pStyle w:val="a3"/>
        <w:spacing w:before="0" w:beforeAutospacing="0" w:after="0" w:afterAutospacing="0"/>
        <w:ind w:firstLine="709"/>
        <w:jc w:val="both"/>
      </w:pPr>
      <w:r w:rsidRPr="001E1D8C">
        <w:t>Наличие Правления Уставом Общества не предусмотрено.</w:t>
      </w:r>
    </w:p>
    <w:p w:rsidR="00B733F4" w:rsidRPr="001E1D8C" w:rsidRDefault="00B733F4" w:rsidP="00A20F4A">
      <w:pPr>
        <w:pStyle w:val="a3"/>
        <w:spacing w:before="0" w:beforeAutospacing="0" w:after="0" w:afterAutospacing="0"/>
        <w:ind w:firstLine="709"/>
        <w:jc w:val="both"/>
      </w:pPr>
      <w:r w:rsidRPr="001E1D8C">
        <w:t>Действующие в Обществе принципы корпоративного управления обеспечивают защиту прав акционеров, а также инвестиционную привлекательность компании.</w:t>
      </w:r>
    </w:p>
    <w:p w:rsidR="00B733F4" w:rsidRPr="001E1D8C" w:rsidRDefault="00B733F4" w:rsidP="00A20F4A">
      <w:pPr>
        <w:pStyle w:val="a3"/>
        <w:spacing w:before="0" w:beforeAutospacing="0" w:after="0" w:afterAutospacing="0"/>
        <w:ind w:firstLine="709"/>
        <w:jc w:val="both"/>
      </w:pPr>
      <w:r w:rsidRPr="001E1D8C">
        <w:rPr>
          <w:color w:val="000000"/>
        </w:rPr>
        <w:t>Принцип защиты прав акционеров и инвесторов осуществляется путем строго</w:t>
      </w:r>
      <w:r w:rsidR="00ED156A" w:rsidRPr="001E1D8C">
        <w:rPr>
          <w:color w:val="000000"/>
        </w:rPr>
        <w:t>го</w:t>
      </w:r>
      <w:r w:rsidRPr="001E1D8C">
        <w:rPr>
          <w:color w:val="000000"/>
        </w:rPr>
        <w:t xml:space="preserve"> соблюдения положений действующего законодательства, Устава, внутренних документов Общества и решений Совета директоров Общества в части принятия решений о заключении Обществом сделок с имуществом Общества, согласования вопросов кредитной политики Общества с Советом директоров, подотчетностью органов управления и контроля. В Обществе проводится разъяснительная работа среди акционеров Общества по следующим вопросам: права акционеров, порядок проведения общих собраний акционеров, порядок получения информации из реестра акционеров, порядок оформления гражданско-правовых сделок с ценными бумагами.</w:t>
      </w:r>
    </w:p>
    <w:p w:rsidR="00B733F4" w:rsidRPr="001E1D8C" w:rsidRDefault="00B733F4" w:rsidP="00A20F4A">
      <w:pPr>
        <w:pStyle w:val="a3"/>
        <w:spacing w:before="0" w:beforeAutospacing="0" w:after="0" w:afterAutospacing="0"/>
        <w:ind w:firstLine="709"/>
        <w:jc w:val="both"/>
      </w:pPr>
      <w:r w:rsidRPr="001E1D8C">
        <w:t>Прозрачность и информационная открытость Общества обеспечивается:</w:t>
      </w:r>
    </w:p>
    <w:p w:rsidR="00B733F4" w:rsidRPr="001E1D8C" w:rsidRDefault="00B733F4" w:rsidP="0020052B">
      <w:pPr>
        <w:pStyle w:val="a3"/>
        <w:numPr>
          <w:ilvl w:val="0"/>
          <w:numId w:val="5"/>
        </w:numPr>
        <w:spacing w:before="0" w:beforeAutospacing="0" w:after="0" w:afterAutospacing="0"/>
        <w:ind w:firstLine="426"/>
        <w:jc w:val="both"/>
      </w:pPr>
      <w:r w:rsidRPr="001E1D8C">
        <w:t>Проведением общих собраний акционеров, перед началом которых каждый акционер получает пакет документов, включающий в себя всю необходимую ин</w:t>
      </w:r>
      <w:r w:rsidR="00ED156A" w:rsidRPr="001E1D8C">
        <w:t>формацию о проведении собрания;</w:t>
      </w:r>
    </w:p>
    <w:p w:rsidR="00B733F4" w:rsidRPr="001E1D8C" w:rsidRDefault="00B733F4" w:rsidP="001C32E7">
      <w:pPr>
        <w:pStyle w:val="a3"/>
        <w:numPr>
          <w:ilvl w:val="0"/>
          <w:numId w:val="5"/>
        </w:numPr>
        <w:spacing w:before="0" w:beforeAutospacing="0" w:after="0" w:afterAutospacing="0"/>
        <w:jc w:val="both"/>
      </w:pPr>
      <w:r w:rsidRPr="001E1D8C">
        <w:t>Публикацией сообщений о проведении Общих собраний акционеров, объявлений и существенных свед</w:t>
      </w:r>
      <w:r w:rsidR="00ED156A" w:rsidRPr="001E1D8C">
        <w:t xml:space="preserve">ений в </w:t>
      </w:r>
      <w:r w:rsidR="001C32E7" w:rsidRPr="001E1D8C">
        <w:t>сети</w:t>
      </w:r>
      <w:r w:rsidR="00C571AB" w:rsidRPr="001E1D8C">
        <w:t xml:space="preserve"> Интернет на официальном сайте П</w:t>
      </w:r>
      <w:r w:rsidR="001C32E7" w:rsidRPr="001E1D8C">
        <w:t>АО «Ульяновскэнерго» (</w:t>
      </w:r>
      <w:hyperlink r:id="rId36" w:history="1">
        <w:r w:rsidR="001C32E7" w:rsidRPr="001E1D8C">
          <w:rPr>
            <w:rStyle w:val="a5"/>
            <w:color w:val="auto"/>
            <w:u w:val="none"/>
            <w:lang w:val="en-US"/>
          </w:rPr>
          <w:t>www</w:t>
        </w:r>
        <w:r w:rsidR="001C32E7" w:rsidRPr="001E1D8C">
          <w:rPr>
            <w:rStyle w:val="a5"/>
            <w:color w:val="auto"/>
            <w:u w:val="none"/>
          </w:rPr>
          <w:t>.</w:t>
        </w:r>
        <w:r w:rsidR="001C32E7" w:rsidRPr="001E1D8C">
          <w:rPr>
            <w:rStyle w:val="a5"/>
            <w:color w:val="auto"/>
            <w:u w:val="none"/>
            <w:lang w:val="en-US"/>
          </w:rPr>
          <w:t>ulenergo</w:t>
        </w:r>
        <w:r w:rsidR="001C32E7" w:rsidRPr="001E1D8C">
          <w:rPr>
            <w:rStyle w:val="a5"/>
            <w:color w:val="auto"/>
            <w:u w:val="none"/>
          </w:rPr>
          <w:t>.</w:t>
        </w:r>
        <w:r w:rsidR="001C32E7" w:rsidRPr="001E1D8C">
          <w:rPr>
            <w:rStyle w:val="a5"/>
            <w:color w:val="auto"/>
            <w:u w:val="none"/>
            <w:lang w:val="en-US"/>
          </w:rPr>
          <w:t>ru</w:t>
        </w:r>
      </w:hyperlink>
      <w:r w:rsidR="001C32E7" w:rsidRPr="001E1D8C">
        <w:t>), а также на страниц</w:t>
      </w:r>
      <w:r w:rsidR="00C571AB" w:rsidRPr="001E1D8C">
        <w:t>е, на которой П</w:t>
      </w:r>
      <w:r w:rsidR="001C32E7" w:rsidRPr="001E1D8C">
        <w:t>АО «Ульяновскэнерго» раскрывает информацию в соответствии с законодательством о рынке ценных бумаг (www.e-disclosure.ru/portal/company.aspx?id=3624)</w:t>
      </w:r>
      <w:r w:rsidR="00ED156A" w:rsidRPr="001E1D8C">
        <w:t>;</w:t>
      </w:r>
    </w:p>
    <w:p w:rsidR="00B733F4" w:rsidRPr="001E1D8C" w:rsidRDefault="00B733F4" w:rsidP="0020052B">
      <w:pPr>
        <w:pStyle w:val="a3"/>
        <w:numPr>
          <w:ilvl w:val="0"/>
          <w:numId w:val="5"/>
        </w:numPr>
        <w:spacing w:before="0" w:beforeAutospacing="0" w:after="0" w:afterAutospacing="0"/>
        <w:ind w:firstLine="426"/>
        <w:jc w:val="both"/>
      </w:pPr>
      <w:r w:rsidRPr="001E1D8C">
        <w:t xml:space="preserve">Своевременным </w:t>
      </w:r>
      <w:r w:rsidR="001C32E7" w:rsidRPr="001E1D8C">
        <w:t>раскрытием</w:t>
      </w:r>
      <w:r w:rsidRPr="001E1D8C">
        <w:t xml:space="preserve"> </w:t>
      </w:r>
      <w:r w:rsidRPr="001E1D8C">
        <w:rPr>
          <w:color w:val="000000"/>
        </w:rPr>
        <w:t xml:space="preserve">обществом ежеквартальной отчетности в </w:t>
      </w:r>
      <w:r w:rsidR="001C32E7" w:rsidRPr="001E1D8C">
        <w:rPr>
          <w:color w:val="000000"/>
        </w:rPr>
        <w:t>сети интернет</w:t>
      </w:r>
      <w:r w:rsidR="00ED156A" w:rsidRPr="001E1D8C">
        <w:rPr>
          <w:color w:val="000000"/>
        </w:rPr>
        <w:t>;</w:t>
      </w:r>
    </w:p>
    <w:p w:rsidR="00B733F4" w:rsidRPr="001E1D8C" w:rsidRDefault="00B733F4" w:rsidP="0020052B">
      <w:pPr>
        <w:pStyle w:val="a3"/>
        <w:numPr>
          <w:ilvl w:val="0"/>
          <w:numId w:val="5"/>
        </w:numPr>
        <w:spacing w:before="0" w:beforeAutospacing="0" w:after="0" w:afterAutospacing="0"/>
        <w:ind w:firstLine="426"/>
        <w:jc w:val="both"/>
      </w:pPr>
      <w:r w:rsidRPr="001E1D8C">
        <w:t>Своевременным раскрытием информации, предусмотренной законодательством о рынке ценных бумаг.</w:t>
      </w:r>
    </w:p>
    <w:p w:rsidR="00B733F4" w:rsidRPr="001E1D8C" w:rsidRDefault="00B733F4" w:rsidP="0020052B">
      <w:pPr>
        <w:pStyle w:val="a3"/>
        <w:spacing w:before="0" w:beforeAutospacing="0" w:after="0" w:afterAutospacing="0"/>
        <w:ind w:firstLine="426"/>
        <w:jc w:val="both"/>
      </w:pPr>
      <w:r w:rsidRPr="001E1D8C">
        <w:rPr>
          <w:i/>
          <w:iCs/>
        </w:rPr>
        <w:t>Основными принципами, которыми руководствуется Общество при раскрытии информации, являются:</w:t>
      </w:r>
      <w:r w:rsidRPr="001E1D8C">
        <w:t xml:space="preserve"> </w:t>
      </w:r>
    </w:p>
    <w:p w:rsidR="00B733F4" w:rsidRPr="001E1D8C" w:rsidRDefault="00B733F4" w:rsidP="0020052B">
      <w:pPr>
        <w:pStyle w:val="a3"/>
        <w:numPr>
          <w:ilvl w:val="0"/>
          <w:numId w:val="3"/>
        </w:numPr>
        <w:spacing w:before="0" w:beforeAutospacing="0" w:after="0" w:afterAutospacing="0"/>
        <w:ind w:firstLine="426"/>
        <w:jc w:val="both"/>
      </w:pPr>
      <w:r w:rsidRPr="001E1D8C">
        <w:t>регулярность и оперативность;</w:t>
      </w:r>
    </w:p>
    <w:p w:rsidR="00B733F4" w:rsidRPr="001E1D8C" w:rsidRDefault="00B733F4" w:rsidP="0020052B">
      <w:pPr>
        <w:pStyle w:val="a3"/>
        <w:numPr>
          <w:ilvl w:val="0"/>
          <w:numId w:val="3"/>
        </w:numPr>
        <w:spacing w:before="0" w:beforeAutospacing="0" w:after="0" w:afterAutospacing="0"/>
        <w:ind w:firstLine="426"/>
        <w:jc w:val="both"/>
      </w:pPr>
      <w:r w:rsidRPr="001E1D8C">
        <w:t>доступность информации;</w:t>
      </w:r>
    </w:p>
    <w:p w:rsidR="00B733F4" w:rsidRPr="001E1D8C" w:rsidRDefault="00B733F4" w:rsidP="0020052B">
      <w:pPr>
        <w:pStyle w:val="a3"/>
        <w:numPr>
          <w:ilvl w:val="0"/>
          <w:numId w:val="3"/>
        </w:numPr>
        <w:spacing w:before="0" w:beforeAutospacing="0" w:after="0" w:afterAutospacing="0"/>
        <w:ind w:firstLine="426"/>
        <w:jc w:val="both"/>
      </w:pPr>
      <w:r w:rsidRPr="001E1D8C">
        <w:t>полнота и достоверность раскрываемой информации;</w:t>
      </w:r>
    </w:p>
    <w:p w:rsidR="00B733F4" w:rsidRPr="001E1D8C" w:rsidRDefault="00B733F4" w:rsidP="0020052B">
      <w:pPr>
        <w:pStyle w:val="a3"/>
        <w:numPr>
          <w:ilvl w:val="0"/>
          <w:numId w:val="3"/>
        </w:numPr>
        <w:spacing w:before="0" w:beforeAutospacing="0" w:after="0" w:afterAutospacing="0"/>
        <w:ind w:firstLine="426"/>
        <w:jc w:val="both"/>
      </w:pPr>
      <w:r w:rsidRPr="001E1D8C">
        <w:t>соблюдение разумного баланса между открытостью Общества и соблюдением его коммерческих интересов.</w:t>
      </w:r>
    </w:p>
    <w:p w:rsidR="00B733F4" w:rsidRPr="001E1D8C" w:rsidRDefault="00B733F4" w:rsidP="00A20F4A">
      <w:pPr>
        <w:pStyle w:val="a3"/>
        <w:spacing w:before="0" w:beforeAutospacing="0" w:after="0" w:afterAutospacing="0"/>
        <w:ind w:firstLine="709"/>
        <w:jc w:val="both"/>
      </w:pPr>
      <w:r w:rsidRPr="001E1D8C">
        <w:t xml:space="preserve">Информационная политика Общества базируется на максимальной реализации прав акционеров и инвесторов на получение информации о деятельности Общества. </w:t>
      </w:r>
    </w:p>
    <w:p w:rsidR="00B733F4" w:rsidRPr="001E1D8C" w:rsidRDefault="00B733F4" w:rsidP="00A20F4A">
      <w:pPr>
        <w:pStyle w:val="a3"/>
        <w:spacing w:before="0" w:beforeAutospacing="0" w:after="0" w:afterAutospacing="0"/>
        <w:ind w:firstLine="709"/>
        <w:jc w:val="both"/>
      </w:pPr>
      <w:r w:rsidRPr="001E1D8C">
        <w:rPr>
          <w:iCs/>
        </w:rPr>
        <w:t xml:space="preserve">На протяжении истекшего года в соответствии с требованиями Положения о раскрытии информации эмитентами эмиссионных ценных бумаг, утвержденного </w:t>
      </w:r>
      <w:r w:rsidR="001C32E7" w:rsidRPr="001E1D8C">
        <w:rPr>
          <w:iCs/>
        </w:rPr>
        <w:t xml:space="preserve">Банком России </w:t>
      </w:r>
      <w:r w:rsidR="00B752F4" w:rsidRPr="001E1D8C">
        <w:rPr>
          <w:iCs/>
        </w:rPr>
        <w:t xml:space="preserve">от </w:t>
      </w:r>
      <w:r w:rsidR="001C32E7" w:rsidRPr="001E1D8C">
        <w:rPr>
          <w:iCs/>
        </w:rPr>
        <w:t>3</w:t>
      </w:r>
      <w:r w:rsidRPr="001E1D8C">
        <w:rPr>
          <w:iCs/>
        </w:rPr>
        <w:t xml:space="preserve">0 </w:t>
      </w:r>
      <w:r w:rsidR="001C32E7" w:rsidRPr="001E1D8C">
        <w:rPr>
          <w:iCs/>
        </w:rPr>
        <w:t>дека</w:t>
      </w:r>
      <w:r w:rsidRPr="001E1D8C">
        <w:rPr>
          <w:iCs/>
        </w:rPr>
        <w:t>бря 20</w:t>
      </w:r>
      <w:r w:rsidR="00B752F4" w:rsidRPr="001E1D8C">
        <w:rPr>
          <w:iCs/>
        </w:rPr>
        <w:t>1</w:t>
      </w:r>
      <w:r w:rsidR="001C32E7" w:rsidRPr="001E1D8C">
        <w:rPr>
          <w:iCs/>
        </w:rPr>
        <w:t>4</w:t>
      </w:r>
      <w:r w:rsidR="00CB5C5C" w:rsidRPr="001E1D8C">
        <w:rPr>
          <w:iCs/>
        </w:rPr>
        <w:t xml:space="preserve"> </w:t>
      </w:r>
      <w:r w:rsidRPr="001E1D8C">
        <w:rPr>
          <w:iCs/>
        </w:rPr>
        <w:t>г. №</w:t>
      </w:r>
      <w:r w:rsidR="00B752F4" w:rsidRPr="001E1D8C">
        <w:rPr>
          <w:iCs/>
        </w:rPr>
        <w:t>4</w:t>
      </w:r>
      <w:r w:rsidR="001C32E7" w:rsidRPr="001E1D8C">
        <w:rPr>
          <w:iCs/>
        </w:rPr>
        <w:t>54-П</w:t>
      </w:r>
      <w:r w:rsidRPr="001E1D8C">
        <w:rPr>
          <w:iCs/>
        </w:rPr>
        <w:t xml:space="preserve"> Общество, как эмитент, у которого зарегистрирован Проспект ценных бумаг, раскрывало следующую информацию:</w:t>
      </w:r>
      <w:r w:rsidRPr="001E1D8C">
        <w:t xml:space="preserve"> </w:t>
      </w:r>
    </w:p>
    <w:p w:rsidR="00B733F4" w:rsidRPr="001E1D8C" w:rsidRDefault="00B733F4" w:rsidP="00A20F4A">
      <w:pPr>
        <w:pStyle w:val="a3"/>
        <w:numPr>
          <w:ilvl w:val="0"/>
          <w:numId w:val="4"/>
        </w:numPr>
        <w:spacing w:before="0" w:beforeAutospacing="0" w:after="0" w:afterAutospacing="0"/>
        <w:ind w:firstLine="709"/>
        <w:jc w:val="both"/>
      </w:pPr>
      <w:r w:rsidRPr="001E1D8C">
        <w:t>ежеквартальный отчет эмитента эмиссионных ценных бумаг;</w:t>
      </w:r>
    </w:p>
    <w:p w:rsidR="00B733F4" w:rsidRPr="001E1D8C" w:rsidRDefault="00B733F4" w:rsidP="00A20F4A">
      <w:pPr>
        <w:pStyle w:val="a3"/>
        <w:numPr>
          <w:ilvl w:val="0"/>
          <w:numId w:val="4"/>
        </w:numPr>
        <w:spacing w:before="0" w:beforeAutospacing="0" w:after="0" w:afterAutospacing="0"/>
        <w:ind w:firstLine="709"/>
        <w:jc w:val="both"/>
      </w:pPr>
      <w:r w:rsidRPr="001E1D8C">
        <w:t>сообщения о существенных фактах, касающихся финансово-хозяйственной деятельности Общества;</w:t>
      </w:r>
    </w:p>
    <w:p w:rsidR="00B733F4" w:rsidRPr="001E1D8C" w:rsidRDefault="00B733F4" w:rsidP="00A20F4A">
      <w:pPr>
        <w:pStyle w:val="a3"/>
        <w:numPr>
          <w:ilvl w:val="0"/>
          <w:numId w:val="4"/>
        </w:numPr>
        <w:spacing w:before="0" w:beforeAutospacing="0" w:after="0" w:afterAutospacing="0"/>
        <w:ind w:firstLine="709"/>
        <w:jc w:val="both"/>
      </w:pPr>
      <w:r w:rsidRPr="001E1D8C">
        <w:t>годовую бухгалтерскую отчетность;</w:t>
      </w:r>
    </w:p>
    <w:p w:rsidR="00B733F4" w:rsidRPr="001E1D8C" w:rsidRDefault="00B733F4" w:rsidP="00A20F4A">
      <w:pPr>
        <w:pStyle w:val="a3"/>
        <w:numPr>
          <w:ilvl w:val="0"/>
          <w:numId w:val="4"/>
        </w:numPr>
        <w:spacing w:before="0" w:beforeAutospacing="0" w:after="0" w:afterAutospacing="0"/>
        <w:ind w:firstLine="709"/>
        <w:jc w:val="both"/>
      </w:pPr>
      <w:r w:rsidRPr="001E1D8C">
        <w:t>годовой отчет;</w:t>
      </w:r>
    </w:p>
    <w:p w:rsidR="00B733F4" w:rsidRPr="001E1D8C" w:rsidRDefault="006C4B09" w:rsidP="00A20F4A">
      <w:pPr>
        <w:pStyle w:val="a3"/>
        <w:numPr>
          <w:ilvl w:val="0"/>
          <w:numId w:val="4"/>
        </w:numPr>
        <w:spacing w:before="0" w:beforeAutospacing="0" w:after="0" w:afterAutospacing="0"/>
        <w:ind w:firstLine="709"/>
        <w:jc w:val="both"/>
      </w:pPr>
      <w:r w:rsidRPr="001E1D8C">
        <w:t>у</w:t>
      </w:r>
      <w:r w:rsidR="00B733F4" w:rsidRPr="001E1D8C">
        <w:t>став и другие внутренние документы, регламентирующие деятельность Общества;</w:t>
      </w:r>
    </w:p>
    <w:p w:rsidR="00B733F4" w:rsidRPr="001E1D8C" w:rsidRDefault="00B733F4" w:rsidP="00A20F4A">
      <w:pPr>
        <w:pStyle w:val="a3"/>
        <w:numPr>
          <w:ilvl w:val="0"/>
          <w:numId w:val="4"/>
        </w:numPr>
        <w:spacing w:before="0" w:beforeAutospacing="0" w:after="0" w:afterAutospacing="0"/>
        <w:ind w:firstLine="709"/>
        <w:jc w:val="both"/>
      </w:pPr>
      <w:r w:rsidRPr="001E1D8C">
        <w:t>сведения об аффилированных лицах;</w:t>
      </w:r>
    </w:p>
    <w:p w:rsidR="00B733F4" w:rsidRPr="001E1D8C" w:rsidRDefault="00B733F4" w:rsidP="00A20F4A">
      <w:pPr>
        <w:pStyle w:val="a3"/>
        <w:numPr>
          <w:ilvl w:val="0"/>
          <w:numId w:val="4"/>
        </w:numPr>
        <w:spacing w:before="0" w:beforeAutospacing="0" w:after="0" w:afterAutospacing="0"/>
        <w:ind w:firstLine="709"/>
        <w:jc w:val="both"/>
      </w:pPr>
      <w:r w:rsidRPr="001E1D8C">
        <w:lastRenderedPageBreak/>
        <w:t>сведения, которые могут оказать существенное влияние на стоимость ценных бумаг;</w:t>
      </w:r>
    </w:p>
    <w:p w:rsidR="00B733F4" w:rsidRPr="001E1D8C" w:rsidRDefault="00B733F4" w:rsidP="00A20F4A">
      <w:pPr>
        <w:pStyle w:val="a3"/>
        <w:numPr>
          <w:ilvl w:val="0"/>
          <w:numId w:val="4"/>
        </w:numPr>
        <w:spacing w:before="0" w:beforeAutospacing="0" w:after="0" w:afterAutospacing="0"/>
        <w:ind w:firstLine="709"/>
        <w:jc w:val="both"/>
      </w:pPr>
      <w:r w:rsidRPr="001E1D8C">
        <w:t>иную информацию, раскрываемую в соответствии с законодательством Российской Федерации.</w:t>
      </w:r>
    </w:p>
    <w:p w:rsidR="00B733F4" w:rsidRPr="001E1D8C" w:rsidRDefault="00B733F4" w:rsidP="00A20F4A">
      <w:pPr>
        <w:pStyle w:val="a3"/>
        <w:spacing w:before="0" w:beforeAutospacing="0" w:after="0" w:afterAutospacing="0"/>
        <w:ind w:firstLine="709"/>
        <w:jc w:val="both"/>
      </w:pPr>
      <w:r w:rsidRPr="001E1D8C">
        <w:t xml:space="preserve">Информация находится в свободном доступе в сети </w:t>
      </w:r>
      <w:r w:rsidR="00FF7DFE">
        <w:t>«</w:t>
      </w:r>
      <w:r w:rsidRPr="001E1D8C">
        <w:t>Интернет</w:t>
      </w:r>
      <w:r w:rsidR="00FF7DFE">
        <w:t>»</w:t>
      </w:r>
      <w:r w:rsidRPr="001E1D8C">
        <w:t xml:space="preserve">: </w:t>
      </w:r>
      <w:hyperlink r:id="rId37" w:history="1">
        <w:r w:rsidRPr="001E1D8C">
          <w:rPr>
            <w:rStyle w:val="a5"/>
            <w:i/>
            <w:color w:val="auto"/>
            <w:lang w:val="en-US"/>
          </w:rPr>
          <w:t>www</w:t>
        </w:r>
      </w:hyperlink>
      <w:hyperlink r:id="rId38" w:history="1">
        <w:r w:rsidRPr="001E1D8C">
          <w:rPr>
            <w:rStyle w:val="a5"/>
            <w:i/>
            <w:color w:val="auto"/>
          </w:rPr>
          <w:t>.</w:t>
        </w:r>
      </w:hyperlink>
      <w:hyperlink r:id="rId39" w:history="1">
        <w:r w:rsidRPr="001E1D8C">
          <w:rPr>
            <w:rStyle w:val="a5"/>
            <w:i/>
            <w:color w:val="auto"/>
            <w:lang w:val="en-US"/>
          </w:rPr>
          <w:t>ulenergo</w:t>
        </w:r>
      </w:hyperlink>
      <w:hyperlink r:id="rId40" w:history="1">
        <w:r w:rsidRPr="001E1D8C">
          <w:rPr>
            <w:rStyle w:val="a5"/>
            <w:i/>
            <w:color w:val="auto"/>
            <w:lang w:val="en-US"/>
          </w:rPr>
          <w:t>.</w:t>
        </w:r>
      </w:hyperlink>
      <w:hyperlink r:id="rId41" w:history="1">
        <w:r w:rsidRPr="001E1D8C">
          <w:rPr>
            <w:rStyle w:val="a5"/>
            <w:i/>
            <w:color w:val="auto"/>
            <w:lang w:val="en-US"/>
          </w:rPr>
          <w:t>ru</w:t>
        </w:r>
      </w:hyperlink>
      <w:r w:rsidR="00983318" w:rsidRPr="001E1D8C">
        <w:rPr>
          <w:b/>
          <w:bCs/>
          <w:i/>
          <w:iCs/>
          <w:u w:val="single"/>
          <w:lang w:val="en-US"/>
        </w:rPr>
        <w:t>,</w:t>
      </w:r>
      <w:r w:rsidR="00983318" w:rsidRPr="001E1D8C">
        <w:rPr>
          <w:b/>
          <w:bCs/>
          <w:i/>
          <w:iCs/>
          <w:lang w:val="en-US"/>
        </w:rPr>
        <w:t xml:space="preserve"> </w:t>
      </w:r>
      <w:hyperlink r:id="rId42" w:history="1">
        <w:r w:rsidR="00983318" w:rsidRPr="001E1D8C">
          <w:rPr>
            <w:rStyle w:val="a5"/>
            <w:i/>
            <w:color w:val="auto"/>
            <w:lang w:val="en-US"/>
          </w:rPr>
          <w:t>http://www.e-disclosure.ru/portal/company.aspx?id=3624</w:t>
        </w:r>
      </w:hyperlink>
      <w:r w:rsidR="00983318" w:rsidRPr="001E1D8C">
        <w:rPr>
          <w:b/>
          <w:bCs/>
          <w:i/>
          <w:iCs/>
          <w:lang w:val="en-US"/>
        </w:rPr>
        <w:t xml:space="preserve">. </w:t>
      </w:r>
      <w:r w:rsidRPr="001E1D8C">
        <w:t xml:space="preserve">Существенные факты и сведения, которые могут оказать существенное влияние на стоимость ценных </w:t>
      </w:r>
      <w:r w:rsidR="00882B75" w:rsidRPr="001E1D8C">
        <w:t xml:space="preserve">бумаг публикуются в </w:t>
      </w:r>
      <w:r w:rsidRPr="001E1D8C">
        <w:t>ленте новостей уполномоченного информационного агентств</w:t>
      </w:r>
      <w:proofErr w:type="gramStart"/>
      <w:r w:rsidRPr="001E1D8C">
        <w:t xml:space="preserve">а </w:t>
      </w:r>
      <w:r w:rsidR="0020052B" w:rsidRPr="001E1D8C">
        <w:t>ООО</w:t>
      </w:r>
      <w:proofErr w:type="gramEnd"/>
      <w:r w:rsidR="0020052B" w:rsidRPr="001E1D8C">
        <w:t xml:space="preserve"> «Интерфакс-ЦРКИ</w:t>
      </w:r>
      <w:r w:rsidRPr="001E1D8C">
        <w:t>». Сообщения о проведении Общих собран</w:t>
      </w:r>
      <w:r w:rsidR="00B752F4" w:rsidRPr="001E1D8C">
        <w:t xml:space="preserve">ий акционеров </w:t>
      </w:r>
      <w:r w:rsidR="00882B75" w:rsidRPr="001E1D8C">
        <w:t>размещаются на официальном сайте П</w:t>
      </w:r>
      <w:r w:rsidR="00C24964" w:rsidRPr="001E1D8C">
        <w:t xml:space="preserve">АО «Ульяновскэнерго» в сети </w:t>
      </w:r>
      <w:r w:rsidR="00FF7DFE">
        <w:t>«</w:t>
      </w:r>
      <w:r w:rsidR="00C24964" w:rsidRPr="001E1D8C">
        <w:t>Интернет</w:t>
      </w:r>
      <w:r w:rsidR="00FF7DFE">
        <w:t>»</w:t>
      </w:r>
      <w:r w:rsidRPr="001E1D8C">
        <w:t>.</w:t>
      </w:r>
    </w:p>
    <w:p w:rsidR="00B733F4" w:rsidRPr="001E1D8C" w:rsidRDefault="00B733F4" w:rsidP="00A20F4A">
      <w:pPr>
        <w:pStyle w:val="a3"/>
        <w:spacing w:before="0" w:beforeAutospacing="0" w:after="0" w:afterAutospacing="0"/>
        <w:ind w:firstLine="709"/>
        <w:jc w:val="both"/>
      </w:pPr>
      <w:r w:rsidRPr="001E1D8C">
        <w:t xml:space="preserve">На сайте Общества в сети </w:t>
      </w:r>
      <w:r w:rsidR="001B5954">
        <w:t>«</w:t>
      </w:r>
      <w:r w:rsidRPr="001E1D8C">
        <w:t>Интернет</w:t>
      </w:r>
      <w:r w:rsidR="001B5954">
        <w:t>»</w:t>
      </w:r>
      <w:r w:rsidRPr="001E1D8C">
        <w:t xml:space="preserve"> раскрывается информация о компании, о новостях и жизни компании</w:t>
      </w:r>
      <w:r w:rsidR="001B5954">
        <w:t>,</w:t>
      </w:r>
      <w:r w:rsidRPr="001E1D8C">
        <w:t xml:space="preserve"> отрасли, реформировании электроэнергетики, о договорной компании, о розничном рынке, об энергосбережении, о контактной информации и обратной связи. Существенное место на сайте определено информации для потребителей, акционеров и инвесторов. Подробно представлена договорная компания и работа с потребителями, включая стандарты обслуживания клиентов, образцы типовых договоров, памятку клиента, перечень необходимых документов для заключения договоров, также размещены информация о тарифах, льготах, субсидиях, расчет стоимости нерегулируемых цен, нормативно-правовая база.</w:t>
      </w:r>
    </w:p>
    <w:p w:rsidR="00B733F4" w:rsidRPr="001E1D8C" w:rsidRDefault="00B733F4" w:rsidP="00A20F4A">
      <w:pPr>
        <w:pStyle w:val="a3"/>
        <w:spacing w:before="0" w:beforeAutospacing="0" w:after="0" w:afterAutospacing="0"/>
        <w:ind w:firstLine="709"/>
        <w:jc w:val="both"/>
      </w:pPr>
      <w:r w:rsidRPr="001E1D8C">
        <w:t>Акционеры, инвесторы и другие заинтересованные лица могут получить всю необходимую информацию о деятельности компании, итогах и отчетах, об Общих собраниях акционеров, решениях Совета директоров, Проспект ценных бумаг и информацию о выпусках ценных бумаг, акционерном капитале, дивидендной истории, регистраторе и аудиторе Общества и др.</w:t>
      </w:r>
    </w:p>
    <w:p w:rsidR="00B733F4" w:rsidRPr="001E1D8C" w:rsidRDefault="00B733F4" w:rsidP="00A20F4A">
      <w:pPr>
        <w:pStyle w:val="a3"/>
        <w:spacing w:before="0" w:beforeAutospacing="0" w:after="0" w:afterAutospacing="0"/>
        <w:ind w:firstLine="709"/>
        <w:jc w:val="both"/>
      </w:pPr>
      <w:r w:rsidRPr="001E1D8C">
        <w:t>Внутреннего документа, устанавливающего правила корп</w:t>
      </w:r>
      <w:r w:rsidR="00353692" w:rsidRPr="001E1D8C">
        <w:t>оративного поведения эмитента, П</w:t>
      </w:r>
      <w:r w:rsidRPr="001E1D8C">
        <w:t xml:space="preserve">АО «Ульяновскэнерго» не имеет. При этом Общество соблюдает основные принципы корпоративного поведения, зафиксированные в Кодексе корпоративного </w:t>
      </w:r>
      <w:r w:rsidR="001C32E7" w:rsidRPr="001E1D8C">
        <w:t>управления</w:t>
      </w:r>
      <w:r w:rsidRPr="001E1D8C">
        <w:t xml:space="preserve">, рекомендованном </w:t>
      </w:r>
      <w:r w:rsidR="00B261D0" w:rsidRPr="001E1D8C">
        <w:t xml:space="preserve">Банком </w:t>
      </w:r>
      <w:r w:rsidRPr="001E1D8C">
        <w:t>России</w:t>
      </w:r>
      <w:r w:rsidR="00B261D0" w:rsidRPr="001E1D8C">
        <w:t xml:space="preserve"> (Письмо ЦБ России от 10.04.2014г. №06-52/2463)</w:t>
      </w:r>
      <w:r w:rsidRPr="001E1D8C">
        <w:t xml:space="preserve">. Сведения о соблюдении Обществом Кодекса корпоративного </w:t>
      </w:r>
      <w:r w:rsidR="00B261D0" w:rsidRPr="001E1D8C">
        <w:t>управления</w:t>
      </w:r>
      <w:r w:rsidRPr="001E1D8C">
        <w:t>, приведены в Приложении №</w:t>
      </w:r>
      <w:r w:rsidR="007D6AC6" w:rsidRPr="001E1D8C">
        <w:t>3</w:t>
      </w:r>
      <w:r w:rsidRPr="001E1D8C">
        <w:t xml:space="preserve"> к настоящему годовому отчету.</w:t>
      </w:r>
    </w:p>
    <w:p w:rsidR="00B733F4" w:rsidRPr="001E1D8C" w:rsidRDefault="00B733F4" w:rsidP="00A20F4A">
      <w:pPr>
        <w:pStyle w:val="a3"/>
        <w:spacing w:before="0" w:beforeAutospacing="0" w:after="0" w:afterAutospacing="0"/>
        <w:ind w:firstLine="709"/>
        <w:jc w:val="both"/>
      </w:pPr>
      <w:r w:rsidRPr="001E1D8C">
        <w:rPr>
          <w:color w:val="000000"/>
        </w:rPr>
        <w:t xml:space="preserve">В соответствии с Уставом Общества, внутренний контроль за финансово-хозяйственной деятельностью </w:t>
      </w:r>
      <w:r w:rsidR="0016728F" w:rsidRPr="001E1D8C">
        <w:rPr>
          <w:color w:val="000000"/>
        </w:rPr>
        <w:t>П</w:t>
      </w:r>
      <w:r w:rsidRPr="001E1D8C">
        <w:rPr>
          <w:color w:val="000000"/>
        </w:rPr>
        <w:t>АО «Ульяновскэнерго» осуществляется ревизионной комиссией и независимым аудитором, на основании заключений которых дается оценка эффективности и качества управления</w:t>
      </w:r>
      <w:r w:rsidRPr="001E1D8C">
        <w:t xml:space="preserve"> </w:t>
      </w:r>
      <w:r w:rsidRPr="001E1D8C">
        <w:rPr>
          <w:color w:val="000000"/>
        </w:rPr>
        <w:t>бизнесом. Внешний контроль осуществляется уполномоченными государством органами налоговой инспекции.</w:t>
      </w:r>
    </w:p>
    <w:p w:rsidR="00B733F4" w:rsidRPr="001E1D8C" w:rsidRDefault="00B733F4" w:rsidP="00A20F4A">
      <w:pPr>
        <w:pStyle w:val="a3"/>
        <w:spacing w:before="0" w:beforeAutospacing="0" w:after="0" w:afterAutospacing="0"/>
        <w:ind w:firstLine="709"/>
        <w:jc w:val="both"/>
      </w:pPr>
      <w:r w:rsidRPr="001E1D8C">
        <w:t xml:space="preserve">Всем акционерам Общества независимо от их доли обеспечены условия для управления Обществом через участие в общих собраниях. Акционерам Общества обеспечен доступ к полной и достоверной информации об Обществе. </w:t>
      </w:r>
    </w:p>
    <w:p w:rsidR="00B733F4" w:rsidRPr="001E1D8C" w:rsidRDefault="00B733F4" w:rsidP="00A20F4A">
      <w:pPr>
        <w:pStyle w:val="a3"/>
        <w:spacing w:before="0" w:beforeAutospacing="0" w:after="0" w:afterAutospacing="0"/>
        <w:ind w:firstLine="709"/>
        <w:jc w:val="both"/>
      </w:pPr>
      <w:r w:rsidRPr="001E1D8C">
        <w:t xml:space="preserve">Совет директоров избирается акционерами при помощи кумулятивного голосования и осуществляет стратегическое управление деятельностью Общества. </w:t>
      </w:r>
    </w:p>
    <w:p w:rsidR="00B733F4" w:rsidRPr="001E1D8C" w:rsidRDefault="00B733F4" w:rsidP="00A20F4A">
      <w:pPr>
        <w:pStyle w:val="a3"/>
        <w:spacing w:before="0" w:beforeAutospacing="0" w:after="0" w:afterAutospacing="0"/>
        <w:ind w:firstLine="709"/>
        <w:jc w:val="both"/>
      </w:pPr>
      <w:r w:rsidRPr="001E1D8C">
        <w:t xml:space="preserve">Единоличный исполнительный орган обеспечивает эффективное руководство текущей деятельностью Общества в соответствии с финансово-хозяйственным планом Общества. Генеральный директор подотчетен Совету директоров и акционерам Общества. </w:t>
      </w:r>
    </w:p>
    <w:p w:rsidR="00B733F4" w:rsidRPr="001E1D8C" w:rsidRDefault="00B733F4" w:rsidP="00A20F4A">
      <w:pPr>
        <w:pStyle w:val="a3"/>
        <w:spacing w:before="0" w:beforeAutospacing="0" w:after="0" w:afterAutospacing="0"/>
        <w:ind w:firstLine="709"/>
        <w:jc w:val="both"/>
      </w:pPr>
      <w:r w:rsidRPr="001E1D8C">
        <w:t>Эффективное управление Обществом сочетается с учетом государственных и муниципальных интересов.</w:t>
      </w:r>
    </w:p>
    <w:p w:rsidR="00B733F4" w:rsidRPr="001E1D8C" w:rsidRDefault="00B733F4" w:rsidP="00A20F4A">
      <w:pPr>
        <w:pStyle w:val="a3"/>
        <w:spacing w:before="0" w:beforeAutospacing="0" w:after="0" w:afterAutospacing="0"/>
        <w:ind w:firstLine="709"/>
        <w:jc w:val="both"/>
      </w:pPr>
      <w:r w:rsidRPr="001E1D8C">
        <w:t>Аудитор Общества избран общим собранием акционеров из числа кандидатур, предложенных Советом директоров Общества. Деятельность аудитора обеспечивает контроль за финансово-хозяйственной деятельностью Общества.</w:t>
      </w:r>
    </w:p>
    <w:p w:rsidR="00B733F4" w:rsidRPr="001E1D8C" w:rsidRDefault="00B733F4" w:rsidP="00A20F4A">
      <w:pPr>
        <w:pStyle w:val="a3"/>
        <w:spacing w:before="0" w:beforeAutospacing="0" w:after="0" w:afterAutospacing="0"/>
        <w:ind w:firstLine="709"/>
        <w:jc w:val="both"/>
      </w:pPr>
      <w:r w:rsidRPr="001E1D8C">
        <w:t>Наряду с Уставом в Обществе действуют следующие внутренние документы, принятые общими собраниями акционеров и Советом директоров:</w:t>
      </w:r>
    </w:p>
    <w:p w:rsidR="005D03F7" w:rsidRPr="001E1D8C" w:rsidRDefault="005D03F7" w:rsidP="00A20F4A">
      <w:pPr>
        <w:ind w:firstLine="709"/>
        <w:rPr>
          <w:color w:val="000000"/>
          <w:spacing w:val="-1"/>
          <w:szCs w:val="24"/>
        </w:rPr>
      </w:pPr>
      <w:r w:rsidRPr="001E1D8C">
        <w:rPr>
          <w:color w:val="000000"/>
          <w:spacing w:val="-1"/>
          <w:szCs w:val="24"/>
        </w:rPr>
        <w:t xml:space="preserve">- Положение о договорной работе в </w:t>
      </w:r>
      <w:r w:rsidR="00980184" w:rsidRPr="001E1D8C">
        <w:rPr>
          <w:color w:val="000000"/>
          <w:spacing w:val="-1"/>
          <w:szCs w:val="24"/>
        </w:rPr>
        <w:t>П</w:t>
      </w:r>
      <w:r w:rsidRPr="001E1D8C">
        <w:rPr>
          <w:color w:val="000000"/>
          <w:spacing w:val="-1"/>
          <w:szCs w:val="24"/>
        </w:rPr>
        <w:t xml:space="preserve">АО «Ульяновскэнерго», утвержденное </w:t>
      </w:r>
      <w:r w:rsidR="00980184" w:rsidRPr="001E1D8C">
        <w:rPr>
          <w:color w:val="000000"/>
          <w:spacing w:val="-1"/>
          <w:szCs w:val="24"/>
        </w:rPr>
        <w:t>Советом директоров Общества</w:t>
      </w:r>
      <w:r w:rsidRPr="001E1D8C">
        <w:rPr>
          <w:spacing w:val="-1"/>
          <w:szCs w:val="24"/>
        </w:rPr>
        <w:t xml:space="preserve"> </w:t>
      </w:r>
      <w:r w:rsidRPr="001E1D8C">
        <w:rPr>
          <w:color w:val="000000"/>
          <w:spacing w:val="-1"/>
          <w:szCs w:val="24"/>
        </w:rPr>
        <w:t>(</w:t>
      </w:r>
      <w:r w:rsidR="00980184" w:rsidRPr="001E1D8C">
        <w:rPr>
          <w:color w:val="000000"/>
          <w:spacing w:val="-1"/>
          <w:szCs w:val="24"/>
        </w:rPr>
        <w:t>Протокол № 6 от 17.11.2017 г.</w:t>
      </w:r>
      <w:r w:rsidR="008C3183" w:rsidRPr="001E1D8C">
        <w:rPr>
          <w:color w:val="000000"/>
          <w:spacing w:val="-1"/>
          <w:szCs w:val="24"/>
        </w:rPr>
        <w:t>)</w:t>
      </w:r>
      <w:r w:rsidRPr="001E1D8C">
        <w:rPr>
          <w:color w:val="000000"/>
          <w:spacing w:val="-1"/>
          <w:szCs w:val="24"/>
        </w:rPr>
        <w:t>;</w:t>
      </w:r>
    </w:p>
    <w:p w:rsidR="005D03F7" w:rsidRPr="001E1D8C" w:rsidRDefault="005D03F7" w:rsidP="00A20F4A">
      <w:pPr>
        <w:ind w:firstLine="709"/>
        <w:rPr>
          <w:spacing w:val="-1"/>
          <w:szCs w:val="24"/>
        </w:rPr>
      </w:pPr>
      <w:r w:rsidRPr="001E1D8C">
        <w:rPr>
          <w:color w:val="000000"/>
          <w:spacing w:val="-1"/>
          <w:szCs w:val="24"/>
        </w:rPr>
        <w:t>- По</w:t>
      </w:r>
      <w:r w:rsidR="00701B0C" w:rsidRPr="001E1D8C">
        <w:rPr>
          <w:color w:val="000000"/>
          <w:spacing w:val="-1"/>
          <w:szCs w:val="24"/>
        </w:rPr>
        <w:t>ложение о Ревизионной комиссии П</w:t>
      </w:r>
      <w:r w:rsidRPr="001E1D8C">
        <w:rPr>
          <w:color w:val="000000"/>
          <w:spacing w:val="-1"/>
          <w:szCs w:val="24"/>
        </w:rPr>
        <w:t>АО «Ульяновскэнерго»</w:t>
      </w:r>
      <w:r w:rsidR="00701B0C" w:rsidRPr="001E1D8C">
        <w:rPr>
          <w:color w:val="000000"/>
          <w:spacing w:val="-1"/>
          <w:szCs w:val="24"/>
        </w:rPr>
        <w:t xml:space="preserve"> (новая редакция)</w:t>
      </w:r>
      <w:r w:rsidRPr="001E1D8C">
        <w:rPr>
          <w:color w:val="000000"/>
          <w:spacing w:val="-1"/>
          <w:szCs w:val="24"/>
        </w:rPr>
        <w:t xml:space="preserve">, утвержденное ГОСА (Протокол </w:t>
      </w:r>
      <w:r w:rsidR="00701B0C" w:rsidRPr="001E1D8C">
        <w:rPr>
          <w:color w:val="000000"/>
          <w:spacing w:val="-1"/>
          <w:szCs w:val="24"/>
        </w:rPr>
        <w:t xml:space="preserve">1/2017 </w:t>
      </w:r>
      <w:r w:rsidRPr="001E1D8C">
        <w:rPr>
          <w:color w:val="000000"/>
          <w:spacing w:val="-1"/>
          <w:szCs w:val="24"/>
        </w:rPr>
        <w:t xml:space="preserve">от </w:t>
      </w:r>
      <w:r w:rsidR="00701B0C" w:rsidRPr="001E1D8C">
        <w:rPr>
          <w:color w:val="000000"/>
          <w:spacing w:val="-1"/>
          <w:szCs w:val="24"/>
        </w:rPr>
        <w:t>31.05.2017</w:t>
      </w:r>
      <w:r w:rsidRPr="001E1D8C">
        <w:rPr>
          <w:color w:val="000000"/>
          <w:spacing w:val="-1"/>
          <w:szCs w:val="24"/>
        </w:rPr>
        <w:t>)</w:t>
      </w:r>
      <w:r w:rsidRPr="001E1D8C">
        <w:rPr>
          <w:spacing w:val="-1"/>
          <w:szCs w:val="24"/>
        </w:rPr>
        <w:t>;</w:t>
      </w:r>
    </w:p>
    <w:p w:rsidR="005D03F7" w:rsidRPr="001E1D8C" w:rsidRDefault="005D03F7" w:rsidP="00A20F4A">
      <w:pPr>
        <w:ind w:firstLine="709"/>
        <w:rPr>
          <w:color w:val="000000"/>
          <w:spacing w:val="-1"/>
          <w:szCs w:val="24"/>
        </w:rPr>
      </w:pPr>
      <w:r w:rsidRPr="001E1D8C">
        <w:rPr>
          <w:color w:val="000000"/>
          <w:spacing w:val="-1"/>
          <w:szCs w:val="24"/>
        </w:rPr>
        <w:lastRenderedPageBreak/>
        <w:t>- Положение о порядке подготовки и проведения</w:t>
      </w:r>
      <w:r w:rsidR="00E1743D" w:rsidRPr="001E1D8C">
        <w:rPr>
          <w:color w:val="000000"/>
          <w:spacing w:val="-1"/>
          <w:szCs w:val="24"/>
        </w:rPr>
        <w:t xml:space="preserve"> Общего собрания акционеров П</w:t>
      </w:r>
      <w:r w:rsidRPr="001E1D8C">
        <w:rPr>
          <w:color w:val="000000"/>
          <w:spacing w:val="-1"/>
          <w:szCs w:val="24"/>
        </w:rPr>
        <w:t>АО</w:t>
      </w:r>
      <w:r w:rsidR="00E1743D" w:rsidRPr="001E1D8C">
        <w:rPr>
          <w:color w:val="000000"/>
          <w:spacing w:val="-1"/>
          <w:szCs w:val="24"/>
        </w:rPr>
        <w:t> </w:t>
      </w:r>
      <w:r w:rsidRPr="001E1D8C">
        <w:rPr>
          <w:color w:val="000000"/>
          <w:spacing w:val="-1"/>
          <w:szCs w:val="24"/>
        </w:rPr>
        <w:t>«Ульяновскэнерго»</w:t>
      </w:r>
      <w:r w:rsidR="00E1743D" w:rsidRPr="001E1D8C">
        <w:rPr>
          <w:color w:val="000000"/>
          <w:spacing w:val="-1"/>
          <w:szCs w:val="24"/>
        </w:rPr>
        <w:t xml:space="preserve"> (новая редакция)</w:t>
      </w:r>
      <w:r w:rsidRPr="001E1D8C">
        <w:rPr>
          <w:color w:val="000000"/>
          <w:spacing w:val="-1"/>
          <w:szCs w:val="24"/>
        </w:rPr>
        <w:t>, утвержденное ГОСА (</w:t>
      </w:r>
      <w:r w:rsidR="00E1743D" w:rsidRPr="001E1D8C">
        <w:rPr>
          <w:color w:val="000000"/>
          <w:spacing w:val="-1"/>
          <w:szCs w:val="24"/>
        </w:rPr>
        <w:t>Протокол 1/2017 от 31.05.2017</w:t>
      </w:r>
      <w:r w:rsidRPr="001E1D8C">
        <w:rPr>
          <w:color w:val="000000"/>
          <w:spacing w:val="-1"/>
          <w:szCs w:val="24"/>
        </w:rPr>
        <w:t>);</w:t>
      </w:r>
    </w:p>
    <w:p w:rsidR="005D03F7" w:rsidRPr="001E1D8C" w:rsidRDefault="005D03F7" w:rsidP="00A20F4A">
      <w:pPr>
        <w:ind w:firstLine="709"/>
        <w:rPr>
          <w:color w:val="000000"/>
          <w:spacing w:val="-1"/>
          <w:szCs w:val="24"/>
        </w:rPr>
      </w:pPr>
      <w:r w:rsidRPr="001E1D8C">
        <w:rPr>
          <w:color w:val="000000"/>
          <w:spacing w:val="-1"/>
          <w:szCs w:val="24"/>
        </w:rPr>
        <w:t>- Положение о порядке созыва и проведен</w:t>
      </w:r>
      <w:r w:rsidR="00E1743D" w:rsidRPr="001E1D8C">
        <w:rPr>
          <w:color w:val="000000"/>
          <w:spacing w:val="-1"/>
          <w:szCs w:val="24"/>
        </w:rPr>
        <w:t>ия заседаний Совета директоров П</w:t>
      </w:r>
      <w:r w:rsidRPr="001E1D8C">
        <w:rPr>
          <w:color w:val="000000"/>
          <w:spacing w:val="-1"/>
          <w:szCs w:val="24"/>
        </w:rPr>
        <w:t>АО</w:t>
      </w:r>
      <w:r w:rsidR="00E1743D" w:rsidRPr="001E1D8C">
        <w:rPr>
          <w:color w:val="000000"/>
          <w:spacing w:val="-1"/>
          <w:szCs w:val="24"/>
        </w:rPr>
        <w:t> </w:t>
      </w:r>
      <w:r w:rsidRPr="001E1D8C">
        <w:rPr>
          <w:color w:val="000000"/>
          <w:spacing w:val="-1"/>
          <w:szCs w:val="24"/>
        </w:rPr>
        <w:t>«Ульяновскэнерго»</w:t>
      </w:r>
      <w:r w:rsidR="00435A5A" w:rsidRPr="001E1D8C">
        <w:rPr>
          <w:color w:val="000000"/>
          <w:spacing w:val="-1"/>
          <w:szCs w:val="24"/>
        </w:rPr>
        <w:t>,</w:t>
      </w:r>
      <w:r w:rsidRPr="001E1D8C">
        <w:rPr>
          <w:color w:val="000000"/>
          <w:spacing w:val="-1"/>
          <w:szCs w:val="24"/>
        </w:rPr>
        <w:t xml:space="preserve"> </w:t>
      </w:r>
      <w:r w:rsidR="00435A5A" w:rsidRPr="001E1D8C">
        <w:rPr>
          <w:color w:val="000000"/>
          <w:spacing w:val="-1"/>
          <w:szCs w:val="24"/>
        </w:rPr>
        <w:t xml:space="preserve">утвержденное ГОСА </w:t>
      </w:r>
      <w:r w:rsidRPr="001E1D8C">
        <w:rPr>
          <w:color w:val="000000"/>
          <w:spacing w:val="-1"/>
          <w:szCs w:val="24"/>
        </w:rPr>
        <w:t>(</w:t>
      </w:r>
      <w:r w:rsidR="00E1743D" w:rsidRPr="001E1D8C">
        <w:rPr>
          <w:color w:val="000000"/>
          <w:spacing w:val="-1"/>
          <w:szCs w:val="24"/>
        </w:rPr>
        <w:t>Протокол 1/2017 от 31.05.2017</w:t>
      </w:r>
      <w:r w:rsidRPr="001E1D8C">
        <w:rPr>
          <w:color w:val="000000"/>
          <w:spacing w:val="-1"/>
          <w:szCs w:val="24"/>
        </w:rPr>
        <w:t>);</w:t>
      </w:r>
    </w:p>
    <w:p w:rsidR="006378F2" w:rsidRPr="001E1D8C" w:rsidRDefault="006378F2" w:rsidP="00082CEA">
      <w:pPr>
        <w:pStyle w:val="afb"/>
        <w:rPr>
          <w:sz w:val="24"/>
          <w:szCs w:val="24"/>
        </w:rPr>
      </w:pPr>
      <w:r w:rsidRPr="001E1D8C">
        <w:rPr>
          <w:sz w:val="24"/>
          <w:szCs w:val="24"/>
        </w:rPr>
        <w:t>- Положение о выплате членам Совета директоров Общества вознаграждений и компенсаций, утвержденное ГОСА (</w:t>
      </w:r>
      <w:r w:rsidRPr="001E1D8C">
        <w:rPr>
          <w:color w:val="000000"/>
          <w:spacing w:val="-1"/>
          <w:sz w:val="24"/>
          <w:szCs w:val="24"/>
        </w:rPr>
        <w:t>Протокол 1/2017 от 31.05.2017</w:t>
      </w:r>
      <w:r w:rsidRPr="001E1D8C">
        <w:rPr>
          <w:sz w:val="24"/>
          <w:szCs w:val="24"/>
        </w:rPr>
        <w:t>);</w:t>
      </w:r>
    </w:p>
    <w:p w:rsidR="00445EA7" w:rsidRPr="001E1D8C" w:rsidRDefault="00445EA7" w:rsidP="00082CEA">
      <w:pPr>
        <w:pStyle w:val="afb"/>
        <w:rPr>
          <w:color w:val="000000"/>
          <w:spacing w:val="-1"/>
          <w:sz w:val="24"/>
          <w:szCs w:val="24"/>
        </w:rPr>
      </w:pPr>
      <w:r w:rsidRPr="001E1D8C">
        <w:rPr>
          <w:sz w:val="24"/>
          <w:szCs w:val="24"/>
        </w:rPr>
        <w:t xml:space="preserve">- </w:t>
      </w:r>
      <w:r w:rsidRPr="001E1D8C">
        <w:rPr>
          <w:color w:val="000000"/>
          <w:spacing w:val="-1"/>
          <w:sz w:val="24"/>
          <w:szCs w:val="24"/>
        </w:rPr>
        <w:t>Положение о комитете по стратегии совета директоров ПАО «Ульяновскэнерго», утвержденное Советом директоров Общества (Протокол № 2 от 04.07.2017);</w:t>
      </w:r>
    </w:p>
    <w:p w:rsidR="00445EA7" w:rsidRPr="001E1D8C" w:rsidRDefault="00445EA7" w:rsidP="00082CEA">
      <w:pPr>
        <w:pStyle w:val="afb"/>
        <w:rPr>
          <w:color w:val="000000"/>
          <w:spacing w:val="-1"/>
          <w:sz w:val="24"/>
          <w:szCs w:val="24"/>
        </w:rPr>
      </w:pPr>
      <w:r w:rsidRPr="001E1D8C">
        <w:rPr>
          <w:color w:val="000000"/>
          <w:spacing w:val="-1"/>
          <w:sz w:val="24"/>
          <w:szCs w:val="24"/>
        </w:rPr>
        <w:t>- Положение о постоянно действующем Центральном закупочном органе ОАО</w:t>
      </w:r>
      <w:r w:rsidR="00C10C90" w:rsidRPr="001E1D8C">
        <w:rPr>
          <w:color w:val="000000"/>
          <w:spacing w:val="-1"/>
          <w:sz w:val="24"/>
          <w:szCs w:val="24"/>
        </w:rPr>
        <w:t> </w:t>
      </w:r>
      <w:r w:rsidRPr="001E1D8C">
        <w:rPr>
          <w:color w:val="000000"/>
          <w:spacing w:val="-1"/>
          <w:sz w:val="24"/>
          <w:szCs w:val="24"/>
        </w:rPr>
        <w:t>«Ульяновскэнерго»</w:t>
      </w:r>
      <w:r w:rsidR="00C10C90" w:rsidRPr="001E1D8C">
        <w:rPr>
          <w:color w:val="000000"/>
          <w:spacing w:val="-1"/>
          <w:sz w:val="24"/>
          <w:szCs w:val="24"/>
        </w:rPr>
        <w:t>, утвержденное Советом директоров Общества (Протокол № 14 от 03.05.2017);</w:t>
      </w:r>
    </w:p>
    <w:p w:rsidR="00F372DB" w:rsidRPr="001E1D8C" w:rsidRDefault="00F372DB" w:rsidP="00F372DB">
      <w:pPr>
        <w:tabs>
          <w:tab w:val="left" w:pos="0"/>
        </w:tabs>
        <w:ind w:firstLine="709"/>
        <w:rPr>
          <w:szCs w:val="24"/>
        </w:rPr>
      </w:pPr>
      <w:r w:rsidRPr="001E1D8C">
        <w:rPr>
          <w:color w:val="000000"/>
          <w:spacing w:val="-1"/>
          <w:szCs w:val="24"/>
        </w:rPr>
        <w:t xml:space="preserve">- </w:t>
      </w:r>
      <w:r w:rsidRPr="001E1D8C">
        <w:rPr>
          <w:szCs w:val="24"/>
        </w:rPr>
        <w:t>Регламент оформления, согласования и проведения платежей ПАО «Ульяновскэнерго», утвержденного Советом директоров Общества (Протокол № 5 от 11.09.2017);</w:t>
      </w:r>
    </w:p>
    <w:p w:rsidR="00F372DB" w:rsidRPr="001E1D8C" w:rsidRDefault="00F372DB" w:rsidP="00F372DB">
      <w:pPr>
        <w:tabs>
          <w:tab w:val="left" w:pos="0"/>
        </w:tabs>
        <w:ind w:firstLine="709"/>
        <w:rPr>
          <w:szCs w:val="24"/>
        </w:rPr>
      </w:pPr>
      <w:r w:rsidRPr="001E1D8C">
        <w:rPr>
          <w:szCs w:val="24"/>
        </w:rPr>
        <w:t>- Регламент формирования платежного календаря ПАО «Ульяновскэнерго», утвержденного Советом директоров Общества (Протокол № 5 от 11.09.2017);</w:t>
      </w:r>
    </w:p>
    <w:p w:rsidR="00B22464" w:rsidRPr="001E1D8C" w:rsidRDefault="00B22464" w:rsidP="00B22464">
      <w:pPr>
        <w:pStyle w:val="afb"/>
        <w:rPr>
          <w:sz w:val="24"/>
          <w:szCs w:val="24"/>
        </w:rPr>
      </w:pPr>
      <w:r w:rsidRPr="001E1D8C">
        <w:rPr>
          <w:sz w:val="24"/>
          <w:szCs w:val="24"/>
        </w:rPr>
        <w:t>- Положение о выплате членам Ревизионной комиссии ОАО «Ульяновскэнерго» вознаграждений и компенсаций, утвержденное ГОСА (Протокол от 12.06.2002);</w:t>
      </w:r>
    </w:p>
    <w:p w:rsidR="005D03F7" w:rsidRPr="001E1D8C" w:rsidRDefault="005D03F7" w:rsidP="00A20F4A">
      <w:pPr>
        <w:ind w:firstLine="709"/>
        <w:rPr>
          <w:color w:val="000000"/>
          <w:spacing w:val="-1"/>
          <w:szCs w:val="24"/>
        </w:rPr>
      </w:pPr>
      <w:r w:rsidRPr="001E1D8C">
        <w:rPr>
          <w:color w:val="000000"/>
          <w:spacing w:val="-1"/>
          <w:szCs w:val="24"/>
        </w:rPr>
        <w:t>- Положение о кредитной политике ОАО «Ульяновскэнерго», утвержденное СД  (Протокол № 20 от 31.05.2007);</w:t>
      </w:r>
    </w:p>
    <w:p w:rsidR="005D03F7" w:rsidRPr="001E1D8C" w:rsidRDefault="005D03F7" w:rsidP="00A20F4A">
      <w:pPr>
        <w:ind w:firstLine="709"/>
        <w:rPr>
          <w:color w:val="000000"/>
          <w:spacing w:val="-1"/>
          <w:szCs w:val="24"/>
        </w:rPr>
      </w:pPr>
      <w:r w:rsidRPr="001E1D8C">
        <w:rPr>
          <w:color w:val="000000"/>
          <w:spacing w:val="-1"/>
          <w:szCs w:val="24"/>
        </w:rPr>
        <w:t>- Регламент бизнес-планирования ОАО «Ульяновскэнерго», утвержденный СД (Протокол №</w:t>
      </w:r>
      <w:r w:rsidR="00445EA7" w:rsidRPr="001E1D8C">
        <w:rPr>
          <w:color w:val="000000"/>
          <w:spacing w:val="-1"/>
          <w:szCs w:val="24"/>
        </w:rPr>
        <w:t> </w:t>
      </w:r>
      <w:r w:rsidRPr="001E1D8C">
        <w:rPr>
          <w:color w:val="000000"/>
          <w:spacing w:val="-1"/>
          <w:szCs w:val="24"/>
        </w:rPr>
        <w:t>09 от 31.03.2011);</w:t>
      </w:r>
    </w:p>
    <w:p w:rsidR="005D03F7" w:rsidRPr="001E1D8C" w:rsidRDefault="005D03F7" w:rsidP="00A20F4A">
      <w:pPr>
        <w:ind w:firstLine="709"/>
        <w:rPr>
          <w:color w:val="000000"/>
          <w:spacing w:val="-1"/>
          <w:szCs w:val="24"/>
        </w:rPr>
      </w:pPr>
      <w:r w:rsidRPr="001E1D8C">
        <w:rPr>
          <w:color w:val="000000"/>
          <w:spacing w:val="-1"/>
          <w:szCs w:val="24"/>
        </w:rPr>
        <w:t>- Регламент формирования бюджета движения денежных средств, бюджета доходов и расходов ОАО «Ульяновскэнерго», утвержденный СД (Протокол № 09 от 31.03.2011);</w:t>
      </w:r>
    </w:p>
    <w:p w:rsidR="005D03F7" w:rsidRPr="001E1D8C" w:rsidRDefault="005D03F7" w:rsidP="00A20F4A">
      <w:pPr>
        <w:ind w:firstLine="709"/>
        <w:rPr>
          <w:color w:val="000000"/>
          <w:spacing w:val="-1"/>
          <w:szCs w:val="24"/>
        </w:rPr>
      </w:pPr>
      <w:r w:rsidRPr="001E1D8C">
        <w:rPr>
          <w:color w:val="000000"/>
          <w:spacing w:val="-1"/>
          <w:szCs w:val="24"/>
        </w:rPr>
        <w:t>- Стандарт обслуживания клиентов ОАО «Ульяновскэнерго», утвержденный СД (Протокол № 07 от 12.12.2007);</w:t>
      </w:r>
    </w:p>
    <w:p w:rsidR="005D03F7" w:rsidRPr="001E1D8C" w:rsidRDefault="005D03F7" w:rsidP="00A20F4A">
      <w:pPr>
        <w:ind w:firstLine="709"/>
        <w:rPr>
          <w:spacing w:val="-1"/>
          <w:szCs w:val="24"/>
        </w:rPr>
      </w:pPr>
      <w:r w:rsidRPr="001E1D8C">
        <w:rPr>
          <w:color w:val="000000"/>
          <w:spacing w:val="-1"/>
          <w:szCs w:val="24"/>
        </w:rPr>
        <w:t>- Положение о закупке товаров, работ, услуг для нужд ОАО</w:t>
      </w:r>
      <w:r w:rsidR="0018114B">
        <w:rPr>
          <w:color w:val="000000"/>
          <w:spacing w:val="-1"/>
          <w:szCs w:val="24"/>
        </w:rPr>
        <w:t xml:space="preserve"> «Ульяновскэнерго», утвержденное</w:t>
      </w:r>
      <w:r w:rsidRPr="001E1D8C">
        <w:rPr>
          <w:color w:val="000000"/>
          <w:spacing w:val="-1"/>
          <w:szCs w:val="24"/>
        </w:rPr>
        <w:t xml:space="preserve"> Советом директоров (Протокол № 11 от 30.03.2012г.);</w:t>
      </w:r>
    </w:p>
    <w:p w:rsidR="005D03F7" w:rsidRPr="001E1D8C" w:rsidRDefault="005D03F7" w:rsidP="00A20F4A">
      <w:pPr>
        <w:ind w:firstLine="709"/>
        <w:rPr>
          <w:color w:val="000000"/>
          <w:spacing w:val="-1"/>
          <w:szCs w:val="24"/>
        </w:rPr>
      </w:pPr>
      <w:r w:rsidRPr="001E1D8C">
        <w:rPr>
          <w:color w:val="000000"/>
          <w:spacing w:val="-1"/>
          <w:szCs w:val="24"/>
        </w:rPr>
        <w:t>- Положение о порядке формирования и использования фондов ОАО</w:t>
      </w:r>
      <w:r w:rsidR="0018114B">
        <w:rPr>
          <w:color w:val="000000"/>
          <w:spacing w:val="-1"/>
          <w:szCs w:val="24"/>
        </w:rPr>
        <w:t> </w:t>
      </w:r>
      <w:r w:rsidRPr="001E1D8C">
        <w:rPr>
          <w:color w:val="000000"/>
          <w:spacing w:val="-1"/>
          <w:szCs w:val="24"/>
        </w:rPr>
        <w:t>«Ульяновскэнерго» (Протокол № 10 от 25.0</w:t>
      </w:r>
      <w:r w:rsidR="00435A5A" w:rsidRPr="001E1D8C">
        <w:rPr>
          <w:color w:val="000000"/>
          <w:spacing w:val="-1"/>
          <w:szCs w:val="24"/>
        </w:rPr>
        <w:t>4.2011);</w:t>
      </w:r>
    </w:p>
    <w:p w:rsidR="00C860F3" w:rsidRPr="001E1D8C" w:rsidRDefault="00C860F3" w:rsidP="00C860F3">
      <w:pPr>
        <w:ind w:firstLine="709"/>
        <w:rPr>
          <w:color w:val="000000"/>
          <w:spacing w:val="-1"/>
          <w:szCs w:val="24"/>
        </w:rPr>
      </w:pPr>
      <w:r w:rsidRPr="001E1D8C">
        <w:rPr>
          <w:color w:val="000000"/>
          <w:spacing w:val="-1"/>
          <w:szCs w:val="24"/>
        </w:rPr>
        <w:t>- Положение о дивидендной политике ОАО «Ульяновскэнерго», утвержденное Советом директоров Общества (Протокол № 18 от 25.04.2008).</w:t>
      </w:r>
    </w:p>
    <w:p w:rsidR="00B733F4" w:rsidRPr="001E1D8C" w:rsidRDefault="00B733F4" w:rsidP="00A20F4A">
      <w:pPr>
        <w:pStyle w:val="a3"/>
        <w:spacing w:before="0" w:beforeAutospacing="0" w:after="0" w:afterAutospacing="0"/>
        <w:ind w:firstLine="709"/>
        <w:jc w:val="both"/>
      </w:pPr>
      <w:r w:rsidRPr="001E1D8C">
        <w:t xml:space="preserve">Деятельность </w:t>
      </w:r>
      <w:r w:rsidR="00CB5803" w:rsidRPr="001E1D8C">
        <w:t>П</w:t>
      </w:r>
      <w:r w:rsidRPr="001E1D8C">
        <w:t xml:space="preserve">АО «Ульяновскэнерго» связана с высокой ответственностью как перед акционерами и инвесторами, так и перед потребителями компании, населением и обществом в целом. </w:t>
      </w:r>
    </w:p>
    <w:p w:rsidR="00B733F4" w:rsidRPr="007F6B6D" w:rsidRDefault="00B733F4" w:rsidP="00A20F4A">
      <w:pPr>
        <w:tabs>
          <w:tab w:val="left" w:pos="0"/>
          <w:tab w:val="num" w:pos="1854"/>
        </w:tabs>
        <w:snapToGrid w:val="0"/>
        <w:ind w:firstLine="709"/>
        <w:rPr>
          <w:sz w:val="22"/>
          <w:szCs w:val="22"/>
          <w:highlight w:val="yellow"/>
        </w:rPr>
      </w:pPr>
    </w:p>
    <w:p w:rsidR="00B57EA5" w:rsidRPr="00DB50D5" w:rsidRDefault="00B57EA5" w:rsidP="00DB50D5">
      <w:pPr>
        <w:pStyle w:val="12"/>
        <w:numPr>
          <w:ilvl w:val="1"/>
          <w:numId w:val="20"/>
        </w:numPr>
        <w:rPr>
          <w:sz w:val="24"/>
        </w:rPr>
      </w:pPr>
      <w:bookmarkStart w:id="163" w:name="_Toc416274586"/>
      <w:bookmarkStart w:id="164" w:name="_Toc417283739"/>
      <w:bookmarkStart w:id="165" w:name="_Toc480807132"/>
      <w:r w:rsidRPr="00DB50D5">
        <w:rPr>
          <w:sz w:val="24"/>
        </w:rPr>
        <w:t>Состав Совета директоров Общества</w:t>
      </w:r>
      <w:bookmarkEnd w:id="163"/>
      <w:bookmarkEnd w:id="164"/>
      <w:bookmarkEnd w:id="165"/>
    </w:p>
    <w:p w:rsidR="00DB50D5" w:rsidRPr="00DB50D5" w:rsidRDefault="00DB50D5" w:rsidP="00DB50D5">
      <w:pPr>
        <w:pStyle w:val="12"/>
        <w:ind w:left="720" w:firstLine="0"/>
        <w:jc w:val="both"/>
        <w:rPr>
          <w:sz w:val="24"/>
        </w:rPr>
      </w:pPr>
    </w:p>
    <w:p w:rsidR="00B733F4" w:rsidRPr="00DB50D5" w:rsidRDefault="00B733F4" w:rsidP="007D6AC6">
      <w:pPr>
        <w:pStyle w:val="a3"/>
        <w:spacing w:before="0" w:beforeAutospacing="0" w:after="0" w:afterAutospacing="0"/>
        <w:ind w:firstLine="708"/>
        <w:jc w:val="both"/>
      </w:pPr>
      <w:r w:rsidRPr="00DB50D5">
        <w:t>В соответствии с п.16.1 ст.16 Устава количественный состав Совета директоров Общества составляет 7 (Семь) человек.</w:t>
      </w:r>
    </w:p>
    <w:p w:rsidR="00D337F5" w:rsidRPr="00DB50D5" w:rsidRDefault="007D6AC6" w:rsidP="00D337F5">
      <w:pPr>
        <w:pStyle w:val="a3"/>
        <w:spacing w:before="0" w:beforeAutospacing="0" w:after="0" w:afterAutospacing="0"/>
        <w:ind w:firstLine="708"/>
        <w:jc w:val="both"/>
      </w:pPr>
      <w:r w:rsidRPr="00DB50D5">
        <w:t xml:space="preserve">По состоянию на </w:t>
      </w:r>
      <w:r w:rsidR="00D337F5" w:rsidRPr="00DB50D5">
        <w:t>0</w:t>
      </w:r>
      <w:r w:rsidRPr="00DB50D5">
        <w:t xml:space="preserve">1 </w:t>
      </w:r>
      <w:r w:rsidR="00D337F5" w:rsidRPr="00DB50D5">
        <w:t xml:space="preserve">января </w:t>
      </w:r>
      <w:r w:rsidRPr="00DB50D5">
        <w:t>201</w:t>
      </w:r>
      <w:r w:rsidR="00AA09EB" w:rsidRPr="00DB50D5">
        <w:t>7</w:t>
      </w:r>
      <w:r w:rsidRPr="00DB50D5">
        <w:t xml:space="preserve"> года</w:t>
      </w:r>
      <w:r w:rsidR="00B733F4" w:rsidRPr="00DB50D5">
        <w:t xml:space="preserve"> </w:t>
      </w:r>
      <w:r w:rsidR="00AA09EB" w:rsidRPr="00DB50D5">
        <w:t>сем</w:t>
      </w:r>
      <w:r w:rsidR="00D80927" w:rsidRPr="00DB50D5">
        <w:t>ь</w:t>
      </w:r>
      <w:r w:rsidR="00B733F4" w:rsidRPr="00DB50D5">
        <w:t xml:space="preserve"> членов Совета директоров име</w:t>
      </w:r>
      <w:r w:rsidRPr="00DB50D5">
        <w:t>ли</w:t>
      </w:r>
      <w:r w:rsidR="00B733F4" w:rsidRPr="00DB50D5">
        <w:t xml:space="preserve"> статус «</w:t>
      </w:r>
      <w:r w:rsidR="00B733F4" w:rsidRPr="00337FB2">
        <w:t xml:space="preserve">независимых </w:t>
      </w:r>
      <w:r w:rsidR="0002300F" w:rsidRPr="00337FB2">
        <w:t xml:space="preserve">членов Совета </w:t>
      </w:r>
      <w:r w:rsidR="00B733F4" w:rsidRPr="00337FB2">
        <w:t>директоров</w:t>
      </w:r>
      <w:r w:rsidR="00B733F4" w:rsidRPr="00DB50D5">
        <w:t xml:space="preserve">»: </w:t>
      </w:r>
      <w:r w:rsidR="00AA09EB" w:rsidRPr="00DB50D5">
        <w:t>Вотинова Н.В., Романова О.Н., Двинянинов К.Н., Гавлена О.В., Терентьев В.М., Лупашко Д.В., Ледовской О.С.</w:t>
      </w:r>
      <w:r w:rsidR="00D337F5" w:rsidRPr="00DB50D5">
        <w:t>; по состоянию на 31 декабря 201</w:t>
      </w:r>
      <w:r w:rsidR="007A4F09" w:rsidRPr="00DB50D5">
        <w:t>7</w:t>
      </w:r>
      <w:r w:rsidR="00D337F5" w:rsidRPr="00DB50D5">
        <w:t xml:space="preserve"> семь членов Совета директоров имели статус </w:t>
      </w:r>
      <w:r w:rsidR="00D337F5" w:rsidRPr="00337FB2">
        <w:t>«</w:t>
      </w:r>
      <w:r w:rsidR="0002300F" w:rsidRPr="00337FB2">
        <w:t>независимых членов Совета директоров</w:t>
      </w:r>
      <w:r w:rsidR="00D337F5" w:rsidRPr="00337FB2">
        <w:t>»:</w:t>
      </w:r>
      <w:r w:rsidR="00D337F5" w:rsidRPr="00DB50D5">
        <w:t xml:space="preserve"> Вотинова Н.В., Двинянинов К.Н., </w:t>
      </w:r>
      <w:r w:rsidR="007A4F09" w:rsidRPr="00DB50D5">
        <w:t xml:space="preserve">Урманчеев Р.Р., Шишов С.А., Лушин </w:t>
      </w:r>
      <w:r w:rsidR="0002300F" w:rsidRPr="00DB50D5">
        <w:t>С.В., Постнов А.С., Комаров А.А.</w:t>
      </w:r>
    </w:p>
    <w:p w:rsidR="00D337F5" w:rsidRPr="00DB50D5" w:rsidRDefault="00B733F4" w:rsidP="00D337F5">
      <w:pPr>
        <w:pStyle w:val="a3"/>
        <w:spacing w:before="0" w:beforeAutospacing="0" w:after="0" w:afterAutospacing="0"/>
        <w:ind w:firstLine="708"/>
        <w:jc w:val="both"/>
      </w:pPr>
      <w:r w:rsidRPr="00DB50D5">
        <w:t>Данное обстоятельство позвол</w:t>
      </w:r>
      <w:r w:rsidR="00D337F5" w:rsidRPr="00DB50D5">
        <w:t>ило</w:t>
      </w:r>
      <w:r w:rsidRPr="00DB50D5">
        <w:t xml:space="preserve"> сформировать объективное мнение Совета директоров по обсуждаемым вопросам, что, в конечном счете, способствует укреплению</w:t>
      </w:r>
      <w:r w:rsidR="00D337F5" w:rsidRPr="00DB50D5">
        <w:t xml:space="preserve"> доверия инвесторов к Обществу.</w:t>
      </w:r>
    </w:p>
    <w:p w:rsidR="00F41E05" w:rsidRPr="00DB50D5" w:rsidRDefault="00F41E05" w:rsidP="002C09D0">
      <w:pPr>
        <w:pStyle w:val="a3"/>
        <w:spacing w:before="0" w:beforeAutospacing="0" w:after="0" w:afterAutospacing="0"/>
        <w:ind w:firstLine="709"/>
        <w:jc w:val="both"/>
      </w:pPr>
      <w:r w:rsidRPr="00DB50D5">
        <w:t xml:space="preserve">Состав Совета директоров ОАО «Ульяновскэнерго», избранный </w:t>
      </w:r>
      <w:r w:rsidR="006967DB" w:rsidRPr="00DB50D5">
        <w:t>Годовым</w:t>
      </w:r>
      <w:r w:rsidRPr="00DB50D5">
        <w:t xml:space="preserve"> общим собранием ак</w:t>
      </w:r>
      <w:r w:rsidR="006967DB" w:rsidRPr="00DB50D5">
        <w:t xml:space="preserve">ционеров ОАО «Ульяновскэнерго» </w:t>
      </w:r>
      <w:r w:rsidR="002C09D0" w:rsidRPr="00DB50D5">
        <w:t xml:space="preserve">29.05.2017 </w:t>
      </w:r>
      <w:r w:rsidRPr="00DB50D5">
        <w:t xml:space="preserve">(Протокол № </w:t>
      </w:r>
      <w:r w:rsidR="002C09D0" w:rsidRPr="00DB50D5">
        <w:t>1/2017 от 31.05.2017</w:t>
      </w:r>
      <w:r w:rsidRPr="00DB50D5">
        <w:t>):</w:t>
      </w:r>
    </w:p>
    <w:p w:rsidR="00477467" w:rsidRPr="00DB50D5" w:rsidRDefault="00477467" w:rsidP="00005677">
      <w:pPr>
        <w:pStyle w:val="a3"/>
        <w:spacing w:before="0" w:beforeAutospacing="0" w:after="0" w:afterAutospacing="0"/>
      </w:pPr>
    </w:p>
    <w:p w:rsidR="00B733F4" w:rsidRPr="00DB50D5" w:rsidRDefault="00D337F5" w:rsidP="009465B1">
      <w:pPr>
        <w:pStyle w:val="a3"/>
        <w:spacing w:before="0" w:beforeAutospacing="0" w:after="0" w:afterAutospacing="0"/>
        <w:jc w:val="both"/>
      </w:pPr>
      <w:r w:rsidRPr="00DB50D5">
        <w:rPr>
          <w:rStyle w:val="Subst"/>
          <w:i w:val="0"/>
        </w:rPr>
        <w:lastRenderedPageBreak/>
        <w:t>Двинянинов Константин Николаевич</w:t>
      </w:r>
      <w:r w:rsidR="00477467" w:rsidRPr="00DB50D5">
        <w:rPr>
          <w:b/>
          <w:bCs/>
        </w:rPr>
        <w:t xml:space="preserve"> </w:t>
      </w:r>
      <w:r w:rsidR="00B733F4" w:rsidRPr="00DB50D5">
        <w:t xml:space="preserve">– </w:t>
      </w:r>
      <w:r w:rsidR="003669E0" w:rsidRPr="00DB50D5">
        <w:t xml:space="preserve">Председатель Совета директоров, </w:t>
      </w:r>
      <w:r w:rsidR="00B733F4" w:rsidRPr="00DB50D5">
        <w:t>год рождения: 19</w:t>
      </w:r>
      <w:r w:rsidRPr="00DB50D5">
        <w:t>8</w:t>
      </w:r>
      <w:r w:rsidR="00477467" w:rsidRPr="00DB50D5">
        <w:t>6</w:t>
      </w:r>
      <w:r w:rsidR="00B733F4" w:rsidRPr="00DB50D5">
        <w:t>.</w:t>
      </w:r>
    </w:p>
    <w:p w:rsidR="00B733F4" w:rsidRPr="00DB50D5" w:rsidRDefault="00D337F5" w:rsidP="009465B1">
      <w:pPr>
        <w:pStyle w:val="a3"/>
        <w:spacing w:before="0" w:beforeAutospacing="0" w:after="0" w:afterAutospacing="0"/>
        <w:jc w:val="both"/>
      </w:pPr>
      <w:r w:rsidRPr="00DB50D5">
        <w:t>02.2010</w:t>
      </w:r>
      <w:r w:rsidR="00B733F4" w:rsidRPr="00DB50D5">
        <w:t xml:space="preserve"> </w:t>
      </w:r>
      <w:r w:rsidR="00477467" w:rsidRPr="00DB50D5">
        <w:t xml:space="preserve">– </w:t>
      </w:r>
      <w:r w:rsidR="00B733F4" w:rsidRPr="00DB50D5">
        <w:t xml:space="preserve">по </w:t>
      </w:r>
      <w:r w:rsidRPr="00DB50D5">
        <w:t xml:space="preserve">12.2015 </w:t>
      </w:r>
      <w:r w:rsidR="00B733F4" w:rsidRPr="00DB50D5">
        <w:t xml:space="preserve">– </w:t>
      </w:r>
      <w:r w:rsidRPr="00DB50D5">
        <w:t xml:space="preserve">Начальник юридического отдела АО </w:t>
      </w:r>
      <w:r w:rsidR="00D078D0" w:rsidRPr="00DB50D5">
        <w:t>«</w:t>
      </w:r>
      <w:r w:rsidRPr="00DB50D5">
        <w:t>РТС-Банк</w:t>
      </w:r>
      <w:r w:rsidR="00D078D0" w:rsidRPr="00DB50D5">
        <w:t>»</w:t>
      </w:r>
      <w:r w:rsidR="00477467" w:rsidRPr="00DB50D5">
        <w:t>,</w:t>
      </w:r>
    </w:p>
    <w:p w:rsidR="00477467" w:rsidRPr="00DB50D5" w:rsidRDefault="006F3EA1" w:rsidP="009465B1">
      <w:pPr>
        <w:pStyle w:val="a3"/>
        <w:spacing w:before="0" w:beforeAutospacing="0" w:after="0" w:afterAutospacing="0"/>
        <w:jc w:val="both"/>
      </w:pPr>
      <w:r w:rsidRPr="00DB50D5">
        <w:t>12.2015</w:t>
      </w:r>
      <w:r w:rsidR="00477467" w:rsidRPr="00DB50D5">
        <w:t xml:space="preserve"> – по </w:t>
      </w:r>
      <w:r w:rsidRPr="00DB50D5">
        <w:t>наст.вр.</w:t>
      </w:r>
      <w:r w:rsidR="00477467" w:rsidRPr="00DB50D5">
        <w:t xml:space="preserve"> – </w:t>
      </w:r>
      <w:r w:rsidR="00D078D0" w:rsidRPr="00DB50D5">
        <w:t>Генеральный директор ООО «Юнилекс»</w:t>
      </w:r>
      <w:r w:rsidR="00477467" w:rsidRPr="00DB50D5">
        <w:t>,</w:t>
      </w:r>
    </w:p>
    <w:p w:rsidR="007D6AC6" w:rsidRPr="00DB50D5" w:rsidRDefault="006F3EA1" w:rsidP="009465B1">
      <w:pPr>
        <w:pStyle w:val="a3"/>
        <w:spacing w:before="0" w:beforeAutospacing="0" w:after="0" w:afterAutospacing="0"/>
        <w:jc w:val="both"/>
      </w:pPr>
      <w:r w:rsidRPr="00DB50D5">
        <w:t xml:space="preserve">03.2016 </w:t>
      </w:r>
      <w:r w:rsidR="00477467" w:rsidRPr="00DB50D5">
        <w:t>–</w:t>
      </w:r>
      <w:r w:rsidR="007D6AC6" w:rsidRPr="00DB50D5">
        <w:t xml:space="preserve"> </w:t>
      </w:r>
      <w:r w:rsidRPr="00DB50D5">
        <w:t xml:space="preserve">по 03.2017. </w:t>
      </w:r>
      <w:r w:rsidR="007D6AC6" w:rsidRPr="00DB50D5">
        <w:t xml:space="preserve">– </w:t>
      </w:r>
      <w:r w:rsidRPr="00DB50D5">
        <w:t xml:space="preserve">Советник генерального директора </w:t>
      </w:r>
      <w:r w:rsidR="00477467" w:rsidRPr="00DB50D5">
        <w:t>ОАО «Ульяновскэнерго»</w:t>
      </w:r>
      <w:r w:rsidR="007D6AC6" w:rsidRPr="00DB50D5">
        <w:t>.</w:t>
      </w:r>
    </w:p>
    <w:p w:rsidR="006F3EA1" w:rsidRPr="00DB50D5" w:rsidRDefault="006F3EA1" w:rsidP="009465B1">
      <w:pPr>
        <w:pStyle w:val="a3"/>
        <w:spacing w:before="0" w:beforeAutospacing="0" w:after="0" w:afterAutospacing="0"/>
        <w:jc w:val="both"/>
      </w:pPr>
      <w:r w:rsidRPr="00DB50D5">
        <w:t xml:space="preserve">03.2017 – </w:t>
      </w:r>
      <w:r w:rsidR="00D078D0" w:rsidRPr="00DB50D5">
        <w:t>07.2017</w:t>
      </w:r>
      <w:r w:rsidRPr="00DB50D5">
        <w:t xml:space="preserve"> – Генеральный директор ОАО</w:t>
      </w:r>
      <w:r w:rsidR="00D078D0" w:rsidRPr="00DB50D5">
        <w:t xml:space="preserve"> «Ульяновскэнерго»,</w:t>
      </w:r>
    </w:p>
    <w:p w:rsidR="00D078D0" w:rsidRPr="00DB50D5" w:rsidRDefault="00D078D0" w:rsidP="009465B1">
      <w:pPr>
        <w:pStyle w:val="a3"/>
        <w:spacing w:before="0" w:beforeAutospacing="0" w:after="0" w:afterAutospacing="0"/>
        <w:jc w:val="both"/>
      </w:pPr>
      <w:r w:rsidRPr="00DB50D5">
        <w:t>07.2017 – 08.2017 - Советник генерального директора ПАО «Ульяновскэнерго».</w:t>
      </w:r>
    </w:p>
    <w:p w:rsidR="00B733F4" w:rsidRPr="00DB50D5" w:rsidRDefault="00B733F4" w:rsidP="009465B1">
      <w:pPr>
        <w:pStyle w:val="a3"/>
        <w:spacing w:before="0" w:beforeAutospacing="0" w:after="0" w:afterAutospacing="0"/>
        <w:jc w:val="both"/>
      </w:pPr>
      <w:r w:rsidRPr="00DB50D5">
        <w:t xml:space="preserve">Образование и специальность по диплому: </w:t>
      </w:r>
      <w:r w:rsidR="0084254A" w:rsidRPr="00DB50D5">
        <w:t xml:space="preserve">высшее. </w:t>
      </w:r>
      <w:r w:rsidR="006F3EA1" w:rsidRPr="00DB50D5">
        <w:rPr>
          <w:rStyle w:val="Subst"/>
          <w:b w:val="0"/>
          <w:bCs w:val="0"/>
          <w:i w:val="0"/>
          <w:iCs w:val="0"/>
        </w:rPr>
        <w:t>Волжский Университет им. В.Н. Татищева, юридический факультет, специальность - юриспруденция.</w:t>
      </w:r>
    </w:p>
    <w:p w:rsidR="00B733F4" w:rsidRPr="00DB50D5" w:rsidRDefault="00B733F4" w:rsidP="009465B1">
      <w:pPr>
        <w:pStyle w:val="a3"/>
        <w:spacing w:before="0" w:beforeAutospacing="0" w:after="0" w:afterAutospacing="0"/>
        <w:jc w:val="both"/>
      </w:pPr>
      <w:r w:rsidRPr="00DB50D5">
        <w:t xml:space="preserve">Участие в органах </w:t>
      </w:r>
      <w:r w:rsidR="00477467" w:rsidRPr="00DB50D5">
        <w:t xml:space="preserve">управления других организаций: </w:t>
      </w:r>
      <w:r w:rsidR="006F3EA1" w:rsidRPr="00DB50D5">
        <w:t>Генеральный директор ООО «Юнилекс»</w:t>
      </w:r>
      <w:r w:rsidRPr="00DB50D5">
        <w:t>.</w:t>
      </w:r>
    </w:p>
    <w:p w:rsidR="00B733F4" w:rsidRPr="00DB50D5" w:rsidRDefault="00B733F4" w:rsidP="009465B1">
      <w:pPr>
        <w:pStyle w:val="a3"/>
        <w:spacing w:before="0" w:beforeAutospacing="0" w:after="0" w:afterAutospacing="0"/>
        <w:jc w:val="both"/>
      </w:pPr>
      <w:r w:rsidRPr="00DB50D5">
        <w:t>Гражданство: Российская Федерация.</w:t>
      </w:r>
    </w:p>
    <w:p w:rsidR="00B733F4" w:rsidRPr="00DB50D5" w:rsidRDefault="00B733F4" w:rsidP="009465B1">
      <w:pPr>
        <w:pStyle w:val="a3"/>
        <w:spacing w:before="0" w:beforeAutospacing="0" w:after="0" w:afterAutospacing="0"/>
        <w:jc w:val="both"/>
      </w:pPr>
      <w:r w:rsidRPr="00DB50D5">
        <w:t>Дата первого избрания в Совет директоров Общества:</w:t>
      </w:r>
      <w:r w:rsidR="001A15EE" w:rsidRPr="00DB50D5">
        <w:t xml:space="preserve"> </w:t>
      </w:r>
      <w:r w:rsidR="006F3EA1" w:rsidRPr="00DB50D5">
        <w:t>16.</w:t>
      </w:r>
      <w:r w:rsidRPr="00DB50D5">
        <w:t>0</w:t>
      </w:r>
      <w:r w:rsidR="006F3EA1" w:rsidRPr="00DB50D5">
        <w:t>6</w:t>
      </w:r>
      <w:r w:rsidRPr="00DB50D5">
        <w:t>.20</w:t>
      </w:r>
      <w:r w:rsidR="00477467" w:rsidRPr="00DB50D5">
        <w:t>1</w:t>
      </w:r>
      <w:r w:rsidR="006F3EA1" w:rsidRPr="00DB50D5">
        <w:t>6</w:t>
      </w:r>
      <w:r w:rsidRPr="00DB50D5">
        <w:t>.</w:t>
      </w:r>
    </w:p>
    <w:p w:rsidR="00B733F4" w:rsidRPr="00DB50D5" w:rsidRDefault="00B733F4" w:rsidP="009465B1">
      <w:pPr>
        <w:pStyle w:val="a3"/>
        <w:spacing w:before="0" w:beforeAutospacing="0" w:after="0" w:afterAutospacing="0"/>
        <w:jc w:val="both"/>
      </w:pPr>
      <w:r w:rsidRPr="00DB50D5">
        <w:t xml:space="preserve">Дата последнего избрания в Совет директоров Общества: </w:t>
      </w:r>
      <w:r w:rsidR="009465B1" w:rsidRPr="00DB50D5">
        <w:t>29.05.2017</w:t>
      </w:r>
      <w:r w:rsidRPr="00DB50D5">
        <w:t>.</w:t>
      </w:r>
    </w:p>
    <w:p w:rsidR="00B733F4" w:rsidRPr="00DB50D5" w:rsidRDefault="00B733F4" w:rsidP="009465B1">
      <w:pPr>
        <w:pStyle w:val="a3"/>
        <w:spacing w:before="0" w:beforeAutospacing="0" w:after="0" w:afterAutospacing="0"/>
        <w:jc w:val="both"/>
      </w:pPr>
      <w:r w:rsidRPr="00DB50D5">
        <w:t>Сделки по приобретению или отчуждению акций Общества: не совершались.</w:t>
      </w:r>
    </w:p>
    <w:p w:rsidR="00B733F4" w:rsidRPr="00DB50D5" w:rsidRDefault="00B733F4" w:rsidP="009465B1">
      <w:pPr>
        <w:pStyle w:val="a3"/>
        <w:spacing w:before="0" w:beforeAutospacing="0" w:after="0" w:afterAutospacing="0"/>
        <w:jc w:val="both"/>
      </w:pPr>
      <w:r w:rsidRPr="00DB50D5">
        <w:t>Доля в уставном капитале Общества, %: 0.</w:t>
      </w:r>
    </w:p>
    <w:p w:rsidR="00B733F4" w:rsidRPr="00DB50D5" w:rsidRDefault="00B733F4" w:rsidP="009465B1">
      <w:pPr>
        <w:pStyle w:val="a3"/>
        <w:spacing w:before="0" w:beforeAutospacing="0" w:after="0" w:afterAutospacing="0"/>
        <w:jc w:val="both"/>
      </w:pPr>
      <w:r w:rsidRPr="00DB50D5">
        <w:t>Доля принадлежащих лицу обыкновенных акций Общества, %: 0.</w:t>
      </w:r>
    </w:p>
    <w:p w:rsidR="00B733F4" w:rsidRPr="00DB50D5" w:rsidRDefault="00B733F4" w:rsidP="009465B1">
      <w:pPr>
        <w:pStyle w:val="a3"/>
        <w:spacing w:before="0" w:beforeAutospacing="0" w:after="0" w:afterAutospacing="0"/>
        <w:jc w:val="both"/>
        <w:rPr>
          <w:highlight w:val="yellow"/>
        </w:rPr>
      </w:pPr>
    </w:p>
    <w:p w:rsidR="00DB4421" w:rsidRPr="00DB50D5" w:rsidRDefault="006F3EA1" w:rsidP="0084254A">
      <w:pPr>
        <w:pStyle w:val="a3"/>
        <w:spacing w:before="0" w:beforeAutospacing="0" w:after="0" w:afterAutospacing="0"/>
        <w:jc w:val="both"/>
      </w:pPr>
      <w:r w:rsidRPr="00DB50D5">
        <w:rPr>
          <w:rStyle w:val="Subst"/>
          <w:i w:val="0"/>
        </w:rPr>
        <w:t>Вотинова Наталья Владимировна</w:t>
      </w:r>
      <w:r w:rsidR="00DB4421" w:rsidRPr="00DB50D5">
        <w:rPr>
          <w:i/>
        </w:rPr>
        <w:t xml:space="preserve"> </w:t>
      </w:r>
      <w:r w:rsidR="00FB6D64" w:rsidRPr="00DB50D5">
        <w:t>–</w:t>
      </w:r>
      <w:r w:rsidR="003669E0" w:rsidRPr="00DB50D5">
        <w:t xml:space="preserve"> </w:t>
      </w:r>
      <w:r w:rsidR="00DB4421" w:rsidRPr="00DB50D5">
        <w:t>год рождения: 19</w:t>
      </w:r>
      <w:r w:rsidRPr="00DB50D5">
        <w:t>89</w:t>
      </w:r>
      <w:r w:rsidR="00DB4421" w:rsidRPr="00DB50D5">
        <w:t>.</w:t>
      </w:r>
    </w:p>
    <w:p w:rsidR="00DB4421" w:rsidRPr="00DB50D5" w:rsidRDefault="006F3EA1" w:rsidP="0084254A">
      <w:pPr>
        <w:pStyle w:val="a3"/>
        <w:spacing w:before="0" w:beforeAutospacing="0" w:after="0" w:afterAutospacing="0"/>
        <w:jc w:val="both"/>
      </w:pPr>
      <w:r w:rsidRPr="00DB50D5">
        <w:t xml:space="preserve">05.2011 </w:t>
      </w:r>
      <w:r w:rsidR="00DB4421" w:rsidRPr="00DB50D5">
        <w:t xml:space="preserve">– по </w:t>
      </w:r>
      <w:r w:rsidRPr="00DB50D5">
        <w:t xml:space="preserve">10.2013 </w:t>
      </w:r>
      <w:r w:rsidR="00DB4421" w:rsidRPr="00DB50D5">
        <w:t xml:space="preserve">– </w:t>
      </w:r>
      <w:r w:rsidR="008625DB" w:rsidRPr="00DB50D5">
        <w:t>Юрисконсульт ООО ЮА «</w:t>
      </w:r>
      <w:r w:rsidRPr="00DB50D5">
        <w:t>ТЦП</w:t>
      </w:r>
      <w:r w:rsidR="008625DB" w:rsidRPr="00DB50D5">
        <w:t>»</w:t>
      </w:r>
      <w:r w:rsidR="00DB4421" w:rsidRPr="00DB50D5">
        <w:t>;</w:t>
      </w:r>
    </w:p>
    <w:p w:rsidR="00DB4421" w:rsidRPr="00DB50D5" w:rsidRDefault="006F3EA1" w:rsidP="0084254A">
      <w:pPr>
        <w:pStyle w:val="a3"/>
        <w:spacing w:before="0" w:beforeAutospacing="0" w:after="0" w:afterAutospacing="0"/>
        <w:jc w:val="both"/>
      </w:pPr>
      <w:r w:rsidRPr="00DB50D5">
        <w:t xml:space="preserve">12.2015 </w:t>
      </w:r>
      <w:r w:rsidR="00DB4421" w:rsidRPr="00DB50D5">
        <w:t xml:space="preserve">– по </w:t>
      </w:r>
      <w:r w:rsidRPr="00DB50D5">
        <w:t>07.201</w:t>
      </w:r>
      <w:r w:rsidR="008625DB" w:rsidRPr="00DB50D5">
        <w:t>6</w:t>
      </w:r>
      <w:r w:rsidRPr="00DB50D5">
        <w:t xml:space="preserve"> </w:t>
      </w:r>
      <w:r w:rsidR="00DB4421" w:rsidRPr="00DB50D5">
        <w:t xml:space="preserve">– </w:t>
      </w:r>
      <w:r w:rsidR="008625DB" w:rsidRPr="00DB50D5">
        <w:t>Юрисконсульт КБ «РТС-Банк»</w:t>
      </w:r>
      <w:r w:rsidRPr="00DB50D5">
        <w:t xml:space="preserve"> (ЗАО)</w:t>
      </w:r>
      <w:r w:rsidR="00DB4421" w:rsidRPr="00DB50D5">
        <w:t>;</w:t>
      </w:r>
    </w:p>
    <w:p w:rsidR="006F3EA1" w:rsidRPr="00DB50D5" w:rsidRDefault="006F3EA1" w:rsidP="0084254A">
      <w:pPr>
        <w:pStyle w:val="a3"/>
        <w:spacing w:before="0" w:beforeAutospacing="0" w:after="0" w:afterAutospacing="0"/>
        <w:jc w:val="both"/>
      </w:pPr>
      <w:r w:rsidRPr="00DB50D5">
        <w:t>08.201</w:t>
      </w:r>
      <w:r w:rsidR="008625DB" w:rsidRPr="00DB50D5">
        <w:t>6</w:t>
      </w:r>
      <w:r w:rsidRPr="00DB50D5">
        <w:t xml:space="preserve"> </w:t>
      </w:r>
      <w:r w:rsidR="00DB4421" w:rsidRPr="00DB50D5">
        <w:t xml:space="preserve">– по </w:t>
      </w:r>
      <w:r w:rsidRPr="00DB50D5">
        <w:t>наст.вр.</w:t>
      </w:r>
      <w:r w:rsidR="00DB4421" w:rsidRPr="00DB50D5">
        <w:t xml:space="preserve"> – </w:t>
      </w:r>
      <w:r w:rsidR="008625DB" w:rsidRPr="00DB50D5">
        <w:t>Юрисконсульт ООО «Юнилекс».</w:t>
      </w:r>
    </w:p>
    <w:p w:rsidR="00DB4421" w:rsidRPr="00DB50D5" w:rsidRDefault="00DB4421" w:rsidP="0084254A">
      <w:pPr>
        <w:pStyle w:val="a3"/>
        <w:spacing w:before="0" w:beforeAutospacing="0" w:after="0" w:afterAutospacing="0"/>
        <w:jc w:val="both"/>
      </w:pPr>
      <w:r w:rsidRPr="00DB50D5">
        <w:t xml:space="preserve">Образование и специальность по диплому: </w:t>
      </w:r>
      <w:r w:rsidR="0084254A" w:rsidRPr="00DB50D5">
        <w:rPr>
          <w:rStyle w:val="Subst"/>
          <w:b w:val="0"/>
          <w:bCs w:val="0"/>
          <w:i w:val="0"/>
          <w:iCs w:val="0"/>
        </w:rPr>
        <w:t>в</w:t>
      </w:r>
      <w:r w:rsidR="006967DB" w:rsidRPr="00DB50D5">
        <w:rPr>
          <w:rStyle w:val="Subst"/>
          <w:b w:val="0"/>
          <w:bCs w:val="0"/>
          <w:i w:val="0"/>
          <w:iCs w:val="0"/>
        </w:rPr>
        <w:t>ысшее.</w:t>
      </w:r>
      <w:r w:rsidR="0084254A" w:rsidRPr="00DB50D5">
        <w:rPr>
          <w:rStyle w:val="Subst"/>
          <w:b w:val="0"/>
          <w:bCs w:val="0"/>
          <w:i w:val="0"/>
          <w:iCs w:val="0"/>
        </w:rPr>
        <w:t xml:space="preserve"> Самарский государственный университет, юридический факультет, специальность – юриспруденция.</w:t>
      </w:r>
    </w:p>
    <w:p w:rsidR="00DB4421" w:rsidRPr="00DB50D5" w:rsidRDefault="00DB4421" w:rsidP="0084254A">
      <w:pPr>
        <w:pStyle w:val="a3"/>
        <w:spacing w:before="0" w:beforeAutospacing="0" w:after="0" w:afterAutospacing="0"/>
        <w:jc w:val="both"/>
      </w:pPr>
      <w:r w:rsidRPr="00DB50D5">
        <w:t>Участие в органах управления других организаций:  не принимает участие в органах управления других организаций</w:t>
      </w:r>
      <w:r w:rsidR="0084254A" w:rsidRPr="00DB50D5">
        <w:t>.</w:t>
      </w:r>
    </w:p>
    <w:p w:rsidR="00DB4421" w:rsidRPr="00DB50D5" w:rsidRDefault="00DB4421" w:rsidP="0084254A">
      <w:pPr>
        <w:pStyle w:val="a3"/>
        <w:spacing w:before="0" w:beforeAutospacing="0" w:after="0" w:afterAutospacing="0"/>
        <w:jc w:val="both"/>
      </w:pPr>
      <w:r w:rsidRPr="00DB50D5">
        <w:t>Гражданство: Российская Федерация.</w:t>
      </w:r>
    </w:p>
    <w:p w:rsidR="00DB4421" w:rsidRPr="00DB50D5" w:rsidRDefault="00DB4421" w:rsidP="0084254A">
      <w:pPr>
        <w:pStyle w:val="a3"/>
        <w:spacing w:before="0" w:beforeAutospacing="0" w:after="0" w:afterAutospacing="0"/>
        <w:jc w:val="both"/>
      </w:pPr>
      <w:r w:rsidRPr="00DB50D5">
        <w:t xml:space="preserve">Дата первого избрания в Совет директоров Общества: </w:t>
      </w:r>
      <w:r w:rsidR="006F3EA1" w:rsidRPr="00DB50D5">
        <w:t>16.06.2016</w:t>
      </w:r>
    </w:p>
    <w:p w:rsidR="00DB4421" w:rsidRPr="00DB50D5" w:rsidRDefault="00DB4421" w:rsidP="0084254A">
      <w:pPr>
        <w:pStyle w:val="a3"/>
        <w:spacing w:before="0" w:beforeAutospacing="0" w:after="0" w:afterAutospacing="0"/>
        <w:jc w:val="both"/>
      </w:pPr>
      <w:r w:rsidRPr="00DB50D5">
        <w:t xml:space="preserve">Дата последнего избрания в Совет директоров Общества: </w:t>
      </w:r>
      <w:r w:rsidR="0084254A" w:rsidRPr="00DB50D5">
        <w:t>29.05.2017</w:t>
      </w:r>
      <w:r w:rsidRPr="00DB50D5">
        <w:t>.</w:t>
      </w:r>
    </w:p>
    <w:p w:rsidR="00DB4421" w:rsidRPr="00DB50D5" w:rsidRDefault="00DB4421" w:rsidP="0084254A">
      <w:pPr>
        <w:pStyle w:val="a3"/>
        <w:spacing w:before="0" w:beforeAutospacing="0" w:after="0" w:afterAutospacing="0"/>
        <w:jc w:val="both"/>
      </w:pPr>
      <w:r w:rsidRPr="00DB50D5">
        <w:t>Сделки по приобретению или отчуждению акций Общества: не совершались.</w:t>
      </w:r>
    </w:p>
    <w:p w:rsidR="00DB4421" w:rsidRPr="00DB50D5" w:rsidRDefault="00DB4421" w:rsidP="0084254A">
      <w:pPr>
        <w:pStyle w:val="a3"/>
        <w:spacing w:before="0" w:beforeAutospacing="0" w:after="0" w:afterAutospacing="0"/>
        <w:jc w:val="both"/>
      </w:pPr>
      <w:r w:rsidRPr="00DB50D5">
        <w:t>Доля в уставном капитале Общества, %: 0.</w:t>
      </w:r>
    </w:p>
    <w:p w:rsidR="00DB4421" w:rsidRPr="00DB50D5" w:rsidRDefault="00DB4421" w:rsidP="0084254A">
      <w:pPr>
        <w:pStyle w:val="a3"/>
        <w:spacing w:before="0" w:beforeAutospacing="0" w:after="0" w:afterAutospacing="0"/>
        <w:jc w:val="both"/>
      </w:pPr>
      <w:r w:rsidRPr="00DB50D5">
        <w:t>Доля принадлежащих лицу обыкновенных акций Общества, %: 0.</w:t>
      </w:r>
    </w:p>
    <w:p w:rsidR="00DB4421" w:rsidRPr="00DB50D5" w:rsidRDefault="00DB4421" w:rsidP="00005677">
      <w:pPr>
        <w:pStyle w:val="a3"/>
        <w:spacing w:before="0" w:beforeAutospacing="0" w:after="0" w:afterAutospacing="0"/>
        <w:rPr>
          <w:highlight w:val="yellow"/>
        </w:rPr>
      </w:pPr>
    </w:p>
    <w:p w:rsidR="00B733F4" w:rsidRPr="00DB50D5" w:rsidRDefault="002B3D27" w:rsidP="00005677">
      <w:pPr>
        <w:pStyle w:val="a3"/>
        <w:spacing w:before="0" w:beforeAutospacing="0" w:after="0" w:afterAutospacing="0"/>
      </w:pPr>
      <w:r w:rsidRPr="00DB50D5">
        <w:rPr>
          <w:rStyle w:val="Subst"/>
          <w:i w:val="0"/>
        </w:rPr>
        <w:t>Комаров Александр Александрович</w:t>
      </w:r>
      <w:r w:rsidR="00FB6D64" w:rsidRPr="00DB50D5">
        <w:t>, год рождения: 198</w:t>
      </w:r>
      <w:r w:rsidR="00717BA4" w:rsidRPr="00DB50D5">
        <w:t>0</w:t>
      </w:r>
      <w:r w:rsidR="00B733F4" w:rsidRPr="00DB50D5">
        <w:t>.</w:t>
      </w:r>
    </w:p>
    <w:p w:rsidR="00A17BA9" w:rsidRPr="00DB50D5" w:rsidRDefault="002B3D27" w:rsidP="002B3D27">
      <w:pPr>
        <w:pStyle w:val="a3"/>
        <w:spacing w:before="0" w:beforeAutospacing="0" w:after="0" w:afterAutospacing="0"/>
        <w:ind w:left="2127" w:hanging="2127"/>
      </w:pPr>
      <w:r w:rsidRPr="00DB50D5">
        <w:t>12</w:t>
      </w:r>
      <w:r w:rsidR="00FB6D64" w:rsidRPr="00DB50D5">
        <w:t>.2011</w:t>
      </w:r>
      <w:r w:rsidR="00C73E01" w:rsidRPr="00DB50D5">
        <w:t xml:space="preserve"> – по </w:t>
      </w:r>
      <w:r w:rsidRPr="00DB50D5">
        <w:t>03</w:t>
      </w:r>
      <w:r w:rsidR="00FB6D64" w:rsidRPr="00DB50D5">
        <w:t>.2015</w:t>
      </w:r>
      <w:r w:rsidR="00A17BA9" w:rsidRPr="00DB50D5">
        <w:t xml:space="preserve">– </w:t>
      </w:r>
      <w:r w:rsidRPr="00DB50D5">
        <w:t>Начальник отдела внутреннего аудита управления внутреннего аудита ЗАО «Ямалинвест»,</w:t>
      </w:r>
    </w:p>
    <w:p w:rsidR="00FB6D64" w:rsidRPr="00DB50D5" w:rsidRDefault="002B3D27" w:rsidP="006B32DC">
      <w:pPr>
        <w:pStyle w:val="a3"/>
        <w:spacing w:before="0" w:beforeAutospacing="0" w:after="0" w:afterAutospacing="0"/>
        <w:ind w:left="2127" w:hanging="2127"/>
      </w:pPr>
      <w:r w:rsidRPr="00DB50D5">
        <w:t>03.2015</w:t>
      </w:r>
      <w:r w:rsidR="00FB6D64" w:rsidRPr="00DB50D5">
        <w:t xml:space="preserve"> – по </w:t>
      </w:r>
      <w:r w:rsidRPr="00DB50D5">
        <w:t xml:space="preserve">12.2016 </w:t>
      </w:r>
      <w:r w:rsidR="00FB6D64" w:rsidRPr="00DB50D5">
        <w:t xml:space="preserve">– </w:t>
      </w:r>
      <w:r w:rsidR="006B32DC" w:rsidRPr="00DB50D5">
        <w:t>ООО «Газпром Персонал», начальник управления внутреннего аудита ЗАО «Ямалгазинвест» проекта внутренний аудит,</w:t>
      </w:r>
    </w:p>
    <w:p w:rsidR="00FB6D64" w:rsidRPr="00DB50D5" w:rsidRDefault="00246277" w:rsidP="00FB6D64">
      <w:pPr>
        <w:pStyle w:val="a3"/>
        <w:spacing w:before="0" w:beforeAutospacing="0" w:after="0" w:afterAutospacing="0"/>
      </w:pPr>
      <w:r w:rsidRPr="00DB50D5">
        <w:t xml:space="preserve">12.2016 </w:t>
      </w:r>
      <w:r w:rsidR="00FB6D64" w:rsidRPr="00DB50D5">
        <w:t xml:space="preserve"> – по наст.вр – </w:t>
      </w:r>
      <w:r w:rsidRPr="00DB50D5">
        <w:t>нет данных.</w:t>
      </w:r>
    </w:p>
    <w:p w:rsidR="00B733F4" w:rsidRPr="00DB50D5" w:rsidRDefault="00B733F4" w:rsidP="00005677">
      <w:pPr>
        <w:pStyle w:val="a3"/>
        <w:spacing w:before="0" w:beforeAutospacing="0" w:after="0" w:afterAutospacing="0"/>
      </w:pPr>
      <w:r w:rsidRPr="00DB50D5">
        <w:t xml:space="preserve">Образование и специальность по диплому: </w:t>
      </w:r>
      <w:r w:rsidR="00FB6D64" w:rsidRPr="00DB50D5">
        <w:rPr>
          <w:rStyle w:val="Subst"/>
          <w:b w:val="0"/>
          <w:bCs w:val="0"/>
          <w:i w:val="0"/>
          <w:iCs w:val="0"/>
        </w:rPr>
        <w:t>Высшее</w:t>
      </w:r>
      <w:r w:rsidR="00501A7B" w:rsidRPr="00DB50D5">
        <w:rPr>
          <w:rStyle w:val="Subst"/>
          <w:b w:val="0"/>
          <w:bCs w:val="0"/>
          <w:i w:val="0"/>
          <w:iCs w:val="0"/>
        </w:rPr>
        <w:t xml:space="preserve"> экономическое.</w:t>
      </w:r>
    </w:p>
    <w:p w:rsidR="00D81EE5" w:rsidRPr="00DB50D5" w:rsidRDefault="00B733F4" w:rsidP="00005677">
      <w:pPr>
        <w:pStyle w:val="a3"/>
        <w:spacing w:before="0" w:beforeAutospacing="0" w:after="0" w:afterAutospacing="0"/>
      </w:pPr>
      <w:r w:rsidRPr="00DB50D5">
        <w:t xml:space="preserve">Участие в органах управления других организаций: </w:t>
      </w:r>
      <w:r w:rsidR="00501A7B" w:rsidRPr="00DB50D5">
        <w:t>информацией об</w:t>
      </w:r>
      <w:r w:rsidR="0010011E" w:rsidRPr="00DB50D5">
        <w:t xml:space="preserve"> участи</w:t>
      </w:r>
      <w:r w:rsidR="00501A7B" w:rsidRPr="00DB50D5">
        <w:t>и</w:t>
      </w:r>
      <w:r w:rsidR="0010011E" w:rsidRPr="00DB50D5">
        <w:t xml:space="preserve"> в органах управления других организаций</w:t>
      </w:r>
      <w:r w:rsidR="00501A7B" w:rsidRPr="00DB50D5">
        <w:t xml:space="preserve"> эмитент не располагает.</w:t>
      </w:r>
    </w:p>
    <w:p w:rsidR="00B733F4" w:rsidRPr="00DB50D5" w:rsidRDefault="00B733F4" w:rsidP="00005677">
      <w:pPr>
        <w:pStyle w:val="a3"/>
        <w:spacing w:before="0" w:beforeAutospacing="0" w:after="0" w:afterAutospacing="0"/>
      </w:pPr>
      <w:r w:rsidRPr="00DB50D5">
        <w:t>Гражданство: Российская Федерация.</w:t>
      </w:r>
    </w:p>
    <w:p w:rsidR="00B733F4" w:rsidRPr="00DB50D5" w:rsidRDefault="00B733F4" w:rsidP="00005677">
      <w:pPr>
        <w:pStyle w:val="a3"/>
        <w:spacing w:before="0" w:beforeAutospacing="0" w:after="0" w:afterAutospacing="0"/>
      </w:pPr>
      <w:r w:rsidRPr="00DB50D5">
        <w:t>Дата первого избрания в Совет директоров Общества:</w:t>
      </w:r>
      <w:r w:rsidR="00717BA4" w:rsidRPr="00DB50D5">
        <w:t xml:space="preserve"> </w:t>
      </w:r>
      <w:r w:rsidR="00847840" w:rsidRPr="00DB50D5">
        <w:t>29.05.2017</w:t>
      </w:r>
      <w:r w:rsidRPr="00DB50D5">
        <w:t>.</w:t>
      </w:r>
    </w:p>
    <w:p w:rsidR="00B733F4" w:rsidRPr="00DB50D5" w:rsidRDefault="00B733F4" w:rsidP="00005677">
      <w:pPr>
        <w:pStyle w:val="a3"/>
        <w:spacing w:before="0" w:beforeAutospacing="0" w:after="0" w:afterAutospacing="0"/>
      </w:pPr>
      <w:r w:rsidRPr="00DB50D5">
        <w:t xml:space="preserve">Дата последнего избрания в Совет директоров Общества: </w:t>
      </w:r>
      <w:r w:rsidR="00501A7B" w:rsidRPr="00DB50D5">
        <w:t>29.05.2017</w:t>
      </w:r>
      <w:r w:rsidRPr="00DB50D5">
        <w:t>.</w:t>
      </w:r>
    </w:p>
    <w:p w:rsidR="00B733F4" w:rsidRPr="00DB50D5" w:rsidRDefault="00B733F4" w:rsidP="00005677">
      <w:pPr>
        <w:pStyle w:val="a3"/>
        <w:spacing w:before="0" w:beforeAutospacing="0" w:after="0" w:afterAutospacing="0"/>
      </w:pPr>
      <w:r w:rsidRPr="00DB50D5">
        <w:t>Сделки по приобретению или отчуждению акций Общества: не совершались.</w:t>
      </w:r>
    </w:p>
    <w:p w:rsidR="00B733F4" w:rsidRPr="00DB50D5" w:rsidRDefault="00B733F4" w:rsidP="00005677">
      <w:pPr>
        <w:pStyle w:val="a3"/>
        <w:spacing w:before="0" w:beforeAutospacing="0" w:after="0" w:afterAutospacing="0"/>
      </w:pPr>
      <w:r w:rsidRPr="00DB50D5">
        <w:t>Доля в уставном капитале Общества, %: 0.</w:t>
      </w:r>
    </w:p>
    <w:p w:rsidR="00B733F4" w:rsidRPr="00DB50D5" w:rsidRDefault="00B733F4" w:rsidP="00005677">
      <w:pPr>
        <w:pStyle w:val="a3"/>
        <w:spacing w:before="0" w:beforeAutospacing="0" w:after="0" w:afterAutospacing="0"/>
      </w:pPr>
      <w:r w:rsidRPr="00DB50D5">
        <w:t>Доля принадлежащих лицу обыкновенных акций Общества, %: 0.</w:t>
      </w:r>
    </w:p>
    <w:p w:rsidR="00B733F4" w:rsidRPr="00DB50D5" w:rsidRDefault="00B733F4" w:rsidP="00005677">
      <w:pPr>
        <w:pStyle w:val="a3"/>
        <w:spacing w:before="0" w:beforeAutospacing="0" w:after="0" w:afterAutospacing="0"/>
        <w:rPr>
          <w:highlight w:val="yellow"/>
        </w:rPr>
      </w:pPr>
    </w:p>
    <w:p w:rsidR="00B733F4" w:rsidRPr="00DB50D5" w:rsidRDefault="00B23140" w:rsidP="00B2360B">
      <w:pPr>
        <w:pStyle w:val="a3"/>
        <w:spacing w:before="0" w:beforeAutospacing="0" w:after="0" w:afterAutospacing="0"/>
        <w:jc w:val="both"/>
      </w:pPr>
      <w:r w:rsidRPr="00DB50D5">
        <w:rPr>
          <w:rStyle w:val="Subst"/>
          <w:i w:val="0"/>
        </w:rPr>
        <w:t>Постнов Александр Сергеевич</w:t>
      </w:r>
      <w:r w:rsidR="00B733F4" w:rsidRPr="00DB50D5">
        <w:t>, год рождения: 19</w:t>
      </w:r>
      <w:r w:rsidRPr="00DB50D5">
        <w:t>90</w:t>
      </w:r>
      <w:r w:rsidR="00B733F4" w:rsidRPr="00DB50D5">
        <w:t>.</w:t>
      </w:r>
    </w:p>
    <w:p w:rsidR="00890589" w:rsidRPr="00DB50D5" w:rsidRDefault="00B23140" w:rsidP="00B2360B">
      <w:pPr>
        <w:pStyle w:val="a3"/>
        <w:spacing w:before="0" w:beforeAutospacing="0" w:after="0" w:afterAutospacing="0"/>
        <w:ind w:left="2268" w:hanging="2268"/>
        <w:jc w:val="both"/>
      </w:pPr>
      <w:r w:rsidRPr="00DB50D5">
        <w:t>10.2011 – 05.2017</w:t>
      </w:r>
      <w:r w:rsidR="00890589" w:rsidRPr="00DB50D5">
        <w:t xml:space="preserve"> – </w:t>
      </w:r>
      <w:r w:rsidRPr="00DB50D5">
        <w:t>Старший эксперт департамента Аудита, отдел аудита энергетических и нефтегазовых компаний ООО «Эрнст энд Янг»,</w:t>
      </w:r>
    </w:p>
    <w:p w:rsidR="00890589" w:rsidRPr="00DB50D5" w:rsidRDefault="00A81AB3" w:rsidP="00B2360B">
      <w:pPr>
        <w:pStyle w:val="a3"/>
        <w:spacing w:before="0" w:beforeAutospacing="0" w:after="0" w:afterAutospacing="0"/>
        <w:ind w:left="2268" w:hanging="2268"/>
        <w:jc w:val="both"/>
      </w:pPr>
      <w:r w:rsidRPr="00DB50D5">
        <w:t>06.2017</w:t>
      </w:r>
      <w:r w:rsidR="00890589" w:rsidRPr="00DB50D5">
        <w:t xml:space="preserve"> – по наст.вр – </w:t>
      </w:r>
      <w:r w:rsidRPr="00DB50D5">
        <w:t>Заместитель директора по экономике и финансам ЗАО Корпорация «Тольяттиазот».</w:t>
      </w:r>
    </w:p>
    <w:p w:rsidR="00B733F4" w:rsidRPr="00DB50D5" w:rsidRDefault="00B733F4" w:rsidP="00B2360B">
      <w:pPr>
        <w:pStyle w:val="a3"/>
        <w:spacing w:before="0" w:beforeAutospacing="0" w:after="0" w:afterAutospacing="0"/>
        <w:jc w:val="both"/>
        <w:rPr>
          <w:b/>
          <w:i/>
        </w:rPr>
      </w:pPr>
      <w:r w:rsidRPr="00DB50D5">
        <w:lastRenderedPageBreak/>
        <w:t xml:space="preserve">Образование и специальность по диплому: </w:t>
      </w:r>
      <w:r w:rsidR="00B23140" w:rsidRPr="00DB50D5">
        <w:t>в</w:t>
      </w:r>
      <w:r w:rsidR="00B23140" w:rsidRPr="00DB50D5">
        <w:rPr>
          <w:rStyle w:val="Subst"/>
          <w:b w:val="0"/>
          <w:bCs w:val="0"/>
          <w:i w:val="0"/>
          <w:iCs w:val="0"/>
        </w:rPr>
        <w:t>ысшее. Финансовый Университет при Правительстве Российской Федерации, факультет Учета и Аудита, специальность - бухгалтерский учет, анализ и аудит</w:t>
      </w:r>
      <w:r w:rsidR="00B016BE" w:rsidRPr="00DB50D5">
        <w:rPr>
          <w:b/>
          <w:i/>
        </w:rPr>
        <w:t>.</w:t>
      </w:r>
    </w:p>
    <w:p w:rsidR="00072281" w:rsidRPr="00DB50D5" w:rsidRDefault="00B733F4" w:rsidP="00B2360B">
      <w:pPr>
        <w:pStyle w:val="a3"/>
        <w:spacing w:before="0" w:beforeAutospacing="0" w:after="0" w:afterAutospacing="0"/>
        <w:jc w:val="both"/>
      </w:pPr>
      <w:r w:rsidRPr="00DB50D5">
        <w:t>Участие в органах управления других организаций</w:t>
      </w:r>
      <w:r w:rsidR="00A23286" w:rsidRPr="00DB50D5">
        <w:t>:</w:t>
      </w:r>
      <w:r w:rsidR="00724089" w:rsidRPr="00DB50D5">
        <w:t xml:space="preserve"> </w:t>
      </w:r>
      <w:r w:rsidR="00072281" w:rsidRPr="00337FB2">
        <w:t>информацией об участии в органах управления других организаций эмитент не располагает.</w:t>
      </w:r>
    </w:p>
    <w:p w:rsidR="00B733F4" w:rsidRPr="00DB50D5" w:rsidRDefault="00B733F4" w:rsidP="00B2360B">
      <w:pPr>
        <w:pStyle w:val="a3"/>
        <w:spacing w:before="0" w:beforeAutospacing="0" w:after="0" w:afterAutospacing="0"/>
        <w:jc w:val="both"/>
      </w:pPr>
      <w:r w:rsidRPr="00DB50D5">
        <w:t>Гражданство: Российская Федерация.</w:t>
      </w:r>
    </w:p>
    <w:p w:rsidR="003177AC" w:rsidRPr="00DB50D5" w:rsidRDefault="003177AC" w:rsidP="00B2360B">
      <w:pPr>
        <w:pStyle w:val="a3"/>
        <w:spacing w:before="0" w:beforeAutospacing="0" w:after="0" w:afterAutospacing="0"/>
        <w:jc w:val="both"/>
      </w:pPr>
      <w:r w:rsidRPr="00DB50D5">
        <w:t xml:space="preserve">Дата первого избрания в Совет директоров Общества: </w:t>
      </w:r>
      <w:r w:rsidR="008F2678" w:rsidRPr="00DB50D5">
        <w:t>29.05.2017</w:t>
      </w:r>
      <w:r w:rsidRPr="00DB50D5">
        <w:t>.</w:t>
      </w:r>
    </w:p>
    <w:p w:rsidR="003177AC" w:rsidRPr="00DB50D5" w:rsidRDefault="003177AC" w:rsidP="00B2360B">
      <w:pPr>
        <w:pStyle w:val="a3"/>
        <w:spacing w:before="0" w:beforeAutospacing="0" w:after="0" w:afterAutospacing="0"/>
        <w:jc w:val="both"/>
      </w:pPr>
      <w:r w:rsidRPr="00DB50D5">
        <w:t xml:space="preserve">Дата последнего избрания в Совет директоров Общества: </w:t>
      </w:r>
      <w:r w:rsidR="008F2678" w:rsidRPr="00337FB2">
        <w:t>25.01.2018</w:t>
      </w:r>
      <w:r w:rsidRPr="00337FB2">
        <w:t>.</w:t>
      </w:r>
    </w:p>
    <w:p w:rsidR="00B733F4" w:rsidRPr="00DB50D5" w:rsidRDefault="00B733F4" w:rsidP="00B2360B">
      <w:pPr>
        <w:pStyle w:val="a3"/>
        <w:spacing w:before="0" w:beforeAutospacing="0" w:after="0" w:afterAutospacing="0"/>
        <w:jc w:val="both"/>
      </w:pPr>
      <w:r w:rsidRPr="00DB50D5">
        <w:t>Сделки по приобретению или отчуждению акций Общества: не совершались.</w:t>
      </w:r>
    </w:p>
    <w:p w:rsidR="00B733F4" w:rsidRPr="00DB50D5" w:rsidRDefault="00B733F4" w:rsidP="00B2360B">
      <w:pPr>
        <w:pStyle w:val="a3"/>
        <w:spacing w:before="0" w:beforeAutospacing="0" w:after="0" w:afterAutospacing="0"/>
        <w:jc w:val="both"/>
      </w:pPr>
      <w:r w:rsidRPr="00DB50D5">
        <w:t>Доля в уставном капитале Общества, %: 0.</w:t>
      </w:r>
    </w:p>
    <w:p w:rsidR="00B733F4" w:rsidRPr="00DB50D5" w:rsidRDefault="00B733F4" w:rsidP="00B2360B">
      <w:pPr>
        <w:pStyle w:val="a3"/>
        <w:spacing w:before="0" w:beforeAutospacing="0" w:after="0" w:afterAutospacing="0"/>
        <w:jc w:val="both"/>
      </w:pPr>
      <w:r w:rsidRPr="00DB50D5">
        <w:t>Доля принадлежащих лицу обыкновенных акций Общества, %: 0.</w:t>
      </w:r>
    </w:p>
    <w:p w:rsidR="00B733F4" w:rsidRPr="00DB50D5" w:rsidRDefault="00B733F4" w:rsidP="00005677">
      <w:pPr>
        <w:pStyle w:val="a3"/>
        <w:spacing w:before="0" w:beforeAutospacing="0" w:after="0" w:afterAutospacing="0"/>
        <w:rPr>
          <w:highlight w:val="yellow"/>
        </w:rPr>
      </w:pPr>
    </w:p>
    <w:p w:rsidR="00B733F4" w:rsidRPr="00DB50D5" w:rsidRDefault="00072281" w:rsidP="00B2360B">
      <w:pPr>
        <w:pStyle w:val="a3"/>
        <w:spacing w:before="0" w:beforeAutospacing="0" w:after="0" w:afterAutospacing="0"/>
        <w:jc w:val="both"/>
      </w:pPr>
      <w:r w:rsidRPr="00DB50D5">
        <w:rPr>
          <w:rStyle w:val="Subst"/>
          <w:i w:val="0"/>
        </w:rPr>
        <w:t>Урманчеев Роберт Ренатович</w:t>
      </w:r>
      <w:r w:rsidR="00527A3E" w:rsidRPr="00DB50D5">
        <w:t xml:space="preserve"> – заместитель председателя Совета директоров, </w:t>
      </w:r>
      <w:r w:rsidR="00B733F4" w:rsidRPr="00DB50D5">
        <w:t xml:space="preserve">год рождения: </w:t>
      </w:r>
      <w:r w:rsidRPr="00DB50D5">
        <w:t>1989</w:t>
      </w:r>
    </w:p>
    <w:p w:rsidR="004D4957" w:rsidRPr="00DB50D5" w:rsidRDefault="00072281" w:rsidP="00B2360B">
      <w:pPr>
        <w:pStyle w:val="a3"/>
        <w:spacing w:before="0" w:beforeAutospacing="0" w:after="0" w:afterAutospacing="0"/>
        <w:jc w:val="both"/>
      </w:pPr>
      <w:r w:rsidRPr="00DB50D5">
        <w:t xml:space="preserve">08.2011 – 09.2014 </w:t>
      </w:r>
      <w:r w:rsidR="003177AC" w:rsidRPr="00DB50D5">
        <w:t xml:space="preserve">– </w:t>
      </w:r>
      <w:r w:rsidRPr="00DB50D5">
        <w:t>Старший эксперт отдела аудиторских услуг ООО «Эрнст энд Янг»,</w:t>
      </w:r>
    </w:p>
    <w:p w:rsidR="00072281" w:rsidRPr="00DB50D5" w:rsidRDefault="00072281" w:rsidP="00F00E6E">
      <w:pPr>
        <w:pStyle w:val="a3"/>
        <w:spacing w:before="0" w:beforeAutospacing="0" w:after="0" w:afterAutospacing="0"/>
        <w:ind w:left="1985" w:hanging="1985"/>
        <w:jc w:val="both"/>
      </w:pPr>
      <w:r w:rsidRPr="00DB50D5">
        <w:t>09.2014 – 08.2015 – Главный специалист управления по работе с рабочим капиталом АО «Стройтрансгаз»,</w:t>
      </w:r>
    </w:p>
    <w:p w:rsidR="00072281" w:rsidRPr="00DB50D5" w:rsidRDefault="00072281" w:rsidP="00F00E6E">
      <w:pPr>
        <w:pStyle w:val="a3"/>
        <w:spacing w:before="0" w:beforeAutospacing="0" w:after="0" w:afterAutospacing="0"/>
        <w:ind w:left="1985" w:hanging="1985"/>
        <w:jc w:val="both"/>
      </w:pPr>
      <w:r w:rsidRPr="00DB50D5">
        <w:t>08.2015 – 10.2016 – Руководитель планово-экономического управления инфраструктурного управления АО «Стройтрансгаз»,</w:t>
      </w:r>
    </w:p>
    <w:p w:rsidR="00072281" w:rsidRPr="00DB50D5" w:rsidRDefault="00072281" w:rsidP="00B2360B">
      <w:pPr>
        <w:pStyle w:val="a3"/>
        <w:spacing w:before="0" w:beforeAutospacing="0" w:after="0" w:afterAutospacing="0"/>
        <w:ind w:left="1843" w:hanging="1843"/>
        <w:jc w:val="both"/>
      </w:pPr>
      <w:r w:rsidRPr="00DB50D5">
        <w:t xml:space="preserve">10.2016 – </w:t>
      </w:r>
      <w:r w:rsidRPr="00337FB2">
        <w:t>наст.вр. –</w:t>
      </w:r>
      <w:r w:rsidRPr="00DB50D5">
        <w:t xml:space="preserve"> Начальник отдела казначейства ЗАО Корпорация «Тольяттиазот»</w:t>
      </w:r>
      <w:r w:rsidR="00452C93" w:rsidRPr="00DB50D5">
        <w:t>.</w:t>
      </w:r>
    </w:p>
    <w:p w:rsidR="00B733F4" w:rsidRPr="00DB50D5" w:rsidRDefault="00B733F4" w:rsidP="00B2360B">
      <w:pPr>
        <w:pStyle w:val="a3"/>
        <w:spacing w:before="0" w:beforeAutospacing="0" w:after="0" w:afterAutospacing="0"/>
        <w:jc w:val="both"/>
      </w:pPr>
      <w:r w:rsidRPr="00DB50D5">
        <w:t xml:space="preserve">Образование и специальность </w:t>
      </w:r>
      <w:r w:rsidR="009C3F47" w:rsidRPr="00DB50D5">
        <w:t xml:space="preserve">по диплому: </w:t>
      </w:r>
      <w:r w:rsidR="003177AC" w:rsidRPr="00DB50D5">
        <w:rPr>
          <w:rStyle w:val="Subst"/>
          <w:b w:val="0"/>
          <w:bCs w:val="0"/>
          <w:i w:val="0"/>
          <w:iCs w:val="0"/>
        </w:rPr>
        <w:t>Современный гуманитарный университет г. Москва</w:t>
      </w:r>
      <w:r w:rsidR="009C3F47" w:rsidRPr="00DB50D5">
        <w:t xml:space="preserve">, </w:t>
      </w:r>
      <w:r w:rsidR="003177AC" w:rsidRPr="00DB50D5">
        <w:t>специальность:</w:t>
      </w:r>
      <w:r w:rsidR="009C3F47" w:rsidRPr="00DB50D5">
        <w:t xml:space="preserve"> экономи</w:t>
      </w:r>
      <w:r w:rsidR="003177AC" w:rsidRPr="00DB50D5">
        <w:t>ка</w:t>
      </w:r>
    </w:p>
    <w:p w:rsidR="00452C93" w:rsidRPr="00DB50D5" w:rsidRDefault="00B733F4" w:rsidP="00B2360B">
      <w:pPr>
        <w:pStyle w:val="a3"/>
        <w:spacing w:before="0" w:beforeAutospacing="0" w:after="0" w:afterAutospacing="0"/>
        <w:jc w:val="both"/>
      </w:pPr>
      <w:r w:rsidRPr="00DB50D5">
        <w:t xml:space="preserve">Участие в органах </w:t>
      </w:r>
      <w:r w:rsidR="00452C93" w:rsidRPr="00DB50D5">
        <w:t xml:space="preserve">управления других организаций: </w:t>
      </w:r>
      <w:r w:rsidR="00452C93" w:rsidRPr="00337FB2">
        <w:t>информацией об участии в органах управления других организаций эмитент не располагает.</w:t>
      </w:r>
    </w:p>
    <w:p w:rsidR="00B733F4" w:rsidRPr="00DB50D5" w:rsidRDefault="00B733F4" w:rsidP="00B2360B">
      <w:pPr>
        <w:pStyle w:val="a3"/>
        <w:spacing w:before="0" w:beforeAutospacing="0" w:after="0" w:afterAutospacing="0"/>
        <w:jc w:val="both"/>
      </w:pPr>
      <w:r w:rsidRPr="00DB50D5">
        <w:t>Гражданство: Российская Федерация.</w:t>
      </w:r>
    </w:p>
    <w:p w:rsidR="003177AC" w:rsidRPr="00DB50D5" w:rsidRDefault="003177AC" w:rsidP="00B2360B">
      <w:pPr>
        <w:pStyle w:val="a3"/>
        <w:spacing w:before="0" w:beforeAutospacing="0" w:after="0" w:afterAutospacing="0"/>
        <w:jc w:val="both"/>
      </w:pPr>
      <w:r w:rsidRPr="00DB50D5">
        <w:t xml:space="preserve">Дата первого избрания в Совет директоров Общества: </w:t>
      </w:r>
      <w:r w:rsidR="00452C93" w:rsidRPr="00DB50D5">
        <w:t>29.05.2017</w:t>
      </w:r>
      <w:r w:rsidRPr="00DB50D5">
        <w:t>.</w:t>
      </w:r>
    </w:p>
    <w:p w:rsidR="00890589" w:rsidRPr="00DB50D5" w:rsidRDefault="003177AC" w:rsidP="00B2360B">
      <w:pPr>
        <w:pStyle w:val="a3"/>
        <w:spacing w:before="0" w:beforeAutospacing="0" w:after="0" w:afterAutospacing="0"/>
        <w:jc w:val="both"/>
      </w:pPr>
      <w:r w:rsidRPr="00DB50D5">
        <w:t xml:space="preserve">Дата последнего избрания в Совет директоров Общества: </w:t>
      </w:r>
      <w:r w:rsidR="00452C93" w:rsidRPr="00337FB2">
        <w:t>25.01.2018</w:t>
      </w:r>
      <w:r w:rsidR="00890589" w:rsidRPr="00337FB2">
        <w:t>.</w:t>
      </w:r>
    </w:p>
    <w:p w:rsidR="00B733F4" w:rsidRPr="00DB50D5" w:rsidRDefault="00B733F4" w:rsidP="00B2360B">
      <w:pPr>
        <w:pStyle w:val="a3"/>
        <w:spacing w:before="0" w:beforeAutospacing="0" w:after="0" w:afterAutospacing="0"/>
        <w:jc w:val="both"/>
      </w:pPr>
      <w:r w:rsidRPr="00DB50D5">
        <w:t>Сделки по приобретению или отчуждению акций Общества: не совершались.</w:t>
      </w:r>
    </w:p>
    <w:p w:rsidR="00B733F4" w:rsidRPr="00DB50D5" w:rsidRDefault="00B733F4" w:rsidP="00B2360B">
      <w:pPr>
        <w:pStyle w:val="a3"/>
        <w:spacing w:before="0" w:beforeAutospacing="0" w:after="0" w:afterAutospacing="0"/>
        <w:jc w:val="both"/>
      </w:pPr>
      <w:r w:rsidRPr="00DB50D5">
        <w:t>Доля в уставном капитале Общества, %</w:t>
      </w:r>
      <w:r w:rsidR="00452C93" w:rsidRPr="00DB50D5">
        <w:t>: 0.</w:t>
      </w:r>
    </w:p>
    <w:p w:rsidR="00B733F4" w:rsidRPr="00DB50D5" w:rsidRDefault="00B733F4" w:rsidP="00B2360B">
      <w:pPr>
        <w:pStyle w:val="a3"/>
        <w:spacing w:before="0" w:beforeAutospacing="0" w:after="0" w:afterAutospacing="0"/>
        <w:jc w:val="both"/>
        <w:rPr>
          <w:highlight w:val="yellow"/>
        </w:rPr>
      </w:pPr>
      <w:r w:rsidRPr="00DB50D5">
        <w:t>Доля принадлежащих лицу обыкновенных акций Общества, %:</w:t>
      </w:r>
      <w:r w:rsidR="00452C93" w:rsidRPr="00DB50D5">
        <w:t xml:space="preserve"> 0</w:t>
      </w:r>
      <w:r w:rsidRPr="00DB50D5">
        <w:t>.</w:t>
      </w:r>
    </w:p>
    <w:p w:rsidR="006967DB" w:rsidRPr="00DB50D5" w:rsidRDefault="006967DB" w:rsidP="00B2360B">
      <w:pPr>
        <w:pStyle w:val="a3"/>
        <w:spacing w:before="0" w:beforeAutospacing="0" w:after="0" w:afterAutospacing="0"/>
        <w:jc w:val="both"/>
        <w:rPr>
          <w:highlight w:val="yellow"/>
        </w:rPr>
      </w:pPr>
    </w:p>
    <w:p w:rsidR="006967DB" w:rsidRPr="00DB50D5" w:rsidRDefault="0029579A" w:rsidP="00BF2443">
      <w:pPr>
        <w:pStyle w:val="a3"/>
        <w:spacing w:before="0" w:beforeAutospacing="0" w:after="0" w:afterAutospacing="0"/>
        <w:jc w:val="both"/>
      </w:pPr>
      <w:r w:rsidRPr="00DB50D5">
        <w:rPr>
          <w:rStyle w:val="Subst"/>
          <w:bCs w:val="0"/>
          <w:i w:val="0"/>
          <w:iCs w:val="0"/>
        </w:rPr>
        <w:t>Лушин Сергей Владимирович</w:t>
      </w:r>
      <w:r w:rsidR="006967DB" w:rsidRPr="00DB50D5">
        <w:t>, год рождения: 19</w:t>
      </w:r>
      <w:r w:rsidRPr="00DB50D5">
        <w:t>7</w:t>
      </w:r>
      <w:r w:rsidR="006967DB" w:rsidRPr="00DB50D5">
        <w:t>2.</w:t>
      </w:r>
    </w:p>
    <w:p w:rsidR="006967DB" w:rsidRPr="00DB50D5" w:rsidRDefault="0029579A" w:rsidP="000D73A0">
      <w:pPr>
        <w:pStyle w:val="a3"/>
        <w:spacing w:before="0" w:beforeAutospacing="0" w:after="0" w:afterAutospacing="0"/>
        <w:jc w:val="both"/>
      </w:pPr>
      <w:r w:rsidRPr="00DB50D5">
        <w:t>04.2011 – 12.2013</w:t>
      </w:r>
      <w:r w:rsidR="006967DB" w:rsidRPr="00DB50D5">
        <w:t xml:space="preserve"> – </w:t>
      </w:r>
      <w:r w:rsidRPr="00DB50D5">
        <w:t>директор обособленного подразделения ООО «Глобал Инсулэйтор Групп»</w:t>
      </w:r>
      <w:r w:rsidR="00B2360B" w:rsidRPr="00DB50D5">
        <w:t xml:space="preserve"> в г. Москва</w:t>
      </w:r>
      <w:r w:rsidR="006967DB" w:rsidRPr="00DB50D5">
        <w:t>;</w:t>
      </w:r>
    </w:p>
    <w:p w:rsidR="006967DB" w:rsidRPr="00DB50D5" w:rsidRDefault="00B2360B" w:rsidP="000D73A0">
      <w:pPr>
        <w:pStyle w:val="a3"/>
        <w:spacing w:before="0" w:beforeAutospacing="0" w:after="0" w:afterAutospacing="0"/>
        <w:jc w:val="both"/>
      </w:pPr>
      <w:r w:rsidRPr="00DB50D5">
        <w:t>01.2014</w:t>
      </w:r>
      <w:r w:rsidR="006967DB" w:rsidRPr="00DB50D5">
        <w:t xml:space="preserve"> – </w:t>
      </w:r>
      <w:r w:rsidRPr="00DB50D5">
        <w:t>08.2016</w:t>
      </w:r>
      <w:r w:rsidR="006967DB" w:rsidRPr="00DB50D5">
        <w:t xml:space="preserve"> – </w:t>
      </w:r>
      <w:r w:rsidRPr="00DB50D5">
        <w:t>директор обособленного подразделения ОАО «Южноуральский арматурно-изоляторный завод» в г. Москва;</w:t>
      </w:r>
    </w:p>
    <w:p w:rsidR="00AB52BF" w:rsidRPr="00DB50D5" w:rsidRDefault="00AB52BF" w:rsidP="00BF2443">
      <w:pPr>
        <w:pStyle w:val="a3"/>
        <w:spacing w:before="0" w:beforeAutospacing="0" w:after="0" w:afterAutospacing="0"/>
        <w:ind w:left="1985" w:hanging="1985"/>
        <w:jc w:val="both"/>
      </w:pPr>
      <w:r w:rsidRPr="00DB50D5">
        <w:t>08.2016 – 06.2017 – директор ООО «МАБЛ»</w:t>
      </w:r>
      <w:r w:rsidRPr="00546210">
        <w:t>;</w:t>
      </w:r>
    </w:p>
    <w:p w:rsidR="00AB52BF" w:rsidRPr="00DB50D5" w:rsidRDefault="00AB52BF" w:rsidP="00BF2443">
      <w:pPr>
        <w:pStyle w:val="a3"/>
        <w:spacing w:before="0" w:beforeAutospacing="0" w:after="0" w:afterAutospacing="0"/>
        <w:ind w:left="1985" w:hanging="1985"/>
        <w:jc w:val="both"/>
      </w:pPr>
      <w:r w:rsidRPr="00DB50D5">
        <w:t>06.2017 – наст. вр. – начальник отдела продаж на внутренний рынок ПАО «ТОАЗ».</w:t>
      </w:r>
    </w:p>
    <w:p w:rsidR="006967DB" w:rsidRPr="00DB50D5" w:rsidRDefault="006967DB" w:rsidP="00BF2443">
      <w:pPr>
        <w:pStyle w:val="a3"/>
        <w:spacing w:before="0" w:beforeAutospacing="0" w:after="0" w:afterAutospacing="0"/>
        <w:jc w:val="both"/>
      </w:pPr>
      <w:r w:rsidRPr="00DB50D5">
        <w:t xml:space="preserve">Образование и специальность по диплому: </w:t>
      </w:r>
      <w:r w:rsidRPr="00DB50D5">
        <w:rPr>
          <w:rStyle w:val="Subst"/>
          <w:b w:val="0"/>
          <w:bCs w:val="0"/>
          <w:i w:val="0"/>
          <w:iCs w:val="0"/>
        </w:rPr>
        <w:t xml:space="preserve">Высшее. </w:t>
      </w:r>
      <w:r w:rsidR="00BF2443" w:rsidRPr="00DB50D5">
        <w:rPr>
          <w:rStyle w:val="Subst"/>
          <w:b w:val="0"/>
          <w:bCs w:val="0"/>
          <w:i w:val="0"/>
          <w:iCs w:val="0"/>
        </w:rPr>
        <w:t>Обнинский институт атомной энергетики (филиал) Национального исследовательского ядерного университета «МИФИ».</w:t>
      </w:r>
    </w:p>
    <w:p w:rsidR="00144CD7" w:rsidRPr="00337FB2" w:rsidRDefault="006967DB" w:rsidP="00144CD7">
      <w:pPr>
        <w:pStyle w:val="a3"/>
        <w:spacing w:before="0" w:beforeAutospacing="0" w:after="0" w:afterAutospacing="0"/>
        <w:jc w:val="both"/>
      </w:pPr>
      <w:r w:rsidRPr="00DB50D5">
        <w:t>Участие в органах управления других организаций</w:t>
      </w:r>
      <w:r w:rsidR="00144CD7" w:rsidRPr="00DB50D5">
        <w:t>:</w:t>
      </w:r>
      <w:r w:rsidRPr="00DB50D5">
        <w:t xml:space="preserve"> </w:t>
      </w:r>
      <w:r w:rsidR="00144CD7" w:rsidRPr="00337FB2">
        <w:t>информацией об участии в органах управления других организаций эмитент не располагает.</w:t>
      </w:r>
    </w:p>
    <w:p w:rsidR="006967DB" w:rsidRPr="00DB50D5" w:rsidRDefault="006967DB" w:rsidP="00BF2443">
      <w:pPr>
        <w:pStyle w:val="a3"/>
        <w:spacing w:before="0" w:beforeAutospacing="0" w:after="0" w:afterAutospacing="0"/>
        <w:jc w:val="both"/>
      </w:pPr>
      <w:r w:rsidRPr="00337FB2">
        <w:t>Гражданство: Российская Федерация.</w:t>
      </w:r>
    </w:p>
    <w:p w:rsidR="006967DB" w:rsidRPr="00DB50D5" w:rsidRDefault="006967DB" w:rsidP="00BF2443">
      <w:pPr>
        <w:pStyle w:val="a3"/>
        <w:spacing w:before="0" w:beforeAutospacing="0" w:after="0" w:afterAutospacing="0"/>
        <w:jc w:val="both"/>
      </w:pPr>
      <w:r w:rsidRPr="00DB50D5">
        <w:t xml:space="preserve">Дата первого избрания в Совет директоров Общества: </w:t>
      </w:r>
      <w:r w:rsidR="00144CD7" w:rsidRPr="00DB50D5">
        <w:t>29.05.2017</w:t>
      </w:r>
      <w:r w:rsidRPr="00DB50D5">
        <w:t>.</w:t>
      </w:r>
    </w:p>
    <w:p w:rsidR="006967DB" w:rsidRPr="00DB50D5" w:rsidRDefault="006967DB" w:rsidP="00BF2443">
      <w:pPr>
        <w:pStyle w:val="a3"/>
        <w:spacing w:before="0" w:beforeAutospacing="0" w:after="0" w:afterAutospacing="0"/>
        <w:jc w:val="both"/>
      </w:pPr>
      <w:r w:rsidRPr="00DB50D5">
        <w:t xml:space="preserve">Дата последнего избрания в Совет директоров Общества: </w:t>
      </w:r>
      <w:r w:rsidR="00144CD7" w:rsidRPr="00DB50D5">
        <w:t>25.01.2018</w:t>
      </w:r>
      <w:r w:rsidRPr="00DB50D5">
        <w:t>.</w:t>
      </w:r>
    </w:p>
    <w:p w:rsidR="006967DB" w:rsidRPr="00DB50D5" w:rsidRDefault="006967DB" w:rsidP="00BF2443">
      <w:pPr>
        <w:pStyle w:val="a3"/>
        <w:spacing w:before="0" w:beforeAutospacing="0" w:after="0" w:afterAutospacing="0"/>
        <w:jc w:val="both"/>
      </w:pPr>
      <w:r w:rsidRPr="00DB50D5">
        <w:t>Сделки по приобретению или отчуждению акций Общества: не совершались.</w:t>
      </w:r>
    </w:p>
    <w:p w:rsidR="006967DB" w:rsidRPr="00DB50D5" w:rsidRDefault="006967DB" w:rsidP="00BF2443">
      <w:pPr>
        <w:pStyle w:val="a3"/>
        <w:spacing w:before="0" w:beforeAutospacing="0" w:after="0" w:afterAutospacing="0"/>
        <w:jc w:val="both"/>
      </w:pPr>
      <w:r w:rsidRPr="00DB50D5">
        <w:t>Доля в уставном капитале Общества, %: 0.</w:t>
      </w:r>
    </w:p>
    <w:p w:rsidR="006967DB" w:rsidRPr="00DB50D5" w:rsidRDefault="006967DB" w:rsidP="00BF2443">
      <w:pPr>
        <w:pStyle w:val="a3"/>
        <w:spacing w:before="0" w:beforeAutospacing="0" w:after="0" w:afterAutospacing="0"/>
        <w:jc w:val="both"/>
      </w:pPr>
      <w:r w:rsidRPr="00DB50D5">
        <w:t>Доля принадлежащих лицу обыкновенных акций Общества, %: 0.</w:t>
      </w:r>
    </w:p>
    <w:p w:rsidR="009C7C5C" w:rsidRPr="00DB50D5" w:rsidRDefault="009C7C5C" w:rsidP="00BF2443">
      <w:pPr>
        <w:pStyle w:val="a3"/>
        <w:spacing w:before="0" w:beforeAutospacing="0" w:after="0" w:afterAutospacing="0"/>
        <w:jc w:val="both"/>
      </w:pPr>
    </w:p>
    <w:p w:rsidR="009C7C5C" w:rsidRPr="00DB50D5" w:rsidRDefault="009C7C5C" w:rsidP="009C7C5C">
      <w:pPr>
        <w:pStyle w:val="a3"/>
        <w:spacing w:before="0" w:beforeAutospacing="0" w:after="0" w:afterAutospacing="0"/>
        <w:jc w:val="both"/>
      </w:pPr>
      <w:r w:rsidRPr="00DB50D5">
        <w:rPr>
          <w:rStyle w:val="Subst"/>
          <w:bCs w:val="0"/>
          <w:i w:val="0"/>
          <w:iCs w:val="0"/>
        </w:rPr>
        <w:t>Шишов Сергей Алексеевич</w:t>
      </w:r>
      <w:r w:rsidRPr="00DB50D5">
        <w:t>, год рождения: 1988.</w:t>
      </w:r>
    </w:p>
    <w:p w:rsidR="009C7C5C" w:rsidRPr="00DB50D5" w:rsidRDefault="009C7C5C" w:rsidP="009C7C5C">
      <w:pPr>
        <w:pStyle w:val="a3"/>
        <w:spacing w:before="0" w:beforeAutospacing="0" w:after="0" w:afterAutospacing="0"/>
        <w:ind w:left="2268" w:hanging="2268"/>
        <w:jc w:val="both"/>
      </w:pPr>
      <w:r w:rsidRPr="00DB50D5">
        <w:t>01.2011 – 11.2014 – старший эксперт отдела аудиторских услуг ООО «Эрнст энд Янг»;</w:t>
      </w:r>
    </w:p>
    <w:p w:rsidR="009C7C5C" w:rsidRPr="00DB50D5" w:rsidRDefault="009C7C5C" w:rsidP="009C7C5C">
      <w:pPr>
        <w:pStyle w:val="a3"/>
        <w:spacing w:before="0" w:beforeAutospacing="0" w:after="0" w:afterAutospacing="0"/>
        <w:ind w:left="2268" w:hanging="2268"/>
        <w:jc w:val="both"/>
      </w:pPr>
      <w:r w:rsidRPr="00DB50D5">
        <w:t>11.2014–09.2015– эксперт отдела финансово-экономического контроля аффилированных обществ ОАО «Стройтрансгаз»;</w:t>
      </w:r>
    </w:p>
    <w:p w:rsidR="009C7C5C" w:rsidRPr="00DB50D5" w:rsidRDefault="009C7C5C" w:rsidP="009C7C5C">
      <w:pPr>
        <w:pStyle w:val="a3"/>
        <w:spacing w:before="0" w:beforeAutospacing="0" w:after="0" w:afterAutospacing="0"/>
        <w:ind w:left="2268" w:hanging="2268"/>
        <w:jc w:val="both"/>
      </w:pPr>
      <w:r w:rsidRPr="00DB50D5">
        <w:lastRenderedPageBreak/>
        <w:t>10.2015 – наст.вр. – заместитель директора по экономике и финансам по управляемым компаниям ЗАО Корпорация «Тольяттиазот».</w:t>
      </w:r>
    </w:p>
    <w:p w:rsidR="009C7C5C" w:rsidRPr="00DB50D5" w:rsidRDefault="009C7C5C" w:rsidP="009C7C5C">
      <w:pPr>
        <w:pStyle w:val="a3"/>
        <w:spacing w:before="0" w:beforeAutospacing="0" w:after="0" w:afterAutospacing="0"/>
        <w:jc w:val="both"/>
      </w:pPr>
      <w:r w:rsidRPr="00DB50D5">
        <w:t xml:space="preserve">Образование и специальность по диплому: </w:t>
      </w:r>
      <w:r w:rsidRPr="00DB50D5">
        <w:rPr>
          <w:rStyle w:val="Subst"/>
          <w:b w:val="0"/>
          <w:bCs w:val="0"/>
          <w:i w:val="0"/>
          <w:iCs w:val="0"/>
        </w:rPr>
        <w:t>Высшее экономическое.</w:t>
      </w:r>
    </w:p>
    <w:p w:rsidR="009C7C5C" w:rsidRPr="00337FB2" w:rsidRDefault="009C7C5C" w:rsidP="009C7C5C">
      <w:pPr>
        <w:pStyle w:val="a3"/>
        <w:spacing w:before="0" w:beforeAutospacing="0" w:after="0" w:afterAutospacing="0"/>
        <w:jc w:val="both"/>
      </w:pPr>
      <w:r w:rsidRPr="00DB50D5">
        <w:t xml:space="preserve">Участие в органах управления других организаций: </w:t>
      </w:r>
      <w:r w:rsidRPr="00337FB2">
        <w:t>информацией об участии в органах управления других организаций эмитент не располагает.</w:t>
      </w:r>
    </w:p>
    <w:p w:rsidR="009C7C5C" w:rsidRPr="00DB50D5" w:rsidRDefault="009C7C5C" w:rsidP="009C7C5C">
      <w:pPr>
        <w:pStyle w:val="a3"/>
        <w:spacing w:before="0" w:beforeAutospacing="0" w:after="0" w:afterAutospacing="0"/>
        <w:jc w:val="both"/>
      </w:pPr>
      <w:r w:rsidRPr="00337FB2">
        <w:t>Гражданство: Российская Федерация.</w:t>
      </w:r>
    </w:p>
    <w:p w:rsidR="009C7C5C" w:rsidRPr="00DB50D5" w:rsidRDefault="009C7C5C" w:rsidP="009C7C5C">
      <w:pPr>
        <w:pStyle w:val="a3"/>
        <w:spacing w:before="0" w:beforeAutospacing="0" w:after="0" w:afterAutospacing="0"/>
        <w:jc w:val="both"/>
      </w:pPr>
      <w:r w:rsidRPr="00DB50D5">
        <w:t>Дата первого избрания в Совет директоров Общества: 29.05.2017.</w:t>
      </w:r>
    </w:p>
    <w:p w:rsidR="009C7C5C" w:rsidRPr="00DB50D5" w:rsidRDefault="009C7C5C" w:rsidP="009C7C5C">
      <w:pPr>
        <w:pStyle w:val="a3"/>
        <w:spacing w:before="0" w:beforeAutospacing="0" w:after="0" w:afterAutospacing="0"/>
        <w:jc w:val="both"/>
      </w:pPr>
      <w:r w:rsidRPr="00DB50D5">
        <w:t>Дата последнего избрания в Совет директоров Общества: 25.01.2018.</w:t>
      </w:r>
    </w:p>
    <w:p w:rsidR="009C7C5C" w:rsidRPr="00DB50D5" w:rsidRDefault="009C7C5C" w:rsidP="009C7C5C">
      <w:pPr>
        <w:pStyle w:val="a3"/>
        <w:spacing w:before="0" w:beforeAutospacing="0" w:after="0" w:afterAutospacing="0"/>
        <w:jc w:val="both"/>
      </w:pPr>
      <w:r w:rsidRPr="00DB50D5">
        <w:t>Сделки по приобретению или отчуждению акций Общества: не совершались.</w:t>
      </w:r>
    </w:p>
    <w:p w:rsidR="009C7C5C" w:rsidRPr="00DB50D5" w:rsidRDefault="009C7C5C" w:rsidP="009C7C5C">
      <w:pPr>
        <w:pStyle w:val="a3"/>
        <w:spacing w:before="0" w:beforeAutospacing="0" w:after="0" w:afterAutospacing="0"/>
        <w:jc w:val="both"/>
      </w:pPr>
      <w:r w:rsidRPr="00DB50D5">
        <w:t>Доля в уставном капитале Общества, %: 0.</w:t>
      </w:r>
    </w:p>
    <w:p w:rsidR="009C7C5C" w:rsidRPr="00DB50D5" w:rsidRDefault="009C7C5C" w:rsidP="009C7C5C">
      <w:pPr>
        <w:pStyle w:val="a3"/>
        <w:spacing w:before="0" w:beforeAutospacing="0" w:after="0" w:afterAutospacing="0"/>
        <w:jc w:val="both"/>
      </w:pPr>
      <w:r w:rsidRPr="00DB50D5">
        <w:t>Доля принадлежащих лицу обыкновенных акций Общества, %: 0.</w:t>
      </w:r>
    </w:p>
    <w:p w:rsidR="003177AC" w:rsidRPr="007F6B6D" w:rsidRDefault="003177AC" w:rsidP="00005677">
      <w:pPr>
        <w:tabs>
          <w:tab w:val="left" w:pos="0"/>
          <w:tab w:val="num" w:pos="1854"/>
        </w:tabs>
        <w:snapToGrid w:val="0"/>
        <w:rPr>
          <w:sz w:val="16"/>
          <w:szCs w:val="16"/>
          <w:highlight w:val="yellow"/>
        </w:rPr>
      </w:pPr>
    </w:p>
    <w:p w:rsidR="00B57EA5" w:rsidRPr="00B55FC7" w:rsidRDefault="00B57EA5" w:rsidP="00DB50D5">
      <w:pPr>
        <w:pStyle w:val="12"/>
        <w:numPr>
          <w:ilvl w:val="1"/>
          <w:numId w:val="20"/>
        </w:numPr>
        <w:rPr>
          <w:sz w:val="24"/>
        </w:rPr>
      </w:pPr>
      <w:bookmarkStart w:id="166" w:name="_Toc416274587"/>
      <w:bookmarkStart w:id="167" w:name="_Toc417283740"/>
      <w:bookmarkStart w:id="168" w:name="_Toc480807133"/>
      <w:r w:rsidRPr="00B55FC7">
        <w:rPr>
          <w:sz w:val="24"/>
        </w:rPr>
        <w:t>Комитеты Совета директоров</w:t>
      </w:r>
      <w:bookmarkEnd w:id="166"/>
      <w:bookmarkEnd w:id="167"/>
      <w:bookmarkEnd w:id="168"/>
    </w:p>
    <w:p w:rsidR="00DB50D5" w:rsidRPr="00B55FC7" w:rsidRDefault="00DB50D5" w:rsidP="00DB50D5">
      <w:pPr>
        <w:pStyle w:val="12"/>
        <w:ind w:left="720" w:firstLine="0"/>
        <w:jc w:val="both"/>
        <w:rPr>
          <w:sz w:val="24"/>
        </w:rPr>
      </w:pPr>
    </w:p>
    <w:p w:rsidR="00B733F4" w:rsidRPr="00B55FC7" w:rsidRDefault="003863B3" w:rsidP="00005677">
      <w:pPr>
        <w:pStyle w:val="a3"/>
        <w:spacing w:before="0" w:beforeAutospacing="0" w:after="0" w:afterAutospacing="0"/>
        <w:ind w:firstLine="708"/>
        <w:jc w:val="both"/>
      </w:pPr>
      <w:r w:rsidRPr="00B55FC7">
        <w:t>В соответствии с п. 19 Устава в</w:t>
      </w:r>
      <w:r w:rsidR="00005D40" w:rsidRPr="00B55FC7">
        <w:t xml:space="preserve"> ПАО «Ульяновскэнерго» создан </w:t>
      </w:r>
      <w:r w:rsidR="00305D7F" w:rsidRPr="00B55FC7">
        <w:t>Комитет</w:t>
      </w:r>
      <w:r w:rsidR="00005D40" w:rsidRPr="00B55FC7">
        <w:t xml:space="preserve"> по стратегии</w:t>
      </w:r>
      <w:r w:rsidR="00305D7F" w:rsidRPr="00B55FC7">
        <w:t xml:space="preserve"> Совета директоров </w:t>
      </w:r>
      <w:r w:rsidR="00005D40" w:rsidRPr="00B55FC7">
        <w:t>П</w:t>
      </w:r>
      <w:r w:rsidR="00305D7F" w:rsidRPr="00B55FC7">
        <w:t>АО</w:t>
      </w:r>
      <w:r w:rsidR="00005D40" w:rsidRPr="00B55FC7">
        <w:t> </w:t>
      </w:r>
      <w:r w:rsidR="00305D7F" w:rsidRPr="00B55FC7">
        <w:t xml:space="preserve">«Ульяновскэнерго» </w:t>
      </w:r>
      <w:r w:rsidR="00005D40" w:rsidRPr="00B55FC7">
        <w:t>(протокол Совета директоров № 2 от 04.07.2017)</w:t>
      </w:r>
      <w:r w:rsidR="00305D7F" w:rsidRPr="00B55FC7">
        <w:t>.</w:t>
      </w:r>
    </w:p>
    <w:p w:rsidR="00005D40" w:rsidRPr="00B55FC7" w:rsidRDefault="00005D40" w:rsidP="00005677">
      <w:pPr>
        <w:pStyle w:val="a3"/>
        <w:spacing w:before="0" w:beforeAutospacing="0" w:after="0" w:afterAutospacing="0"/>
        <w:ind w:firstLine="708"/>
        <w:jc w:val="both"/>
      </w:pPr>
      <w:r w:rsidRPr="00B55FC7">
        <w:t xml:space="preserve">Численный состав комитета по стратегии составляет 3 члена Совета директоров. В комитет входят следующие </w:t>
      </w:r>
      <w:r w:rsidR="003863B3" w:rsidRPr="00B55FC7">
        <w:t>ч</w:t>
      </w:r>
      <w:r w:rsidRPr="00B55FC7">
        <w:t>лены Совета директоров:</w:t>
      </w:r>
    </w:p>
    <w:p w:rsidR="00005D40" w:rsidRPr="00B55FC7" w:rsidRDefault="00005D40" w:rsidP="00005677">
      <w:pPr>
        <w:pStyle w:val="a3"/>
        <w:spacing w:before="0" w:beforeAutospacing="0" w:after="0" w:afterAutospacing="0"/>
        <w:ind w:firstLine="708"/>
        <w:jc w:val="both"/>
      </w:pPr>
      <w:r w:rsidRPr="00B55FC7">
        <w:t xml:space="preserve">Шишов Сергей Алексеевич </w:t>
      </w:r>
      <w:r w:rsidR="00AA791C" w:rsidRPr="00B55FC7">
        <w:t>–</w:t>
      </w:r>
      <w:r w:rsidRPr="00B55FC7">
        <w:t xml:space="preserve"> </w:t>
      </w:r>
      <w:r w:rsidR="00AA791C" w:rsidRPr="00B55FC7">
        <w:t>председатель комитета по стратегии совета директоров Общества,</w:t>
      </w:r>
    </w:p>
    <w:p w:rsidR="00AA791C" w:rsidRPr="00B55FC7" w:rsidRDefault="00AA791C" w:rsidP="00005677">
      <w:pPr>
        <w:pStyle w:val="a3"/>
        <w:spacing w:before="0" w:beforeAutospacing="0" w:after="0" w:afterAutospacing="0"/>
        <w:ind w:firstLine="708"/>
        <w:jc w:val="both"/>
      </w:pPr>
      <w:r w:rsidRPr="00B55FC7">
        <w:t>Постнов Александр Сергеевич,</w:t>
      </w:r>
    </w:p>
    <w:p w:rsidR="00AA791C" w:rsidRPr="00B55FC7" w:rsidRDefault="00AA791C" w:rsidP="00005677">
      <w:pPr>
        <w:pStyle w:val="a3"/>
        <w:spacing w:before="0" w:beforeAutospacing="0" w:after="0" w:afterAutospacing="0"/>
        <w:ind w:firstLine="708"/>
        <w:jc w:val="both"/>
      </w:pPr>
      <w:r w:rsidRPr="00B55FC7">
        <w:t>Урманчеев Роберт Ренатович.</w:t>
      </w:r>
    </w:p>
    <w:p w:rsidR="00B733F4" w:rsidRPr="007F6B6D" w:rsidRDefault="00B733F4" w:rsidP="00005677">
      <w:pPr>
        <w:tabs>
          <w:tab w:val="left" w:pos="0"/>
          <w:tab w:val="num" w:pos="1854"/>
        </w:tabs>
        <w:rPr>
          <w:sz w:val="16"/>
          <w:szCs w:val="16"/>
          <w:highlight w:val="yellow"/>
        </w:rPr>
      </w:pPr>
    </w:p>
    <w:p w:rsidR="00B57EA5" w:rsidRPr="00DB50D5" w:rsidRDefault="00B57EA5" w:rsidP="00DB50D5">
      <w:pPr>
        <w:pStyle w:val="12"/>
        <w:numPr>
          <w:ilvl w:val="1"/>
          <w:numId w:val="20"/>
        </w:numPr>
        <w:rPr>
          <w:sz w:val="24"/>
        </w:rPr>
      </w:pPr>
      <w:bookmarkStart w:id="169" w:name="_Toc416274588"/>
      <w:bookmarkStart w:id="170" w:name="_Toc417283741"/>
      <w:bookmarkStart w:id="171" w:name="_Toc480807134"/>
      <w:r w:rsidRPr="00DB50D5">
        <w:rPr>
          <w:sz w:val="24"/>
        </w:rPr>
        <w:t>Сведения о лице, занимающем должность единоличного исполнительного органа Общества</w:t>
      </w:r>
      <w:bookmarkEnd w:id="169"/>
      <w:bookmarkEnd w:id="170"/>
      <w:bookmarkEnd w:id="171"/>
    </w:p>
    <w:p w:rsidR="00DB50D5" w:rsidRPr="000017E6" w:rsidRDefault="00DB50D5" w:rsidP="00DB50D5">
      <w:pPr>
        <w:pStyle w:val="12"/>
        <w:ind w:left="720" w:firstLine="0"/>
        <w:jc w:val="both"/>
      </w:pPr>
    </w:p>
    <w:p w:rsidR="00B733F4" w:rsidRPr="00DB50D5" w:rsidRDefault="00B733F4" w:rsidP="00E04E25">
      <w:pPr>
        <w:rPr>
          <w:szCs w:val="24"/>
        </w:rPr>
      </w:pPr>
      <w:r w:rsidRPr="00DB50D5">
        <w:rPr>
          <w:szCs w:val="24"/>
        </w:rPr>
        <w:t>В соответствии с Уставом Общества, полномочия единоличного исполнительного органа осуществляет Генеральный директор.</w:t>
      </w:r>
    </w:p>
    <w:p w:rsidR="00166481" w:rsidRPr="00DB50D5" w:rsidRDefault="00166481" w:rsidP="00E04E25">
      <w:pPr>
        <w:rPr>
          <w:szCs w:val="24"/>
        </w:rPr>
      </w:pPr>
      <w:r w:rsidRPr="00DB50D5">
        <w:rPr>
          <w:szCs w:val="24"/>
        </w:rPr>
        <w:t>Генеральным дир</w:t>
      </w:r>
      <w:r w:rsidR="000017E6" w:rsidRPr="00DB50D5">
        <w:rPr>
          <w:szCs w:val="24"/>
        </w:rPr>
        <w:t>ектором ОАО «Ульяновскэнерго» по 25 марта 2017</w:t>
      </w:r>
      <w:r w:rsidR="00E04E25" w:rsidRPr="00DB50D5">
        <w:rPr>
          <w:szCs w:val="24"/>
        </w:rPr>
        <w:t xml:space="preserve"> </w:t>
      </w:r>
      <w:r w:rsidR="000017E6" w:rsidRPr="00DB50D5">
        <w:rPr>
          <w:szCs w:val="24"/>
        </w:rPr>
        <w:t>г. был</w:t>
      </w:r>
      <w:r w:rsidRPr="00DB50D5">
        <w:rPr>
          <w:szCs w:val="24"/>
        </w:rPr>
        <w:t xml:space="preserve"> Гейко Максим Владимирович, год рождения: 1976.</w:t>
      </w:r>
    </w:p>
    <w:p w:rsidR="00166481" w:rsidRPr="00DB50D5" w:rsidRDefault="00166481" w:rsidP="00E04E25">
      <w:pPr>
        <w:pStyle w:val="a3"/>
        <w:spacing w:before="0" w:beforeAutospacing="0" w:after="0" w:afterAutospacing="0"/>
        <w:ind w:firstLine="709"/>
        <w:jc w:val="both"/>
      </w:pPr>
      <w:r w:rsidRPr="00DB50D5">
        <w:t xml:space="preserve">Образование и специальность по диплому: Ярославская государственная сельскохозяйственная академия (экономист), Российская академия государственной службы при Президенте РФ (политолог), Академия народного хозяйства при Правительстве РФ (стратегический менеджмент, </w:t>
      </w:r>
      <w:r w:rsidR="005A161C" w:rsidRPr="00DB50D5">
        <w:t>мастер делового администрирования</w:t>
      </w:r>
      <w:r w:rsidRPr="00DB50D5">
        <w:t>)</w:t>
      </w:r>
      <w:r w:rsidR="005A161C" w:rsidRPr="00DB50D5">
        <w:t>.</w:t>
      </w:r>
    </w:p>
    <w:p w:rsidR="00166481" w:rsidRPr="00DB50D5" w:rsidRDefault="00166481" w:rsidP="00E04E25">
      <w:pPr>
        <w:pStyle w:val="a3"/>
        <w:spacing w:before="0" w:beforeAutospacing="0" w:after="0" w:afterAutospacing="0"/>
        <w:ind w:firstLine="709"/>
        <w:jc w:val="both"/>
      </w:pPr>
      <w:r w:rsidRPr="00DB50D5">
        <w:t>Гражданство: Российская Федерация.</w:t>
      </w:r>
    </w:p>
    <w:p w:rsidR="00166481" w:rsidRPr="00DB50D5" w:rsidRDefault="00166481" w:rsidP="00E04E25">
      <w:pPr>
        <w:pStyle w:val="a3"/>
        <w:spacing w:before="0" w:beforeAutospacing="0" w:after="0" w:afterAutospacing="0"/>
        <w:ind w:firstLine="709"/>
        <w:jc w:val="both"/>
      </w:pPr>
      <w:r w:rsidRPr="00DB50D5">
        <w:t xml:space="preserve">03.2014 – </w:t>
      </w:r>
      <w:r w:rsidR="00E04E25" w:rsidRPr="00546210">
        <w:t>25</w:t>
      </w:r>
      <w:r w:rsidR="00E04E25" w:rsidRPr="00DB50D5">
        <w:t>.</w:t>
      </w:r>
      <w:r w:rsidR="00E04E25" w:rsidRPr="00546210">
        <w:t>03</w:t>
      </w:r>
      <w:r w:rsidR="00E04E25" w:rsidRPr="00DB50D5">
        <w:t>.</w:t>
      </w:r>
      <w:r w:rsidR="00E04E25" w:rsidRPr="00546210">
        <w:t>2017</w:t>
      </w:r>
      <w:r w:rsidRPr="00DB50D5">
        <w:t xml:space="preserve"> - Генеральный директор ОАО «Ульяновскэнерго».</w:t>
      </w:r>
    </w:p>
    <w:p w:rsidR="00166481" w:rsidRPr="00DB50D5" w:rsidRDefault="00166481" w:rsidP="00E04E25">
      <w:pPr>
        <w:pStyle w:val="a3"/>
        <w:spacing w:before="0" w:beforeAutospacing="0" w:after="0" w:afterAutospacing="0"/>
        <w:ind w:firstLine="709"/>
        <w:jc w:val="both"/>
      </w:pPr>
      <w:r w:rsidRPr="00DB50D5">
        <w:t>Сделки по приобретению или отчуждению акций Общества: не совершались.</w:t>
      </w:r>
    </w:p>
    <w:p w:rsidR="00166481" w:rsidRPr="00DB50D5" w:rsidRDefault="00166481" w:rsidP="00E04E25">
      <w:pPr>
        <w:pStyle w:val="a3"/>
        <w:spacing w:before="0" w:beforeAutospacing="0" w:after="0" w:afterAutospacing="0"/>
        <w:ind w:firstLine="709"/>
        <w:jc w:val="both"/>
      </w:pPr>
      <w:r w:rsidRPr="00DB50D5">
        <w:t>Доля в уставном капитале Общества, %: 0.</w:t>
      </w:r>
    </w:p>
    <w:p w:rsidR="003540A4" w:rsidRPr="00DB50D5" w:rsidRDefault="00166481" w:rsidP="00E04E25">
      <w:pPr>
        <w:pStyle w:val="a3"/>
        <w:spacing w:before="0" w:beforeAutospacing="0" w:after="0" w:afterAutospacing="0"/>
        <w:ind w:firstLine="709"/>
        <w:jc w:val="both"/>
      </w:pPr>
      <w:r w:rsidRPr="00DB50D5">
        <w:t>Доля принадлежащих лицу обыкновенных акций Общества, %: 0.</w:t>
      </w:r>
    </w:p>
    <w:p w:rsidR="000017E6" w:rsidRPr="00DB50D5" w:rsidRDefault="000017E6" w:rsidP="00166481">
      <w:pPr>
        <w:pStyle w:val="a3"/>
        <w:spacing w:before="0" w:beforeAutospacing="0" w:after="0" w:afterAutospacing="0"/>
      </w:pPr>
    </w:p>
    <w:p w:rsidR="000017E6" w:rsidRPr="00DB50D5" w:rsidRDefault="000017E6" w:rsidP="00E04E25">
      <w:pPr>
        <w:pStyle w:val="a3"/>
        <w:spacing w:before="0" w:beforeAutospacing="0" w:after="0" w:afterAutospacing="0"/>
        <w:ind w:firstLine="709"/>
        <w:jc w:val="both"/>
      </w:pPr>
      <w:r w:rsidRPr="00DB50D5">
        <w:t>Генеральным директором ОАО «Ульяновскэнерго» с 26 марта 2017</w:t>
      </w:r>
      <w:r w:rsidR="00DB50D5">
        <w:t xml:space="preserve"> г. являл</w:t>
      </w:r>
      <w:r w:rsidRPr="00DB50D5">
        <w:t xml:space="preserve">ся </w:t>
      </w:r>
      <w:r w:rsidRPr="00DB50D5">
        <w:rPr>
          <w:rStyle w:val="Subst"/>
          <w:b w:val="0"/>
          <w:i w:val="0"/>
        </w:rPr>
        <w:t>Двинянинов Константин Николаевич</w:t>
      </w:r>
      <w:r w:rsidRPr="00DB50D5">
        <w:t>, год рождения: 1986.</w:t>
      </w:r>
    </w:p>
    <w:p w:rsidR="000017E6" w:rsidRPr="00DB50D5" w:rsidRDefault="000017E6" w:rsidP="00E04E25">
      <w:pPr>
        <w:pStyle w:val="a3"/>
        <w:spacing w:before="0" w:beforeAutospacing="0" w:after="0" w:afterAutospacing="0"/>
        <w:ind w:firstLine="709"/>
        <w:jc w:val="both"/>
      </w:pPr>
      <w:r w:rsidRPr="00DB50D5">
        <w:t xml:space="preserve">Образование и специальность по диплому: Высшее. </w:t>
      </w:r>
      <w:r w:rsidRPr="00DB50D5">
        <w:rPr>
          <w:rStyle w:val="Subst"/>
          <w:b w:val="0"/>
          <w:bCs w:val="0"/>
          <w:i w:val="0"/>
          <w:iCs w:val="0"/>
        </w:rPr>
        <w:t>Волжский Университет им. В.Н. Татищева, юридический факультет, специальность - юриспруденция.</w:t>
      </w:r>
    </w:p>
    <w:p w:rsidR="000017E6" w:rsidRPr="00DB50D5" w:rsidRDefault="000017E6" w:rsidP="00E04E25">
      <w:pPr>
        <w:pStyle w:val="a3"/>
        <w:spacing w:before="0" w:beforeAutospacing="0" w:after="0" w:afterAutospacing="0"/>
        <w:ind w:firstLine="709"/>
        <w:jc w:val="both"/>
      </w:pPr>
      <w:r w:rsidRPr="00DB50D5">
        <w:t>Гражданство: Российская Федерация.</w:t>
      </w:r>
    </w:p>
    <w:p w:rsidR="00E04E25" w:rsidRPr="00DB50D5" w:rsidRDefault="00E04E25" w:rsidP="00E04E25">
      <w:pPr>
        <w:pStyle w:val="a3"/>
        <w:spacing w:before="0" w:beforeAutospacing="0" w:after="0" w:afterAutospacing="0"/>
        <w:ind w:firstLine="709"/>
        <w:jc w:val="both"/>
      </w:pPr>
      <w:r w:rsidRPr="00DB50D5">
        <w:t>02.2010 – по 12.2015 – Начальник юридического отдела АО «РТС-Банк»,</w:t>
      </w:r>
    </w:p>
    <w:p w:rsidR="00E04E25" w:rsidRPr="00DB50D5" w:rsidRDefault="00E04E25" w:rsidP="00E04E25">
      <w:pPr>
        <w:pStyle w:val="a3"/>
        <w:spacing w:before="0" w:beforeAutospacing="0" w:after="0" w:afterAutospacing="0"/>
        <w:ind w:firstLine="709"/>
        <w:jc w:val="both"/>
      </w:pPr>
      <w:r w:rsidRPr="00DB50D5">
        <w:t>12.2015 – по наст.вр. – Генеральный директор ООО «Юнилекс»,</w:t>
      </w:r>
    </w:p>
    <w:p w:rsidR="00E04E25" w:rsidRPr="00DB50D5" w:rsidRDefault="00E04E25" w:rsidP="00E04E25">
      <w:pPr>
        <w:pStyle w:val="a3"/>
        <w:spacing w:before="0" w:beforeAutospacing="0" w:after="0" w:afterAutospacing="0"/>
        <w:ind w:firstLine="709"/>
        <w:jc w:val="both"/>
      </w:pPr>
      <w:r w:rsidRPr="00DB50D5">
        <w:t>03.2016 – по 03.2017. – Советник генерального директора ОАО «Ульяновскэнерго».</w:t>
      </w:r>
    </w:p>
    <w:p w:rsidR="00E04E25" w:rsidRPr="00DB50D5" w:rsidRDefault="00E04E25" w:rsidP="00E04E25">
      <w:pPr>
        <w:pStyle w:val="a3"/>
        <w:spacing w:before="0" w:beforeAutospacing="0" w:after="0" w:afterAutospacing="0"/>
        <w:ind w:firstLine="709"/>
        <w:jc w:val="both"/>
      </w:pPr>
      <w:r w:rsidRPr="00DB50D5">
        <w:t>03.2017 – 07.2017 – Генеральный директор ОАО «Ульяновскэнерго»,</w:t>
      </w:r>
    </w:p>
    <w:p w:rsidR="00E04E25" w:rsidRPr="00DB50D5" w:rsidRDefault="00E04E25" w:rsidP="00E04E25">
      <w:pPr>
        <w:pStyle w:val="a3"/>
        <w:spacing w:before="0" w:beforeAutospacing="0" w:after="0" w:afterAutospacing="0"/>
        <w:ind w:firstLine="709"/>
        <w:jc w:val="both"/>
      </w:pPr>
      <w:r w:rsidRPr="00DB50D5">
        <w:t>07.2017 – 08.2017 - Советник генерального директора ПАО «Ульяновскэнерго».</w:t>
      </w:r>
    </w:p>
    <w:p w:rsidR="000017E6" w:rsidRPr="00DB50D5" w:rsidRDefault="000017E6" w:rsidP="00E04E25">
      <w:pPr>
        <w:pStyle w:val="a3"/>
        <w:spacing w:before="0" w:beforeAutospacing="0" w:after="0" w:afterAutospacing="0"/>
        <w:ind w:firstLine="709"/>
        <w:jc w:val="both"/>
      </w:pPr>
      <w:r w:rsidRPr="00DB50D5">
        <w:t>Сделки по приобретению или отчуждению акций Общества: не совершались.</w:t>
      </w:r>
    </w:p>
    <w:p w:rsidR="000017E6" w:rsidRPr="00DB50D5" w:rsidRDefault="000017E6" w:rsidP="00E04E25">
      <w:pPr>
        <w:pStyle w:val="a3"/>
        <w:spacing w:before="0" w:beforeAutospacing="0" w:after="0" w:afterAutospacing="0"/>
        <w:ind w:firstLine="709"/>
        <w:jc w:val="both"/>
      </w:pPr>
      <w:r w:rsidRPr="00DB50D5">
        <w:t>Доля в уставном капитале Общества, %: 0.</w:t>
      </w:r>
    </w:p>
    <w:p w:rsidR="000017E6" w:rsidRPr="00DB50D5" w:rsidRDefault="000017E6" w:rsidP="00E04E25">
      <w:pPr>
        <w:pStyle w:val="a3"/>
        <w:spacing w:before="0" w:beforeAutospacing="0" w:after="0" w:afterAutospacing="0"/>
        <w:ind w:firstLine="709"/>
        <w:jc w:val="both"/>
      </w:pPr>
      <w:r w:rsidRPr="00DB50D5">
        <w:t>Доля принадлежащих лицу обыкновенных акций Общества, %: 0.</w:t>
      </w:r>
    </w:p>
    <w:p w:rsidR="00166481" w:rsidRPr="00DB50D5" w:rsidRDefault="00166481" w:rsidP="00E04E25">
      <w:pPr>
        <w:pStyle w:val="a3"/>
        <w:spacing w:before="0" w:beforeAutospacing="0" w:after="0" w:afterAutospacing="0"/>
        <w:ind w:firstLine="709"/>
        <w:jc w:val="both"/>
        <w:rPr>
          <w:highlight w:val="yellow"/>
        </w:rPr>
      </w:pPr>
    </w:p>
    <w:p w:rsidR="00E04E25" w:rsidRPr="00DB50D5" w:rsidRDefault="00E04E25" w:rsidP="00E04E25">
      <w:pPr>
        <w:pStyle w:val="a3"/>
        <w:spacing w:before="0" w:beforeAutospacing="0" w:after="0" w:afterAutospacing="0"/>
        <w:ind w:firstLine="709"/>
        <w:jc w:val="both"/>
      </w:pPr>
      <w:r w:rsidRPr="00DB50D5">
        <w:lastRenderedPageBreak/>
        <w:t>Генеральным директором ПАО «Ульяновскэнерго» с 03.07.2017 г. является Осипенко Юрий Григорьевич, год рождения: 1955.</w:t>
      </w:r>
    </w:p>
    <w:p w:rsidR="00E04E25" w:rsidRPr="00DB50D5" w:rsidRDefault="00E04E25" w:rsidP="00E04E25">
      <w:pPr>
        <w:pStyle w:val="a3"/>
        <w:spacing w:before="0" w:beforeAutospacing="0" w:after="0" w:afterAutospacing="0"/>
        <w:ind w:firstLine="709"/>
        <w:jc w:val="both"/>
        <w:rPr>
          <w:rStyle w:val="Subst"/>
          <w:b w:val="0"/>
          <w:bCs w:val="0"/>
          <w:i w:val="0"/>
          <w:iCs w:val="0"/>
        </w:rPr>
      </w:pPr>
      <w:r w:rsidRPr="00DB50D5">
        <w:rPr>
          <w:rStyle w:val="Subst"/>
          <w:b w:val="0"/>
          <w:bCs w:val="0"/>
          <w:i w:val="0"/>
          <w:iCs w:val="0"/>
        </w:rPr>
        <w:t>Высшее. Ростовский-на-Дону институт инженеров железнодорожного транспорта, специализация - строительство железных дорог, путь и путевое хозяйство, квалификация - инженер путей сообщения - строитель.</w:t>
      </w:r>
    </w:p>
    <w:p w:rsidR="00630457" w:rsidRPr="00DB50D5" w:rsidRDefault="00630457" w:rsidP="00630457">
      <w:pPr>
        <w:ind w:firstLine="709"/>
        <w:rPr>
          <w:b/>
          <w:i/>
          <w:szCs w:val="24"/>
        </w:rPr>
      </w:pPr>
      <w:r w:rsidRPr="00DB50D5">
        <w:rPr>
          <w:rStyle w:val="Subst"/>
          <w:b w:val="0"/>
          <w:bCs w:val="0"/>
          <w:i w:val="0"/>
          <w:iCs w:val="0"/>
          <w:szCs w:val="24"/>
        </w:rPr>
        <w:t>Ростовская-на-Дону государственная академия строительства, специализация - газоснабжение промышленных, коммунально-бытовых и сельскохозяйственных объектов, квалификация - инженер - строитель.</w:t>
      </w:r>
      <w:r w:rsidR="00962CAA" w:rsidRPr="00DB50D5">
        <w:rPr>
          <w:rStyle w:val="Subst"/>
          <w:b w:val="0"/>
          <w:bCs w:val="0"/>
          <w:i w:val="0"/>
          <w:iCs w:val="0"/>
          <w:szCs w:val="24"/>
        </w:rPr>
        <w:t xml:space="preserve"> </w:t>
      </w:r>
      <w:r w:rsidRPr="00DB50D5">
        <w:rPr>
          <w:rStyle w:val="Subst"/>
          <w:b w:val="0"/>
          <w:bCs w:val="0"/>
          <w:i w:val="0"/>
          <w:iCs w:val="0"/>
          <w:szCs w:val="24"/>
        </w:rPr>
        <w:t>Оксфордский нефтяной и энергетический колледж, специализация - технологическое развитие и совершенствование систем сжиженного газа.</w:t>
      </w:r>
    </w:p>
    <w:p w:rsidR="00630457" w:rsidRPr="00DB50D5" w:rsidRDefault="00630457" w:rsidP="00630457">
      <w:pPr>
        <w:pStyle w:val="a3"/>
        <w:spacing w:before="0" w:beforeAutospacing="0" w:after="0" w:afterAutospacing="0"/>
        <w:ind w:firstLine="709"/>
        <w:jc w:val="both"/>
      </w:pPr>
      <w:r w:rsidRPr="00DB50D5">
        <w:t>Гражданство: Российская Федерация.</w:t>
      </w:r>
    </w:p>
    <w:p w:rsidR="00630457" w:rsidRPr="00DB50D5" w:rsidRDefault="00630457" w:rsidP="00630457">
      <w:pPr>
        <w:pStyle w:val="a3"/>
        <w:spacing w:before="0" w:beforeAutospacing="0" w:after="0" w:afterAutospacing="0"/>
        <w:ind w:firstLine="709"/>
        <w:jc w:val="both"/>
      </w:pPr>
      <w:r w:rsidRPr="00DB50D5">
        <w:t>09.2012 – 09.2015 – заместитель генерального директора ЗАО «Монолит»,</w:t>
      </w:r>
    </w:p>
    <w:p w:rsidR="00630457" w:rsidRPr="00DB50D5" w:rsidRDefault="00630457" w:rsidP="00630457">
      <w:pPr>
        <w:pStyle w:val="a3"/>
        <w:spacing w:before="0" w:beforeAutospacing="0" w:after="0" w:afterAutospacing="0"/>
        <w:ind w:firstLine="709"/>
        <w:jc w:val="both"/>
      </w:pPr>
      <w:r w:rsidRPr="00DB50D5">
        <w:t>09.2015 – 07.2017. – первый заместитель генерального директора ЗАО «Монолит»,</w:t>
      </w:r>
    </w:p>
    <w:p w:rsidR="00630457" w:rsidRPr="00DB50D5" w:rsidRDefault="00630457" w:rsidP="00630457">
      <w:pPr>
        <w:pStyle w:val="a3"/>
        <w:spacing w:before="0" w:beforeAutospacing="0" w:after="0" w:afterAutospacing="0"/>
        <w:ind w:firstLine="709"/>
        <w:jc w:val="both"/>
      </w:pPr>
      <w:r w:rsidRPr="00DB50D5">
        <w:t>07.2017 – по наст.вр. – генеральный директор ПАО «Ульяновскэнерго».</w:t>
      </w:r>
    </w:p>
    <w:p w:rsidR="00630457" w:rsidRPr="00DB50D5" w:rsidRDefault="00630457" w:rsidP="00630457">
      <w:pPr>
        <w:pStyle w:val="a3"/>
        <w:spacing w:before="0" w:beforeAutospacing="0" w:after="0" w:afterAutospacing="0"/>
        <w:ind w:firstLine="709"/>
        <w:jc w:val="both"/>
      </w:pPr>
      <w:r w:rsidRPr="00DB50D5">
        <w:t>Сделки по приобретению или отчуждению акций Общества: не совершались.</w:t>
      </w:r>
    </w:p>
    <w:p w:rsidR="00630457" w:rsidRPr="00DB50D5" w:rsidRDefault="00630457" w:rsidP="00630457">
      <w:pPr>
        <w:pStyle w:val="a3"/>
        <w:spacing w:before="0" w:beforeAutospacing="0" w:after="0" w:afterAutospacing="0"/>
        <w:ind w:firstLine="709"/>
        <w:jc w:val="both"/>
      </w:pPr>
      <w:r w:rsidRPr="00DB50D5">
        <w:t>Доля в уставном капитале Общества, %: 0.</w:t>
      </w:r>
    </w:p>
    <w:p w:rsidR="00630457" w:rsidRPr="00DB50D5" w:rsidRDefault="00630457" w:rsidP="00630457">
      <w:pPr>
        <w:pStyle w:val="a3"/>
        <w:spacing w:before="0" w:beforeAutospacing="0" w:after="0" w:afterAutospacing="0"/>
        <w:ind w:firstLine="709"/>
        <w:jc w:val="both"/>
      </w:pPr>
      <w:r w:rsidRPr="00DB50D5">
        <w:t>Доля принадлежащих лицу обыкновенных акций Общества, %: 0.</w:t>
      </w:r>
    </w:p>
    <w:p w:rsidR="00630457" w:rsidRPr="00E04E25" w:rsidRDefault="00630457" w:rsidP="00E04E25">
      <w:pPr>
        <w:pStyle w:val="a3"/>
        <w:spacing w:before="0" w:beforeAutospacing="0" w:after="0" w:afterAutospacing="0"/>
        <w:ind w:firstLine="709"/>
        <w:jc w:val="both"/>
      </w:pPr>
    </w:p>
    <w:p w:rsidR="00B57EA5" w:rsidRDefault="00B57EA5" w:rsidP="005E6D4E">
      <w:pPr>
        <w:pStyle w:val="12"/>
        <w:numPr>
          <w:ilvl w:val="1"/>
          <w:numId w:val="20"/>
        </w:numPr>
        <w:rPr>
          <w:sz w:val="24"/>
        </w:rPr>
      </w:pPr>
      <w:bookmarkStart w:id="172" w:name="_Toc416274589"/>
      <w:bookmarkStart w:id="173" w:name="_Toc417283742"/>
      <w:bookmarkStart w:id="174" w:name="_Toc480807135"/>
      <w:r w:rsidRPr="005E6D4E">
        <w:rPr>
          <w:sz w:val="24"/>
        </w:rPr>
        <w:t>Критерии определения и общий размер вознаграждения, выплаченного в течение отчетного года</w:t>
      </w:r>
      <w:bookmarkEnd w:id="172"/>
      <w:bookmarkEnd w:id="173"/>
      <w:bookmarkEnd w:id="174"/>
      <w:r w:rsidR="005E6D4E">
        <w:rPr>
          <w:sz w:val="24"/>
        </w:rPr>
        <w:t xml:space="preserve"> </w:t>
      </w:r>
    </w:p>
    <w:p w:rsidR="005E6D4E" w:rsidRPr="005E6D4E" w:rsidRDefault="005E6D4E" w:rsidP="005E6D4E">
      <w:pPr>
        <w:pStyle w:val="12"/>
        <w:ind w:left="720" w:firstLine="0"/>
        <w:jc w:val="both"/>
        <w:rPr>
          <w:sz w:val="24"/>
        </w:rPr>
      </w:pPr>
    </w:p>
    <w:p w:rsidR="00FE19BA" w:rsidRPr="005E6D4E" w:rsidRDefault="00CD041D" w:rsidP="00FE19BA">
      <w:pPr>
        <w:rPr>
          <w:szCs w:val="24"/>
        </w:rPr>
      </w:pPr>
      <w:r w:rsidRPr="005E6D4E">
        <w:rPr>
          <w:szCs w:val="24"/>
        </w:rPr>
        <w:t>Критерии определения, порядок, размер и сроки выплаты вознаграждений членам Совета директоров Общества в период исполнения своих обязанностей установлены Положением о выплат</w:t>
      </w:r>
      <w:r w:rsidR="00FE19BA" w:rsidRPr="005E6D4E">
        <w:rPr>
          <w:szCs w:val="24"/>
        </w:rPr>
        <w:t>е членам Совета директоров П</w:t>
      </w:r>
      <w:r w:rsidRPr="005E6D4E">
        <w:rPr>
          <w:szCs w:val="24"/>
        </w:rPr>
        <w:t>АО «Ульяновскэнерго» вознаграждений и компенсаций, утвержденного Годовым Общим собранием акционеров (</w:t>
      </w:r>
      <w:r w:rsidR="00FE19BA" w:rsidRPr="005E6D4E">
        <w:rPr>
          <w:szCs w:val="24"/>
        </w:rPr>
        <w:t>Протокол 1/2017 от 31.05.2017</w:t>
      </w:r>
      <w:r w:rsidR="006B7DE6" w:rsidRPr="005E6D4E">
        <w:rPr>
          <w:szCs w:val="24"/>
        </w:rPr>
        <w:t>)</w:t>
      </w:r>
      <w:r w:rsidRPr="005E6D4E">
        <w:rPr>
          <w:szCs w:val="24"/>
        </w:rPr>
        <w:t>.</w:t>
      </w:r>
      <w:r w:rsidR="00FE19BA" w:rsidRPr="005E6D4E">
        <w:rPr>
          <w:szCs w:val="24"/>
        </w:rPr>
        <w:t xml:space="preserve"> </w:t>
      </w:r>
    </w:p>
    <w:p w:rsidR="00CD041D" w:rsidRPr="005E6D4E" w:rsidRDefault="00CD041D" w:rsidP="00CD041D">
      <w:pPr>
        <w:rPr>
          <w:szCs w:val="24"/>
        </w:rPr>
      </w:pPr>
      <w:r w:rsidRPr="005E6D4E">
        <w:rPr>
          <w:szCs w:val="24"/>
        </w:rPr>
        <w:t xml:space="preserve">Общий размер вознаграждения членов Совета директоров Общества, выплаченного в течение отчетного года, составляет </w:t>
      </w:r>
      <w:r w:rsidR="00540578">
        <w:rPr>
          <w:szCs w:val="24"/>
        </w:rPr>
        <w:t>9 </w:t>
      </w:r>
      <w:r w:rsidR="003D7B7D">
        <w:rPr>
          <w:szCs w:val="24"/>
        </w:rPr>
        <w:t>млн.</w:t>
      </w:r>
      <w:r w:rsidRPr="005E6D4E">
        <w:rPr>
          <w:szCs w:val="24"/>
        </w:rPr>
        <w:t xml:space="preserve"> руб.</w:t>
      </w:r>
    </w:p>
    <w:p w:rsidR="00B733F4" w:rsidRPr="005E6D4E" w:rsidRDefault="00B733F4" w:rsidP="00005677">
      <w:pPr>
        <w:tabs>
          <w:tab w:val="left" w:pos="0"/>
          <w:tab w:val="num" w:pos="1854"/>
        </w:tabs>
        <w:snapToGrid w:val="0"/>
        <w:ind w:firstLine="0"/>
        <w:rPr>
          <w:szCs w:val="24"/>
          <w:highlight w:val="yellow"/>
        </w:rPr>
      </w:pPr>
    </w:p>
    <w:p w:rsidR="006A5DCB" w:rsidRPr="001F6855" w:rsidRDefault="00884B09" w:rsidP="006A5DCB">
      <w:pPr>
        <w:pStyle w:val="12"/>
        <w:rPr>
          <w:sz w:val="24"/>
        </w:rPr>
      </w:pPr>
      <w:bookmarkStart w:id="175" w:name="_Toc416274590"/>
      <w:bookmarkStart w:id="176" w:name="_Toc417283743"/>
      <w:bookmarkStart w:id="177" w:name="_Toc480807136"/>
      <w:r w:rsidRPr="001F6855">
        <w:rPr>
          <w:sz w:val="24"/>
        </w:rPr>
        <w:t>9</w:t>
      </w:r>
      <w:r w:rsidR="00005677" w:rsidRPr="001F6855">
        <w:rPr>
          <w:sz w:val="24"/>
        </w:rPr>
        <w:t>.6. Сведения о размере и структуре акционерного капитала Общества</w:t>
      </w:r>
      <w:bookmarkEnd w:id="175"/>
      <w:bookmarkEnd w:id="176"/>
      <w:bookmarkEnd w:id="177"/>
      <w:r w:rsidR="006A5DCB" w:rsidRPr="001F6855">
        <w:rPr>
          <w:sz w:val="24"/>
        </w:rPr>
        <w:t xml:space="preserve"> и конечных бен</w:t>
      </w:r>
      <w:r w:rsidR="00FF56AC" w:rsidRPr="001F6855">
        <w:rPr>
          <w:sz w:val="24"/>
        </w:rPr>
        <w:t>е</w:t>
      </w:r>
      <w:r w:rsidR="0079197E" w:rsidRPr="001F6855">
        <w:rPr>
          <w:sz w:val="24"/>
        </w:rPr>
        <w:t>фициарах Общества</w:t>
      </w:r>
    </w:p>
    <w:p w:rsidR="0079197E" w:rsidRPr="001F6855" w:rsidRDefault="0079197E" w:rsidP="006A5DCB">
      <w:pPr>
        <w:pStyle w:val="12"/>
        <w:rPr>
          <w:sz w:val="24"/>
        </w:rPr>
      </w:pPr>
    </w:p>
    <w:p w:rsidR="00005677" w:rsidRPr="001F6855" w:rsidRDefault="00005677" w:rsidP="0079197E">
      <w:pPr>
        <w:pStyle w:val="a3"/>
        <w:spacing w:before="0" w:beforeAutospacing="0" w:after="0" w:afterAutospacing="0"/>
        <w:ind w:firstLine="708"/>
        <w:jc w:val="both"/>
        <w:rPr>
          <w:szCs w:val="22"/>
        </w:rPr>
      </w:pPr>
      <w:r w:rsidRPr="001F6855">
        <w:rPr>
          <w:szCs w:val="22"/>
        </w:rPr>
        <w:t>Размер уставного капита</w:t>
      </w:r>
      <w:r w:rsidR="0079197E" w:rsidRPr="001F6855">
        <w:rPr>
          <w:szCs w:val="22"/>
        </w:rPr>
        <w:t>ла П</w:t>
      </w:r>
      <w:r w:rsidRPr="001F6855">
        <w:rPr>
          <w:szCs w:val="22"/>
        </w:rPr>
        <w:t>АО «Ульяновскэнерго» составляет 27 668 620,00 руб. и разделен на 20 751 430 обыкновенных акций номинальной стоимостью 1 руб. каждая и 6 917 190 привилегированных акций номинальной стоимостью 1 руб. каждая.</w:t>
      </w:r>
    </w:p>
    <w:p w:rsidR="00005677" w:rsidRPr="001F6855" w:rsidRDefault="00005677" w:rsidP="0079197E">
      <w:pPr>
        <w:pStyle w:val="a3"/>
        <w:spacing w:before="0" w:beforeAutospacing="0" w:after="0" w:afterAutospacing="0"/>
        <w:jc w:val="both"/>
        <w:rPr>
          <w:szCs w:val="22"/>
        </w:rPr>
      </w:pPr>
      <w:r w:rsidRPr="001F6855">
        <w:rPr>
          <w:i/>
          <w:iCs/>
          <w:color w:val="000000"/>
          <w:szCs w:val="22"/>
        </w:rPr>
        <w:t>Сведения о каждой категории (типе) акций Общества</w:t>
      </w:r>
    </w:p>
    <w:p w:rsidR="00005677" w:rsidRPr="001F6855" w:rsidRDefault="00005677" w:rsidP="0079197E">
      <w:pPr>
        <w:pStyle w:val="a3"/>
        <w:spacing w:before="0" w:beforeAutospacing="0" w:after="0" w:afterAutospacing="0"/>
        <w:jc w:val="both"/>
        <w:rPr>
          <w:szCs w:val="22"/>
        </w:rPr>
      </w:pPr>
      <w:r w:rsidRPr="001F6855">
        <w:rPr>
          <w:i/>
          <w:iCs/>
          <w:szCs w:val="22"/>
        </w:rPr>
        <w:t xml:space="preserve">1. Вид: акции именные </w:t>
      </w:r>
    </w:p>
    <w:p w:rsidR="00005677" w:rsidRPr="001F6855" w:rsidRDefault="00005677" w:rsidP="0079197E">
      <w:pPr>
        <w:pStyle w:val="a3"/>
        <w:spacing w:before="0" w:beforeAutospacing="0" w:after="0" w:afterAutospacing="0"/>
        <w:jc w:val="both"/>
        <w:rPr>
          <w:szCs w:val="22"/>
        </w:rPr>
      </w:pPr>
      <w:r w:rsidRPr="001F6855">
        <w:rPr>
          <w:szCs w:val="22"/>
        </w:rPr>
        <w:t>Категория (тип): обыкновенные бездокументарные.</w:t>
      </w:r>
    </w:p>
    <w:p w:rsidR="00005677" w:rsidRPr="001F6855" w:rsidRDefault="00005677" w:rsidP="0079197E">
      <w:pPr>
        <w:pStyle w:val="a3"/>
        <w:spacing w:before="0" w:beforeAutospacing="0" w:after="0" w:afterAutospacing="0"/>
        <w:jc w:val="both"/>
        <w:rPr>
          <w:szCs w:val="22"/>
        </w:rPr>
      </w:pPr>
      <w:r w:rsidRPr="001F6855">
        <w:rPr>
          <w:szCs w:val="22"/>
        </w:rPr>
        <w:t>Номинальная стоимость: 1 (один) рубль.</w:t>
      </w:r>
    </w:p>
    <w:p w:rsidR="00005677" w:rsidRPr="001F6855" w:rsidRDefault="00005677" w:rsidP="0079197E">
      <w:pPr>
        <w:pStyle w:val="a3"/>
        <w:spacing w:before="0" w:beforeAutospacing="0" w:after="0" w:afterAutospacing="0"/>
        <w:jc w:val="both"/>
        <w:rPr>
          <w:szCs w:val="22"/>
        </w:rPr>
      </w:pPr>
      <w:r w:rsidRPr="001F6855">
        <w:rPr>
          <w:szCs w:val="22"/>
        </w:rPr>
        <w:t xml:space="preserve">Количество размещенных бумаг: 20 751 430 (Двадцать миллионов семьсот пятьдесят одна </w:t>
      </w:r>
      <w:r w:rsidR="0072129E" w:rsidRPr="001F6855">
        <w:rPr>
          <w:szCs w:val="22"/>
        </w:rPr>
        <w:t>тысяча четыреста тридцать) штук</w:t>
      </w:r>
      <w:r w:rsidRPr="001F6855">
        <w:rPr>
          <w:szCs w:val="22"/>
        </w:rPr>
        <w:t>.</w:t>
      </w:r>
    </w:p>
    <w:p w:rsidR="00005677" w:rsidRPr="001F6855" w:rsidRDefault="00005677" w:rsidP="0079197E">
      <w:pPr>
        <w:pStyle w:val="a3"/>
        <w:spacing w:before="0" w:beforeAutospacing="0" w:after="0" w:afterAutospacing="0"/>
        <w:jc w:val="both"/>
        <w:rPr>
          <w:szCs w:val="22"/>
        </w:rPr>
      </w:pPr>
      <w:r w:rsidRPr="001F6855">
        <w:rPr>
          <w:szCs w:val="22"/>
        </w:rPr>
        <w:t>Государственный регистрационный номер и дата государственной регистрации:</w:t>
      </w:r>
    </w:p>
    <w:p w:rsidR="00005677" w:rsidRPr="001F6855" w:rsidRDefault="00005677" w:rsidP="0079197E">
      <w:pPr>
        <w:pStyle w:val="a3"/>
        <w:spacing w:before="0" w:beforeAutospacing="0" w:after="0" w:afterAutospacing="0"/>
        <w:jc w:val="both"/>
        <w:rPr>
          <w:szCs w:val="22"/>
        </w:rPr>
      </w:pPr>
      <w:r w:rsidRPr="001F6855">
        <w:rPr>
          <w:szCs w:val="22"/>
        </w:rPr>
        <w:t>1-02-00295-А от 26.10. 2006г.</w:t>
      </w:r>
    </w:p>
    <w:p w:rsidR="00005677" w:rsidRPr="001F6855" w:rsidRDefault="00005677" w:rsidP="0079197E">
      <w:pPr>
        <w:pStyle w:val="a3"/>
        <w:spacing w:before="0" w:beforeAutospacing="0" w:after="0" w:afterAutospacing="0"/>
        <w:jc w:val="both"/>
        <w:rPr>
          <w:szCs w:val="22"/>
        </w:rPr>
      </w:pPr>
      <w:r w:rsidRPr="001F6855">
        <w:rPr>
          <w:i/>
          <w:iCs/>
          <w:szCs w:val="22"/>
        </w:rPr>
        <w:t>2. Вид: акции именные</w:t>
      </w:r>
    </w:p>
    <w:p w:rsidR="00005677" w:rsidRPr="001F6855" w:rsidRDefault="00005677" w:rsidP="0079197E">
      <w:pPr>
        <w:pStyle w:val="a3"/>
        <w:spacing w:before="0" w:beforeAutospacing="0" w:after="0" w:afterAutospacing="0"/>
        <w:jc w:val="both"/>
        <w:rPr>
          <w:szCs w:val="22"/>
        </w:rPr>
      </w:pPr>
      <w:r w:rsidRPr="001F6855">
        <w:rPr>
          <w:szCs w:val="22"/>
        </w:rPr>
        <w:t>Категория (тип): привилегированные типа А бездокументарные</w:t>
      </w:r>
    </w:p>
    <w:p w:rsidR="00005677" w:rsidRPr="001F6855" w:rsidRDefault="00005677" w:rsidP="0079197E">
      <w:pPr>
        <w:pStyle w:val="a3"/>
        <w:spacing w:before="0" w:beforeAutospacing="0" w:after="0" w:afterAutospacing="0"/>
        <w:jc w:val="both"/>
        <w:rPr>
          <w:szCs w:val="22"/>
        </w:rPr>
      </w:pPr>
      <w:r w:rsidRPr="001F6855">
        <w:rPr>
          <w:szCs w:val="22"/>
        </w:rPr>
        <w:t>Номинальная стоимость: 1 (один) рубль.</w:t>
      </w:r>
    </w:p>
    <w:p w:rsidR="00005677" w:rsidRPr="001F6855" w:rsidRDefault="00005677" w:rsidP="0079197E">
      <w:pPr>
        <w:pStyle w:val="a3"/>
        <w:spacing w:before="0" w:beforeAutospacing="0" w:after="0" w:afterAutospacing="0"/>
        <w:jc w:val="both"/>
        <w:rPr>
          <w:szCs w:val="22"/>
        </w:rPr>
      </w:pPr>
      <w:r w:rsidRPr="001F6855">
        <w:rPr>
          <w:szCs w:val="22"/>
        </w:rPr>
        <w:t>Количество размещенных бумаг: 6 917 190 (Шесть миллионов девятьсот семнадцать тысяч сто девяносто) штук.</w:t>
      </w:r>
    </w:p>
    <w:p w:rsidR="00005677" w:rsidRPr="001F6855" w:rsidRDefault="00005677" w:rsidP="0079197E">
      <w:pPr>
        <w:pStyle w:val="a3"/>
        <w:spacing w:before="0" w:beforeAutospacing="0" w:after="0" w:afterAutospacing="0"/>
        <w:jc w:val="both"/>
        <w:rPr>
          <w:szCs w:val="22"/>
        </w:rPr>
      </w:pPr>
      <w:r w:rsidRPr="001F6855">
        <w:rPr>
          <w:szCs w:val="22"/>
        </w:rPr>
        <w:t>Государственный регистрационный номер и дата государственной регистрации:</w:t>
      </w:r>
    </w:p>
    <w:p w:rsidR="00005677" w:rsidRPr="001F6855" w:rsidRDefault="00005677" w:rsidP="0079197E">
      <w:pPr>
        <w:pStyle w:val="a3"/>
        <w:spacing w:before="0" w:beforeAutospacing="0" w:after="0" w:afterAutospacing="0"/>
        <w:jc w:val="both"/>
        <w:rPr>
          <w:szCs w:val="22"/>
        </w:rPr>
      </w:pPr>
      <w:r w:rsidRPr="001F6855">
        <w:rPr>
          <w:szCs w:val="22"/>
        </w:rPr>
        <w:t>2-02-00295-А от 26.10.2006г.</w:t>
      </w:r>
    </w:p>
    <w:p w:rsidR="00005677" w:rsidRPr="001F6855" w:rsidRDefault="00005677" w:rsidP="0079197E">
      <w:pPr>
        <w:pStyle w:val="a3"/>
        <w:spacing w:before="0" w:beforeAutospacing="0" w:after="0" w:afterAutospacing="0"/>
        <w:jc w:val="both"/>
        <w:rPr>
          <w:szCs w:val="22"/>
        </w:rPr>
      </w:pPr>
      <w:r w:rsidRPr="001F6855">
        <w:rPr>
          <w:szCs w:val="22"/>
        </w:rPr>
        <w:t>Пла</w:t>
      </w:r>
      <w:r w:rsidR="002476B9" w:rsidRPr="001F6855">
        <w:rPr>
          <w:szCs w:val="22"/>
        </w:rPr>
        <w:t xml:space="preserve">нов по выкупу собственных акций, иных приобретениях и </w:t>
      </w:r>
      <w:r w:rsidRPr="001F6855">
        <w:rPr>
          <w:szCs w:val="22"/>
        </w:rPr>
        <w:t>продажах ценных бумаг Общество не имеет.</w:t>
      </w:r>
    </w:p>
    <w:p w:rsidR="00005677" w:rsidRPr="001F6855" w:rsidRDefault="00005677" w:rsidP="0079197E">
      <w:pPr>
        <w:pStyle w:val="a3"/>
        <w:spacing w:before="0" w:beforeAutospacing="0" w:after="0" w:afterAutospacing="0"/>
        <w:jc w:val="both"/>
        <w:rPr>
          <w:szCs w:val="22"/>
        </w:rPr>
      </w:pPr>
      <w:r w:rsidRPr="001F6855">
        <w:rPr>
          <w:szCs w:val="22"/>
        </w:rPr>
        <w:t>Акций, находящихся в перекрестном владении нет.</w:t>
      </w:r>
    </w:p>
    <w:p w:rsidR="00005677" w:rsidRPr="001F6855" w:rsidRDefault="00005677" w:rsidP="0079197E">
      <w:pPr>
        <w:pStyle w:val="a3"/>
        <w:spacing w:before="0" w:beforeAutospacing="0" w:after="0" w:afterAutospacing="0"/>
        <w:jc w:val="both"/>
        <w:rPr>
          <w:szCs w:val="22"/>
        </w:rPr>
      </w:pPr>
      <w:r w:rsidRPr="001F6855">
        <w:rPr>
          <w:szCs w:val="22"/>
        </w:rPr>
        <w:t>Депозитарные расписки обществом не размещались.</w:t>
      </w:r>
    </w:p>
    <w:p w:rsidR="00005677" w:rsidRPr="001F6855" w:rsidRDefault="00005677" w:rsidP="0079197E">
      <w:pPr>
        <w:pStyle w:val="a3"/>
        <w:spacing w:before="0" w:beforeAutospacing="0" w:after="0" w:afterAutospacing="0"/>
        <w:jc w:val="both"/>
        <w:rPr>
          <w:i/>
          <w:iCs/>
          <w:sz w:val="18"/>
          <w:szCs w:val="16"/>
          <w:highlight w:val="yellow"/>
        </w:rPr>
      </w:pPr>
    </w:p>
    <w:p w:rsidR="00247EF6" w:rsidRPr="001F6855" w:rsidRDefault="00247EF6" w:rsidP="00247EF6">
      <w:pPr>
        <w:pStyle w:val="a3"/>
        <w:spacing w:before="0" w:beforeAutospacing="0" w:after="0" w:afterAutospacing="0"/>
        <w:jc w:val="center"/>
        <w:rPr>
          <w:i/>
          <w:iCs/>
          <w:szCs w:val="22"/>
        </w:rPr>
      </w:pPr>
      <w:r w:rsidRPr="001F6855">
        <w:rPr>
          <w:i/>
          <w:iCs/>
          <w:szCs w:val="22"/>
        </w:rPr>
        <w:lastRenderedPageBreak/>
        <w:t xml:space="preserve">Структура уставного капитала </w:t>
      </w:r>
      <w:r w:rsidR="0079197E" w:rsidRPr="001F6855">
        <w:rPr>
          <w:i/>
          <w:iCs/>
          <w:szCs w:val="22"/>
        </w:rPr>
        <w:t>П</w:t>
      </w:r>
      <w:r w:rsidRPr="001F6855">
        <w:rPr>
          <w:i/>
          <w:iCs/>
          <w:szCs w:val="22"/>
        </w:rPr>
        <w:t>АО «Ульяновскэнерго» по состоянию на 31.12.201</w:t>
      </w:r>
      <w:r w:rsidR="0079197E" w:rsidRPr="001F6855">
        <w:rPr>
          <w:i/>
          <w:iCs/>
          <w:szCs w:val="22"/>
        </w:rPr>
        <w:t xml:space="preserve">7 </w:t>
      </w:r>
      <w:r w:rsidRPr="001F6855">
        <w:rPr>
          <w:i/>
          <w:iCs/>
          <w:szCs w:val="22"/>
        </w:rPr>
        <w:t>г.</w:t>
      </w:r>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00" w:firstRow="0" w:lastRow="0" w:firstColumn="0" w:lastColumn="0" w:noHBand="0" w:noVBand="0"/>
      </w:tblPr>
      <w:tblGrid>
        <w:gridCol w:w="817"/>
        <w:gridCol w:w="4149"/>
        <w:gridCol w:w="2002"/>
        <w:gridCol w:w="2885"/>
      </w:tblGrid>
      <w:tr w:rsidR="00247EF6" w:rsidRPr="001B3425" w:rsidTr="003177AC">
        <w:tc>
          <w:tcPr>
            <w:tcW w:w="414" w:type="pct"/>
            <w:shd w:val="clear" w:color="auto" w:fill="auto"/>
          </w:tcPr>
          <w:p w:rsidR="00247EF6" w:rsidRPr="001F6855" w:rsidRDefault="00247EF6" w:rsidP="003177AC">
            <w:pPr>
              <w:pStyle w:val="a3"/>
              <w:jc w:val="center"/>
              <w:rPr>
                <w:b/>
                <w:szCs w:val="20"/>
              </w:rPr>
            </w:pPr>
            <w:r w:rsidRPr="001F6855">
              <w:rPr>
                <w:b/>
                <w:szCs w:val="20"/>
              </w:rPr>
              <w:t>№ п/п</w:t>
            </w:r>
          </w:p>
        </w:tc>
        <w:tc>
          <w:tcPr>
            <w:tcW w:w="2105" w:type="pct"/>
            <w:shd w:val="clear" w:color="auto" w:fill="auto"/>
          </w:tcPr>
          <w:p w:rsidR="00247EF6" w:rsidRPr="001F6855" w:rsidRDefault="00247EF6" w:rsidP="003177AC">
            <w:pPr>
              <w:pStyle w:val="a3"/>
              <w:jc w:val="center"/>
              <w:rPr>
                <w:b/>
                <w:szCs w:val="20"/>
              </w:rPr>
            </w:pPr>
            <w:r w:rsidRPr="001F6855">
              <w:rPr>
                <w:b/>
                <w:szCs w:val="20"/>
              </w:rPr>
              <w:t>Наименование владельца</w:t>
            </w:r>
          </w:p>
        </w:tc>
        <w:tc>
          <w:tcPr>
            <w:tcW w:w="1016" w:type="pct"/>
            <w:shd w:val="clear" w:color="auto" w:fill="auto"/>
          </w:tcPr>
          <w:p w:rsidR="00247EF6" w:rsidRPr="001F6855" w:rsidRDefault="00247EF6" w:rsidP="003177AC">
            <w:pPr>
              <w:pStyle w:val="a3"/>
              <w:jc w:val="center"/>
              <w:rPr>
                <w:b/>
                <w:szCs w:val="20"/>
              </w:rPr>
            </w:pPr>
            <w:r w:rsidRPr="001F6855">
              <w:rPr>
                <w:b/>
                <w:szCs w:val="20"/>
              </w:rPr>
              <w:t>Количество акций</w:t>
            </w:r>
          </w:p>
        </w:tc>
        <w:tc>
          <w:tcPr>
            <w:tcW w:w="1464" w:type="pct"/>
            <w:shd w:val="clear" w:color="auto" w:fill="auto"/>
          </w:tcPr>
          <w:p w:rsidR="00247EF6" w:rsidRPr="001F6855" w:rsidRDefault="00247EF6" w:rsidP="003177AC">
            <w:pPr>
              <w:pStyle w:val="a3"/>
              <w:jc w:val="center"/>
              <w:rPr>
                <w:b/>
                <w:szCs w:val="20"/>
              </w:rPr>
            </w:pPr>
            <w:r w:rsidRPr="001F6855">
              <w:rPr>
                <w:b/>
                <w:szCs w:val="20"/>
              </w:rPr>
              <w:t>Доля в уставном капитале (%)/кол-во счетов</w:t>
            </w:r>
          </w:p>
        </w:tc>
      </w:tr>
      <w:tr w:rsidR="00247EF6" w:rsidRPr="001B3425" w:rsidTr="003177AC">
        <w:tc>
          <w:tcPr>
            <w:tcW w:w="414" w:type="pct"/>
            <w:shd w:val="clear" w:color="auto" w:fill="auto"/>
          </w:tcPr>
          <w:p w:rsidR="00247EF6" w:rsidRPr="001F6855" w:rsidRDefault="00247EF6" w:rsidP="003177AC">
            <w:pPr>
              <w:pStyle w:val="a3"/>
              <w:rPr>
                <w:szCs w:val="20"/>
              </w:rPr>
            </w:pPr>
            <w:r w:rsidRPr="001F6855">
              <w:rPr>
                <w:szCs w:val="20"/>
              </w:rPr>
              <w:t>1</w:t>
            </w:r>
          </w:p>
        </w:tc>
        <w:tc>
          <w:tcPr>
            <w:tcW w:w="2105" w:type="pct"/>
            <w:shd w:val="clear" w:color="auto" w:fill="auto"/>
          </w:tcPr>
          <w:p w:rsidR="00247EF6" w:rsidRPr="001F6855" w:rsidRDefault="00247EF6" w:rsidP="003177AC">
            <w:pPr>
              <w:pStyle w:val="a3"/>
              <w:rPr>
                <w:szCs w:val="20"/>
              </w:rPr>
            </w:pPr>
            <w:r w:rsidRPr="001F6855">
              <w:rPr>
                <w:szCs w:val="20"/>
              </w:rPr>
              <w:t>Физические лица</w:t>
            </w:r>
          </w:p>
        </w:tc>
        <w:tc>
          <w:tcPr>
            <w:tcW w:w="1016" w:type="pct"/>
            <w:shd w:val="clear" w:color="auto" w:fill="auto"/>
          </w:tcPr>
          <w:p w:rsidR="00247EF6" w:rsidRPr="001F6855" w:rsidRDefault="001B3425" w:rsidP="00C371B5">
            <w:pPr>
              <w:pStyle w:val="a3"/>
              <w:jc w:val="center"/>
              <w:rPr>
                <w:szCs w:val="20"/>
              </w:rPr>
            </w:pPr>
            <w:r w:rsidRPr="001F6855">
              <w:rPr>
                <w:szCs w:val="20"/>
              </w:rPr>
              <w:t>54</w:t>
            </w:r>
            <w:r w:rsidR="00C371B5" w:rsidRPr="001F6855">
              <w:rPr>
                <w:szCs w:val="20"/>
              </w:rPr>
              <w:t>3 370</w:t>
            </w:r>
          </w:p>
        </w:tc>
        <w:tc>
          <w:tcPr>
            <w:tcW w:w="1464" w:type="pct"/>
            <w:shd w:val="clear" w:color="auto" w:fill="auto"/>
          </w:tcPr>
          <w:p w:rsidR="00247EF6" w:rsidRPr="001F6855" w:rsidRDefault="001B3425" w:rsidP="00C371B5">
            <w:pPr>
              <w:snapToGrid w:val="0"/>
              <w:ind w:firstLine="0"/>
              <w:jc w:val="left"/>
            </w:pPr>
            <w:r w:rsidRPr="001F6855">
              <w:t>1,9</w:t>
            </w:r>
            <w:r w:rsidR="00C371B5" w:rsidRPr="001F6855">
              <w:t>63</w:t>
            </w:r>
            <w:r w:rsidRPr="001F6855">
              <w:t>8</w:t>
            </w:r>
            <w:r w:rsidR="00247EF6" w:rsidRPr="001F6855">
              <w:t xml:space="preserve">  %, 11</w:t>
            </w:r>
            <w:r w:rsidRPr="001F6855">
              <w:t>2</w:t>
            </w:r>
            <w:r w:rsidR="00C371B5" w:rsidRPr="001F6855">
              <w:t>8</w:t>
            </w:r>
            <w:r w:rsidR="00247EF6" w:rsidRPr="001F6855">
              <w:t xml:space="preserve"> владелец</w:t>
            </w:r>
          </w:p>
        </w:tc>
      </w:tr>
      <w:tr w:rsidR="00247EF6" w:rsidRPr="001B3425" w:rsidTr="003177AC">
        <w:tc>
          <w:tcPr>
            <w:tcW w:w="414" w:type="pct"/>
            <w:shd w:val="clear" w:color="auto" w:fill="auto"/>
          </w:tcPr>
          <w:p w:rsidR="00247EF6" w:rsidRPr="001F6855" w:rsidRDefault="00247EF6" w:rsidP="003177AC">
            <w:pPr>
              <w:pStyle w:val="a3"/>
              <w:rPr>
                <w:szCs w:val="20"/>
              </w:rPr>
            </w:pPr>
            <w:r w:rsidRPr="001F6855">
              <w:rPr>
                <w:szCs w:val="20"/>
              </w:rPr>
              <w:t>2</w:t>
            </w:r>
          </w:p>
        </w:tc>
        <w:tc>
          <w:tcPr>
            <w:tcW w:w="2105" w:type="pct"/>
            <w:shd w:val="clear" w:color="auto" w:fill="auto"/>
          </w:tcPr>
          <w:p w:rsidR="00247EF6" w:rsidRPr="001F6855" w:rsidRDefault="00247EF6" w:rsidP="003177AC">
            <w:pPr>
              <w:pStyle w:val="a3"/>
              <w:rPr>
                <w:szCs w:val="20"/>
              </w:rPr>
            </w:pPr>
            <w:r w:rsidRPr="001F6855">
              <w:rPr>
                <w:szCs w:val="20"/>
              </w:rPr>
              <w:t>Юридические лица</w:t>
            </w:r>
          </w:p>
        </w:tc>
        <w:tc>
          <w:tcPr>
            <w:tcW w:w="1016" w:type="pct"/>
            <w:shd w:val="clear" w:color="auto" w:fill="auto"/>
          </w:tcPr>
          <w:p w:rsidR="004C51C2" w:rsidRPr="001F6855" w:rsidRDefault="00C371B5" w:rsidP="004C51C2">
            <w:pPr>
              <w:pStyle w:val="a3"/>
              <w:jc w:val="center"/>
              <w:rPr>
                <w:szCs w:val="20"/>
              </w:rPr>
            </w:pPr>
            <w:r w:rsidRPr="001F6855">
              <w:rPr>
                <w:szCs w:val="20"/>
              </w:rPr>
              <w:t>200 522</w:t>
            </w:r>
          </w:p>
        </w:tc>
        <w:tc>
          <w:tcPr>
            <w:tcW w:w="1464" w:type="pct"/>
            <w:shd w:val="clear" w:color="auto" w:fill="auto"/>
          </w:tcPr>
          <w:p w:rsidR="00247EF6" w:rsidRPr="001F6855" w:rsidRDefault="00C371B5" w:rsidP="00C371B5">
            <w:pPr>
              <w:snapToGrid w:val="0"/>
              <w:ind w:firstLine="0"/>
              <w:jc w:val="left"/>
            </w:pPr>
            <w:r w:rsidRPr="001F6855">
              <w:t>0,7247</w:t>
            </w:r>
            <w:r w:rsidR="00247EF6" w:rsidRPr="001F6855">
              <w:t xml:space="preserve"> %, 2</w:t>
            </w:r>
            <w:r w:rsidRPr="001F6855">
              <w:t>4 владельца</w:t>
            </w:r>
            <w:r w:rsidR="00247EF6" w:rsidRPr="001F6855">
              <w:t xml:space="preserve"> </w:t>
            </w:r>
          </w:p>
        </w:tc>
      </w:tr>
      <w:tr w:rsidR="00247EF6" w:rsidRPr="001B3425" w:rsidTr="003177AC">
        <w:tc>
          <w:tcPr>
            <w:tcW w:w="414" w:type="pct"/>
            <w:shd w:val="clear" w:color="auto" w:fill="auto"/>
          </w:tcPr>
          <w:p w:rsidR="00247EF6" w:rsidRPr="001F6855" w:rsidRDefault="00247EF6" w:rsidP="003177AC">
            <w:pPr>
              <w:pStyle w:val="a3"/>
              <w:rPr>
                <w:szCs w:val="20"/>
              </w:rPr>
            </w:pPr>
            <w:r w:rsidRPr="001F6855">
              <w:rPr>
                <w:szCs w:val="20"/>
              </w:rPr>
              <w:t>3</w:t>
            </w:r>
          </w:p>
        </w:tc>
        <w:tc>
          <w:tcPr>
            <w:tcW w:w="2105" w:type="pct"/>
            <w:shd w:val="clear" w:color="auto" w:fill="auto"/>
          </w:tcPr>
          <w:p w:rsidR="00247EF6" w:rsidRPr="001F6855" w:rsidRDefault="00247EF6" w:rsidP="003177AC">
            <w:pPr>
              <w:pStyle w:val="a3"/>
              <w:rPr>
                <w:szCs w:val="20"/>
              </w:rPr>
            </w:pPr>
            <w:r w:rsidRPr="001F6855">
              <w:rPr>
                <w:szCs w:val="20"/>
              </w:rPr>
              <w:t>Номинальные держатели</w:t>
            </w:r>
          </w:p>
        </w:tc>
        <w:tc>
          <w:tcPr>
            <w:tcW w:w="1016" w:type="pct"/>
            <w:shd w:val="clear" w:color="auto" w:fill="auto"/>
          </w:tcPr>
          <w:p w:rsidR="00247EF6" w:rsidRPr="001F6855" w:rsidRDefault="00247EF6" w:rsidP="00AA520C">
            <w:pPr>
              <w:pStyle w:val="a3"/>
              <w:jc w:val="center"/>
              <w:rPr>
                <w:szCs w:val="20"/>
              </w:rPr>
            </w:pPr>
            <w:r w:rsidRPr="001F6855">
              <w:rPr>
                <w:szCs w:val="20"/>
              </w:rPr>
              <w:t>26 </w:t>
            </w:r>
            <w:r w:rsidR="00AA520C" w:rsidRPr="001F6855">
              <w:rPr>
                <w:szCs w:val="20"/>
              </w:rPr>
              <w:t>846</w:t>
            </w:r>
            <w:r w:rsidRPr="001F6855">
              <w:rPr>
                <w:szCs w:val="20"/>
              </w:rPr>
              <w:t> </w:t>
            </w:r>
            <w:r w:rsidR="00AA520C" w:rsidRPr="001F6855">
              <w:rPr>
                <w:szCs w:val="20"/>
              </w:rPr>
              <w:t>783</w:t>
            </w:r>
          </w:p>
        </w:tc>
        <w:tc>
          <w:tcPr>
            <w:tcW w:w="1464" w:type="pct"/>
            <w:shd w:val="clear" w:color="auto" w:fill="auto"/>
          </w:tcPr>
          <w:p w:rsidR="00247EF6" w:rsidRPr="001F6855" w:rsidRDefault="00AA520C" w:rsidP="00AA520C">
            <w:pPr>
              <w:snapToGrid w:val="0"/>
              <w:ind w:firstLine="0"/>
              <w:jc w:val="left"/>
            </w:pPr>
            <w:r w:rsidRPr="001F6855">
              <w:t>97,0297</w:t>
            </w:r>
            <w:r w:rsidR="00247EF6" w:rsidRPr="001F6855">
              <w:t xml:space="preserve"> %, 3 держател</w:t>
            </w:r>
            <w:r w:rsidRPr="001F6855">
              <w:t>я</w:t>
            </w:r>
          </w:p>
        </w:tc>
      </w:tr>
      <w:tr w:rsidR="00247EF6" w:rsidRPr="001B3425" w:rsidTr="003177AC">
        <w:tc>
          <w:tcPr>
            <w:tcW w:w="414" w:type="pct"/>
            <w:shd w:val="clear" w:color="auto" w:fill="auto"/>
          </w:tcPr>
          <w:p w:rsidR="00247EF6" w:rsidRPr="001F6855" w:rsidRDefault="00247EF6" w:rsidP="003177AC">
            <w:pPr>
              <w:pStyle w:val="a3"/>
              <w:rPr>
                <w:szCs w:val="20"/>
              </w:rPr>
            </w:pPr>
            <w:r w:rsidRPr="001F6855">
              <w:rPr>
                <w:szCs w:val="20"/>
              </w:rPr>
              <w:t>4</w:t>
            </w:r>
          </w:p>
        </w:tc>
        <w:tc>
          <w:tcPr>
            <w:tcW w:w="2105" w:type="pct"/>
            <w:shd w:val="clear" w:color="auto" w:fill="auto"/>
          </w:tcPr>
          <w:p w:rsidR="00247EF6" w:rsidRPr="001F6855" w:rsidRDefault="00247EF6" w:rsidP="003177AC">
            <w:pPr>
              <w:pStyle w:val="a3"/>
              <w:rPr>
                <w:szCs w:val="20"/>
              </w:rPr>
            </w:pPr>
            <w:r w:rsidRPr="001F6855">
              <w:rPr>
                <w:szCs w:val="20"/>
              </w:rPr>
              <w:t>Доверительные управляющие</w:t>
            </w:r>
          </w:p>
        </w:tc>
        <w:tc>
          <w:tcPr>
            <w:tcW w:w="1016" w:type="pct"/>
            <w:shd w:val="clear" w:color="auto" w:fill="auto"/>
          </w:tcPr>
          <w:p w:rsidR="00247EF6" w:rsidRPr="001F6855" w:rsidRDefault="00247EF6" w:rsidP="003177AC">
            <w:pPr>
              <w:pStyle w:val="a3"/>
              <w:jc w:val="center"/>
              <w:rPr>
                <w:szCs w:val="20"/>
              </w:rPr>
            </w:pPr>
            <w:r w:rsidRPr="001F6855">
              <w:rPr>
                <w:szCs w:val="20"/>
              </w:rPr>
              <w:t>0</w:t>
            </w:r>
          </w:p>
        </w:tc>
        <w:tc>
          <w:tcPr>
            <w:tcW w:w="1464" w:type="pct"/>
            <w:shd w:val="clear" w:color="auto" w:fill="auto"/>
          </w:tcPr>
          <w:p w:rsidR="00247EF6" w:rsidRPr="001F6855" w:rsidRDefault="00247EF6" w:rsidP="00247EF6">
            <w:pPr>
              <w:snapToGrid w:val="0"/>
              <w:ind w:firstLine="0"/>
              <w:jc w:val="left"/>
            </w:pPr>
            <w:r w:rsidRPr="001F6855">
              <w:t>0 %, 0 держателей</w:t>
            </w:r>
          </w:p>
        </w:tc>
      </w:tr>
      <w:tr w:rsidR="00247EF6" w:rsidRPr="001B3425" w:rsidTr="003177AC">
        <w:tc>
          <w:tcPr>
            <w:tcW w:w="414" w:type="pct"/>
            <w:shd w:val="clear" w:color="auto" w:fill="auto"/>
          </w:tcPr>
          <w:p w:rsidR="00247EF6" w:rsidRPr="001F6855" w:rsidRDefault="00247EF6" w:rsidP="003177AC">
            <w:pPr>
              <w:pStyle w:val="a3"/>
              <w:rPr>
                <w:szCs w:val="20"/>
              </w:rPr>
            </w:pPr>
            <w:r w:rsidRPr="001F6855">
              <w:rPr>
                <w:szCs w:val="20"/>
              </w:rPr>
              <w:t>5</w:t>
            </w:r>
          </w:p>
        </w:tc>
        <w:tc>
          <w:tcPr>
            <w:tcW w:w="2105" w:type="pct"/>
            <w:shd w:val="clear" w:color="auto" w:fill="auto"/>
          </w:tcPr>
          <w:p w:rsidR="00247EF6" w:rsidRPr="001F6855" w:rsidRDefault="00247EF6" w:rsidP="003177AC">
            <w:pPr>
              <w:pStyle w:val="a3"/>
              <w:rPr>
                <w:szCs w:val="20"/>
              </w:rPr>
            </w:pPr>
            <w:r w:rsidRPr="001F6855">
              <w:rPr>
                <w:szCs w:val="20"/>
              </w:rPr>
              <w:t>Акции в общей долевой стоимости</w:t>
            </w:r>
          </w:p>
        </w:tc>
        <w:tc>
          <w:tcPr>
            <w:tcW w:w="1016" w:type="pct"/>
            <w:shd w:val="clear" w:color="auto" w:fill="auto"/>
          </w:tcPr>
          <w:p w:rsidR="00247EF6" w:rsidRPr="001F6855" w:rsidRDefault="00247EF6" w:rsidP="003177AC">
            <w:pPr>
              <w:pStyle w:val="a3"/>
              <w:jc w:val="center"/>
              <w:rPr>
                <w:szCs w:val="20"/>
              </w:rPr>
            </w:pPr>
            <w:r w:rsidRPr="001F6855">
              <w:rPr>
                <w:szCs w:val="20"/>
              </w:rPr>
              <w:t>8 625</w:t>
            </w:r>
          </w:p>
        </w:tc>
        <w:tc>
          <w:tcPr>
            <w:tcW w:w="1464" w:type="pct"/>
            <w:shd w:val="clear" w:color="auto" w:fill="auto"/>
          </w:tcPr>
          <w:p w:rsidR="00247EF6" w:rsidRPr="001F6855" w:rsidRDefault="00247EF6" w:rsidP="000B5D60">
            <w:pPr>
              <w:snapToGrid w:val="0"/>
              <w:ind w:firstLine="0"/>
              <w:jc w:val="left"/>
            </w:pPr>
            <w:r w:rsidRPr="001F6855">
              <w:t>0,03</w:t>
            </w:r>
            <w:r w:rsidR="000B5D60" w:rsidRPr="001F6855">
              <w:t>1</w:t>
            </w:r>
            <w:r w:rsidRPr="001F6855">
              <w:t>2 % 10 счетов</w:t>
            </w:r>
          </w:p>
        </w:tc>
      </w:tr>
      <w:tr w:rsidR="00247EF6" w:rsidRPr="001B3425" w:rsidTr="003177AC">
        <w:tc>
          <w:tcPr>
            <w:tcW w:w="414" w:type="pct"/>
            <w:shd w:val="clear" w:color="auto" w:fill="auto"/>
          </w:tcPr>
          <w:p w:rsidR="00247EF6" w:rsidRPr="001F6855" w:rsidRDefault="00247EF6" w:rsidP="003177AC">
            <w:pPr>
              <w:pStyle w:val="a3"/>
              <w:rPr>
                <w:szCs w:val="20"/>
              </w:rPr>
            </w:pPr>
            <w:r w:rsidRPr="001F6855">
              <w:rPr>
                <w:szCs w:val="20"/>
              </w:rPr>
              <w:t>6</w:t>
            </w:r>
          </w:p>
        </w:tc>
        <w:tc>
          <w:tcPr>
            <w:tcW w:w="2105" w:type="pct"/>
            <w:shd w:val="clear" w:color="auto" w:fill="auto"/>
          </w:tcPr>
          <w:p w:rsidR="00247EF6" w:rsidRPr="001F6855" w:rsidRDefault="00247EF6" w:rsidP="003177AC">
            <w:pPr>
              <w:pStyle w:val="a3"/>
              <w:rPr>
                <w:szCs w:val="20"/>
              </w:rPr>
            </w:pPr>
            <w:r w:rsidRPr="001F6855">
              <w:rPr>
                <w:szCs w:val="20"/>
              </w:rPr>
              <w:t>Ценные бумаги не установленных лиц</w:t>
            </w:r>
          </w:p>
        </w:tc>
        <w:tc>
          <w:tcPr>
            <w:tcW w:w="1016" w:type="pct"/>
            <w:shd w:val="clear" w:color="auto" w:fill="auto"/>
          </w:tcPr>
          <w:p w:rsidR="00247EF6" w:rsidRPr="001F6855" w:rsidRDefault="00247EF6" w:rsidP="00AA520C">
            <w:pPr>
              <w:pStyle w:val="a3"/>
              <w:jc w:val="center"/>
              <w:rPr>
                <w:szCs w:val="20"/>
              </w:rPr>
            </w:pPr>
            <w:r w:rsidRPr="001F6855">
              <w:rPr>
                <w:szCs w:val="20"/>
              </w:rPr>
              <w:t>6</w:t>
            </w:r>
            <w:r w:rsidR="00AA520C" w:rsidRPr="001F6855">
              <w:rPr>
                <w:szCs w:val="20"/>
              </w:rPr>
              <w:t>9</w:t>
            </w:r>
            <w:r w:rsidRPr="001F6855">
              <w:rPr>
                <w:szCs w:val="20"/>
              </w:rPr>
              <w:t> </w:t>
            </w:r>
            <w:r w:rsidR="00AA520C" w:rsidRPr="001F6855">
              <w:rPr>
                <w:szCs w:val="20"/>
              </w:rPr>
              <w:t>32</w:t>
            </w:r>
            <w:r w:rsidRPr="001F6855">
              <w:rPr>
                <w:szCs w:val="20"/>
              </w:rPr>
              <w:t>0</w:t>
            </w:r>
          </w:p>
        </w:tc>
        <w:tc>
          <w:tcPr>
            <w:tcW w:w="1464" w:type="pct"/>
            <w:shd w:val="clear" w:color="auto" w:fill="auto"/>
          </w:tcPr>
          <w:p w:rsidR="00247EF6" w:rsidRPr="001F6855" w:rsidRDefault="00247EF6" w:rsidP="00AA520C">
            <w:pPr>
              <w:snapToGrid w:val="0"/>
              <w:ind w:firstLine="0"/>
              <w:jc w:val="left"/>
            </w:pPr>
            <w:r w:rsidRPr="001F6855">
              <w:t>0,</w:t>
            </w:r>
            <w:r w:rsidR="00AA520C" w:rsidRPr="001F6855">
              <w:t>2505</w:t>
            </w:r>
            <w:r w:rsidRPr="001F6855">
              <w:t>% 1 счет</w:t>
            </w:r>
          </w:p>
        </w:tc>
      </w:tr>
    </w:tbl>
    <w:p w:rsidR="00247EF6" w:rsidRPr="007F6B6D" w:rsidRDefault="00247EF6" w:rsidP="00247EF6">
      <w:pPr>
        <w:pStyle w:val="a3"/>
        <w:spacing w:before="0" w:beforeAutospacing="0" w:after="0" w:afterAutospacing="0"/>
        <w:jc w:val="center"/>
        <w:rPr>
          <w:sz w:val="16"/>
          <w:szCs w:val="16"/>
          <w:highlight w:val="yellow"/>
        </w:rPr>
      </w:pPr>
    </w:p>
    <w:p w:rsidR="00247EF6" w:rsidRPr="001F6855" w:rsidRDefault="00247EF6" w:rsidP="00247EF6">
      <w:pPr>
        <w:pStyle w:val="a3"/>
        <w:spacing w:before="0" w:beforeAutospacing="0" w:after="0" w:afterAutospacing="0"/>
        <w:jc w:val="center"/>
      </w:pPr>
      <w:r w:rsidRPr="001F6855">
        <w:rPr>
          <w:i/>
          <w:iCs/>
        </w:rPr>
        <w:t xml:space="preserve">Список лиц, на счетах которых зарегистрировано </w:t>
      </w:r>
    </w:p>
    <w:p w:rsidR="00247EF6" w:rsidRPr="001F6855" w:rsidRDefault="00247EF6" w:rsidP="00247EF6">
      <w:pPr>
        <w:pStyle w:val="a3"/>
        <w:spacing w:before="0" w:beforeAutospacing="0" w:after="0" w:afterAutospacing="0"/>
        <w:jc w:val="center"/>
        <w:rPr>
          <w:i/>
          <w:iCs/>
        </w:rPr>
      </w:pPr>
      <w:r w:rsidRPr="001F6855">
        <w:rPr>
          <w:i/>
          <w:iCs/>
        </w:rPr>
        <w:t>свыше 5% акций от уставного капитала по состоянию на 31.12.201</w:t>
      </w:r>
      <w:r w:rsidR="00620E02" w:rsidRPr="001F6855">
        <w:rPr>
          <w:i/>
          <w:iCs/>
        </w:rPr>
        <w:t>7</w:t>
      </w:r>
      <w:r w:rsidRPr="001F6855">
        <w:rPr>
          <w:i/>
          <w:iCs/>
        </w:rPr>
        <w:t>г.</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688"/>
        <w:gridCol w:w="2736"/>
        <w:gridCol w:w="3147"/>
      </w:tblGrid>
      <w:tr w:rsidR="00247EF6" w:rsidRPr="001F6855" w:rsidTr="003177AC">
        <w:trPr>
          <w:jc w:val="center"/>
        </w:trPr>
        <w:tc>
          <w:tcPr>
            <w:tcW w:w="3688" w:type="dxa"/>
            <w:shd w:val="clear" w:color="auto" w:fill="auto"/>
          </w:tcPr>
          <w:p w:rsidR="00247EF6" w:rsidRPr="001F6855" w:rsidRDefault="00247EF6" w:rsidP="003177AC">
            <w:pPr>
              <w:pStyle w:val="a3"/>
              <w:jc w:val="center"/>
              <w:rPr>
                <w:b/>
              </w:rPr>
            </w:pPr>
            <w:r w:rsidRPr="001F6855">
              <w:rPr>
                <w:b/>
              </w:rPr>
              <w:t>Наименование зарегистрированного лица</w:t>
            </w:r>
          </w:p>
        </w:tc>
        <w:tc>
          <w:tcPr>
            <w:tcW w:w="2736" w:type="dxa"/>
            <w:shd w:val="clear" w:color="auto" w:fill="auto"/>
          </w:tcPr>
          <w:p w:rsidR="00247EF6" w:rsidRPr="001F6855" w:rsidRDefault="00247EF6" w:rsidP="003177AC">
            <w:pPr>
              <w:pStyle w:val="a3"/>
              <w:jc w:val="center"/>
              <w:rPr>
                <w:b/>
              </w:rPr>
            </w:pPr>
            <w:r w:rsidRPr="001F6855">
              <w:rPr>
                <w:b/>
              </w:rPr>
              <w:t>Тип зарегистрированного лица</w:t>
            </w:r>
          </w:p>
        </w:tc>
        <w:tc>
          <w:tcPr>
            <w:tcW w:w="3147" w:type="dxa"/>
            <w:shd w:val="clear" w:color="auto" w:fill="auto"/>
          </w:tcPr>
          <w:p w:rsidR="00247EF6" w:rsidRPr="001F6855" w:rsidRDefault="00247EF6" w:rsidP="003177AC">
            <w:pPr>
              <w:pStyle w:val="a3"/>
              <w:jc w:val="center"/>
              <w:rPr>
                <w:b/>
              </w:rPr>
            </w:pPr>
            <w:r w:rsidRPr="001F6855">
              <w:rPr>
                <w:b/>
              </w:rPr>
              <w:t>Доля в уставном капитале (%)</w:t>
            </w:r>
          </w:p>
        </w:tc>
      </w:tr>
      <w:tr w:rsidR="00247EF6" w:rsidRPr="001F6855" w:rsidTr="003177AC">
        <w:trPr>
          <w:jc w:val="center"/>
        </w:trPr>
        <w:tc>
          <w:tcPr>
            <w:tcW w:w="3688" w:type="dxa"/>
            <w:shd w:val="clear" w:color="auto" w:fill="auto"/>
          </w:tcPr>
          <w:p w:rsidR="00247EF6" w:rsidRPr="001F6855" w:rsidRDefault="00247EF6" w:rsidP="003177AC">
            <w:pPr>
              <w:pStyle w:val="a3"/>
            </w:pPr>
            <w:r w:rsidRPr="001F6855">
              <w:t>Небанковская кредитная организация закрытое акционерное общество «Национальный расчетный депозитарий»</w:t>
            </w:r>
          </w:p>
        </w:tc>
        <w:tc>
          <w:tcPr>
            <w:tcW w:w="2736" w:type="dxa"/>
            <w:shd w:val="clear" w:color="auto" w:fill="auto"/>
          </w:tcPr>
          <w:p w:rsidR="00247EF6" w:rsidRPr="001F6855" w:rsidRDefault="00247EF6" w:rsidP="003177AC">
            <w:pPr>
              <w:pStyle w:val="a3"/>
            </w:pPr>
            <w:r w:rsidRPr="001F6855">
              <w:t>Номинальный держатель</w:t>
            </w:r>
          </w:p>
        </w:tc>
        <w:tc>
          <w:tcPr>
            <w:tcW w:w="3147" w:type="dxa"/>
            <w:shd w:val="clear" w:color="auto" w:fill="auto"/>
          </w:tcPr>
          <w:p w:rsidR="00247EF6" w:rsidRPr="001F6855" w:rsidRDefault="00620E02" w:rsidP="001B3425">
            <w:pPr>
              <w:pStyle w:val="a3"/>
            </w:pPr>
            <w:r w:rsidRPr="001F6855">
              <w:t>96,9753</w:t>
            </w:r>
          </w:p>
        </w:tc>
      </w:tr>
    </w:tbl>
    <w:p w:rsidR="00620E02" w:rsidRPr="001F6855" w:rsidRDefault="00620E02" w:rsidP="00247EF6">
      <w:pPr>
        <w:rPr>
          <w:szCs w:val="24"/>
        </w:rPr>
      </w:pPr>
    </w:p>
    <w:p w:rsidR="00247EF6" w:rsidRPr="001F6855" w:rsidRDefault="00247EF6" w:rsidP="00247EF6">
      <w:pPr>
        <w:rPr>
          <w:szCs w:val="24"/>
        </w:rPr>
      </w:pPr>
      <w:r w:rsidRPr="001F6855">
        <w:rPr>
          <w:szCs w:val="24"/>
        </w:rPr>
        <w:t>В течение 201</w:t>
      </w:r>
      <w:r w:rsidR="0079197E" w:rsidRPr="001F6855">
        <w:rPr>
          <w:szCs w:val="24"/>
        </w:rPr>
        <w:t>7</w:t>
      </w:r>
      <w:r w:rsidRPr="001F6855">
        <w:rPr>
          <w:szCs w:val="24"/>
        </w:rPr>
        <w:t xml:space="preserve"> года акции Общества на биржевых площадках не котировались</w:t>
      </w:r>
      <w:r w:rsidR="003144FF" w:rsidRPr="001F6855">
        <w:rPr>
          <w:szCs w:val="24"/>
        </w:rPr>
        <w:t>.</w:t>
      </w:r>
    </w:p>
    <w:p w:rsidR="00F9209F" w:rsidRPr="001F6855" w:rsidRDefault="00F9209F" w:rsidP="00F9209F">
      <w:pPr>
        <w:rPr>
          <w:szCs w:val="24"/>
        </w:rPr>
      </w:pPr>
      <w:r w:rsidRPr="001F6855">
        <w:rPr>
          <w:szCs w:val="24"/>
        </w:rPr>
        <w:t>В соответствии со ст.6.1 ФЗ «О противодействии легализации (отмыванию) доходов, полученных преступным путем</w:t>
      </w:r>
      <w:r w:rsidR="0079197E" w:rsidRPr="001F6855">
        <w:rPr>
          <w:szCs w:val="24"/>
        </w:rPr>
        <w:t>, и финансированию терроризма» П</w:t>
      </w:r>
      <w:r w:rsidRPr="001F6855">
        <w:rPr>
          <w:szCs w:val="24"/>
        </w:rPr>
        <w:t xml:space="preserve">АО «Ульяновскэнерго» обязано </w:t>
      </w:r>
      <w:r w:rsidRPr="001F6855">
        <w:rPr>
          <w:szCs w:val="24"/>
          <w:lang w:eastAsia="ru-RU"/>
        </w:rPr>
        <w:t>регулярно, но не реже одного раза в год обновлять информацию о</w:t>
      </w:r>
      <w:r w:rsidR="007528D9">
        <w:rPr>
          <w:szCs w:val="24"/>
          <w:lang w:eastAsia="ru-RU"/>
        </w:rPr>
        <w:t xml:space="preserve"> своих бенефициарных владельцах</w:t>
      </w:r>
      <w:r w:rsidRPr="001F6855">
        <w:rPr>
          <w:szCs w:val="24"/>
        </w:rPr>
        <w:t>.</w:t>
      </w:r>
    </w:p>
    <w:p w:rsidR="00F9209F" w:rsidRPr="001F6855" w:rsidRDefault="00E63DF6" w:rsidP="00F9209F">
      <w:pPr>
        <w:rPr>
          <w:szCs w:val="24"/>
          <w:lang w:eastAsia="ru-RU"/>
        </w:rPr>
      </w:pPr>
      <w:r>
        <w:rPr>
          <w:szCs w:val="24"/>
          <w:lang w:eastAsia="ru-RU"/>
        </w:rPr>
        <w:t>П</w:t>
      </w:r>
      <w:r w:rsidR="007528D9" w:rsidRPr="001F6855">
        <w:rPr>
          <w:szCs w:val="24"/>
          <w:lang w:eastAsia="ru-RU"/>
        </w:rPr>
        <w:t xml:space="preserve">о состоянию на </w:t>
      </w:r>
      <w:r w:rsidR="007528D9" w:rsidRPr="001F6855">
        <w:rPr>
          <w:szCs w:val="24"/>
        </w:rPr>
        <w:t xml:space="preserve">03.12.2017 года </w:t>
      </w:r>
      <w:r w:rsidR="006A36F6" w:rsidRPr="001F6855">
        <w:rPr>
          <w:szCs w:val="24"/>
        </w:rPr>
        <w:t>П</w:t>
      </w:r>
      <w:r w:rsidR="00F9209F" w:rsidRPr="001F6855">
        <w:rPr>
          <w:szCs w:val="24"/>
        </w:rPr>
        <w:t xml:space="preserve">АО «Ульяновскэнерго» обладает следующей информацией о </w:t>
      </w:r>
      <w:r w:rsidR="00F9209F" w:rsidRPr="001F6855">
        <w:rPr>
          <w:szCs w:val="24"/>
          <w:lang w:eastAsia="ru-RU"/>
        </w:rPr>
        <w:t>своих бенефициарных владельцах:</w:t>
      </w:r>
    </w:p>
    <w:p w:rsidR="00F9209F" w:rsidRPr="00FE5FFB" w:rsidRDefault="00F9209F" w:rsidP="007528D9">
      <w:pPr>
        <w:ind w:firstLine="0"/>
        <w:rPr>
          <w:sz w:val="22"/>
          <w:szCs w:val="22"/>
        </w:rPr>
      </w:pPr>
    </w:p>
    <w:tbl>
      <w:tblPr>
        <w:tblW w:w="946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4"/>
        <w:gridCol w:w="1984"/>
        <w:gridCol w:w="2126"/>
        <w:gridCol w:w="1276"/>
        <w:gridCol w:w="992"/>
        <w:gridCol w:w="2552"/>
      </w:tblGrid>
      <w:tr w:rsidR="00F9209F" w:rsidRPr="00C548DF" w:rsidTr="004C114F">
        <w:tc>
          <w:tcPr>
            <w:tcW w:w="534" w:type="dxa"/>
            <w:shd w:val="clear" w:color="auto" w:fill="auto"/>
          </w:tcPr>
          <w:p w:rsidR="00F9209F" w:rsidRPr="001F6855" w:rsidRDefault="00F9209F" w:rsidP="004C114F">
            <w:pPr>
              <w:ind w:firstLine="0"/>
              <w:jc w:val="center"/>
              <w:rPr>
                <w:rFonts w:eastAsia="Calibri"/>
                <w:sz w:val="20"/>
              </w:rPr>
            </w:pPr>
            <w:r w:rsidRPr="001F6855">
              <w:rPr>
                <w:rFonts w:eastAsia="Calibri"/>
                <w:sz w:val="20"/>
              </w:rPr>
              <w:t>№ п/п</w:t>
            </w:r>
          </w:p>
        </w:tc>
        <w:tc>
          <w:tcPr>
            <w:tcW w:w="1984" w:type="dxa"/>
            <w:shd w:val="clear" w:color="auto" w:fill="auto"/>
          </w:tcPr>
          <w:p w:rsidR="00F9209F" w:rsidRPr="001F6855" w:rsidRDefault="00F9209F" w:rsidP="004C114F">
            <w:pPr>
              <w:ind w:firstLine="0"/>
              <w:jc w:val="center"/>
              <w:rPr>
                <w:rFonts w:eastAsia="Calibri"/>
                <w:sz w:val="20"/>
              </w:rPr>
            </w:pPr>
            <w:r w:rsidRPr="001F6855">
              <w:rPr>
                <w:rFonts w:eastAsia="Calibri"/>
                <w:sz w:val="20"/>
              </w:rPr>
              <w:t>Полное фирменное наименование</w:t>
            </w:r>
          </w:p>
        </w:tc>
        <w:tc>
          <w:tcPr>
            <w:tcW w:w="2126" w:type="dxa"/>
            <w:shd w:val="clear" w:color="auto" w:fill="auto"/>
          </w:tcPr>
          <w:p w:rsidR="00F9209F" w:rsidRPr="001F6855" w:rsidRDefault="00F9209F" w:rsidP="004C114F">
            <w:pPr>
              <w:ind w:firstLine="0"/>
              <w:jc w:val="center"/>
              <w:rPr>
                <w:rFonts w:eastAsia="Calibri"/>
                <w:sz w:val="20"/>
              </w:rPr>
            </w:pPr>
            <w:r w:rsidRPr="001F6855">
              <w:rPr>
                <w:rFonts w:eastAsia="Calibri"/>
                <w:sz w:val="20"/>
              </w:rPr>
              <w:t>Местонахождение юридического лица</w:t>
            </w:r>
          </w:p>
        </w:tc>
        <w:tc>
          <w:tcPr>
            <w:tcW w:w="1276" w:type="dxa"/>
            <w:shd w:val="clear" w:color="auto" w:fill="auto"/>
          </w:tcPr>
          <w:p w:rsidR="00F9209F" w:rsidRPr="001F6855" w:rsidRDefault="00F9209F" w:rsidP="004C114F">
            <w:pPr>
              <w:ind w:firstLine="0"/>
              <w:jc w:val="center"/>
              <w:rPr>
                <w:rFonts w:eastAsia="Calibri"/>
                <w:sz w:val="20"/>
              </w:rPr>
            </w:pPr>
            <w:r w:rsidRPr="001F6855">
              <w:rPr>
                <w:rFonts w:eastAsia="Calibri"/>
                <w:sz w:val="20"/>
              </w:rPr>
              <w:t>Доля участия лица в уставном капитале акционерного общества</w:t>
            </w:r>
          </w:p>
        </w:tc>
        <w:tc>
          <w:tcPr>
            <w:tcW w:w="992" w:type="dxa"/>
            <w:shd w:val="clear" w:color="auto" w:fill="auto"/>
          </w:tcPr>
          <w:p w:rsidR="00F9209F" w:rsidRPr="001F6855" w:rsidRDefault="00F9209F" w:rsidP="004C114F">
            <w:pPr>
              <w:ind w:firstLine="0"/>
              <w:jc w:val="center"/>
              <w:rPr>
                <w:rFonts w:eastAsia="Calibri"/>
                <w:sz w:val="20"/>
              </w:rPr>
            </w:pPr>
            <w:r w:rsidRPr="001F6855">
              <w:rPr>
                <w:rFonts w:eastAsia="Calibri"/>
                <w:sz w:val="20"/>
              </w:rPr>
              <w:t>Доля принадлежащих лицу обыкновенных акций акционерного общества</w:t>
            </w:r>
          </w:p>
        </w:tc>
        <w:tc>
          <w:tcPr>
            <w:tcW w:w="2552" w:type="dxa"/>
          </w:tcPr>
          <w:p w:rsidR="00F9209F" w:rsidRPr="001F6855" w:rsidRDefault="00FF56AC" w:rsidP="00B24D5C">
            <w:pPr>
              <w:ind w:firstLine="0"/>
              <w:jc w:val="center"/>
              <w:rPr>
                <w:rFonts w:eastAsia="Calibri"/>
                <w:sz w:val="20"/>
              </w:rPr>
            </w:pPr>
            <w:r w:rsidRPr="001F6855">
              <w:rPr>
                <w:rFonts w:eastAsia="Calibri"/>
                <w:sz w:val="20"/>
              </w:rPr>
              <w:t>Бене</w:t>
            </w:r>
            <w:r w:rsidR="00F9209F" w:rsidRPr="001F6855">
              <w:rPr>
                <w:rFonts w:eastAsia="Calibri"/>
                <w:sz w:val="20"/>
              </w:rPr>
              <w:t>фициарный владелец</w:t>
            </w:r>
          </w:p>
        </w:tc>
      </w:tr>
      <w:tr w:rsidR="00F9209F" w:rsidRPr="00C548DF" w:rsidTr="004C114F">
        <w:tc>
          <w:tcPr>
            <w:tcW w:w="534" w:type="dxa"/>
            <w:shd w:val="clear" w:color="auto" w:fill="auto"/>
          </w:tcPr>
          <w:p w:rsidR="00F9209F" w:rsidRPr="001F6855" w:rsidRDefault="00F9209F" w:rsidP="004C114F">
            <w:pPr>
              <w:ind w:firstLine="0"/>
              <w:jc w:val="center"/>
              <w:rPr>
                <w:rFonts w:eastAsia="Calibri"/>
                <w:sz w:val="20"/>
              </w:rPr>
            </w:pPr>
            <w:r w:rsidRPr="001F6855">
              <w:rPr>
                <w:rFonts w:eastAsia="Calibri"/>
                <w:sz w:val="20"/>
              </w:rPr>
              <w:t>1</w:t>
            </w:r>
          </w:p>
        </w:tc>
        <w:tc>
          <w:tcPr>
            <w:tcW w:w="1984" w:type="dxa"/>
            <w:shd w:val="clear" w:color="auto" w:fill="auto"/>
          </w:tcPr>
          <w:p w:rsidR="00F9209F" w:rsidRPr="001F6855" w:rsidRDefault="00F9209F" w:rsidP="004C114F">
            <w:pPr>
              <w:ind w:firstLine="0"/>
              <w:jc w:val="center"/>
              <w:rPr>
                <w:rFonts w:eastAsia="Calibri"/>
                <w:sz w:val="20"/>
              </w:rPr>
            </w:pPr>
            <w:r w:rsidRPr="001F6855">
              <w:rPr>
                <w:rFonts w:eastAsia="Calibri"/>
                <w:sz w:val="20"/>
              </w:rPr>
              <w:t>ООО «Волжский город»</w:t>
            </w:r>
          </w:p>
        </w:tc>
        <w:tc>
          <w:tcPr>
            <w:tcW w:w="2126" w:type="dxa"/>
            <w:shd w:val="clear" w:color="auto" w:fill="auto"/>
          </w:tcPr>
          <w:p w:rsidR="00F9209F" w:rsidRPr="001F6855" w:rsidRDefault="00F9209F" w:rsidP="00F616BD">
            <w:pPr>
              <w:ind w:firstLine="0"/>
              <w:jc w:val="center"/>
              <w:rPr>
                <w:rFonts w:eastAsia="Calibri"/>
                <w:sz w:val="20"/>
              </w:rPr>
            </w:pPr>
            <w:r w:rsidRPr="001F6855">
              <w:rPr>
                <w:rFonts w:eastAsia="Calibri"/>
                <w:sz w:val="20"/>
              </w:rPr>
              <w:t>4450</w:t>
            </w:r>
            <w:r w:rsidR="00F616BD" w:rsidRPr="001F6855">
              <w:rPr>
                <w:rFonts w:eastAsia="Calibri"/>
                <w:sz w:val="20"/>
              </w:rPr>
              <w:t>00</w:t>
            </w:r>
            <w:r w:rsidRPr="001F6855">
              <w:rPr>
                <w:rFonts w:eastAsia="Calibri"/>
                <w:sz w:val="20"/>
              </w:rPr>
              <w:t xml:space="preserve">, Самарская область, г. Тольятти, </w:t>
            </w:r>
            <w:r w:rsidR="00F616BD" w:rsidRPr="001F6855">
              <w:rPr>
                <w:rFonts w:eastAsia="Calibri"/>
                <w:sz w:val="20"/>
              </w:rPr>
              <w:t>ул. Индустриальная, д. 12, офис 401</w:t>
            </w:r>
          </w:p>
        </w:tc>
        <w:tc>
          <w:tcPr>
            <w:tcW w:w="1276" w:type="dxa"/>
            <w:shd w:val="clear" w:color="auto" w:fill="auto"/>
          </w:tcPr>
          <w:p w:rsidR="00F9209F" w:rsidRPr="001F6855" w:rsidRDefault="00F616BD" w:rsidP="00F616BD">
            <w:pPr>
              <w:ind w:firstLine="0"/>
              <w:jc w:val="center"/>
              <w:rPr>
                <w:rFonts w:eastAsia="Calibri"/>
                <w:sz w:val="20"/>
              </w:rPr>
            </w:pPr>
            <w:r w:rsidRPr="001F6855">
              <w:rPr>
                <w:rFonts w:eastAsia="Calibri"/>
                <w:sz w:val="20"/>
              </w:rPr>
              <w:t>19,98</w:t>
            </w:r>
          </w:p>
        </w:tc>
        <w:tc>
          <w:tcPr>
            <w:tcW w:w="992" w:type="dxa"/>
            <w:shd w:val="clear" w:color="auto" w:fill="auto"/>
          </w:tcPr>
          <w:p w:rsidR="00F9209F" w:rsidRPr="001F6855" w:rsidRDefault="00F616BD" w:rsidP="00F616BD">
            <w:pPr>
              <w:ind w:firstLine="0"/>
              <w:jc w:val="center"/>
              <w:rPr>
                <w:rFonts w:eastAsia="Calibri"/>
                <w:sz w:val="20"/>
              </w:rPr>
            </w:pPr>
            <w:r w:rsidRPr="001F6855">
              <w:rPr>
                <w:rFonts w:eastAsia="Calibri"/>
                <w:sz w:val="20"/>
              </w:rPr>
              <w:t>18,314</w:t>
            </w:r>
          </w:p>
        </w:tc>
        <w:tc>
          <w:tcPr>
            <w:tcW w:w="2552" w:type="dxa"/>
          </w:tcPr>
          <w:p w:rsidR="00F9209F" w:rsidRPr="001F6855" w:rsidRDefault="00D00AF8" w:rsidP="00B24D5C">
            <w:pPr>
              <w:ind w:firstLine="0"/>
              <w:rPr>
                <w:rFonts w:eastAsia="Calibri"/>
                <w:sz w:val="20"/>
              </w:rPr>
            </w:pPr>
            <w:r w:rsidRPr="001F6855">
              <w:rPr>
                <w:rFonts w:eastAsia="Calibri"/>
                <w:sz w:val="20"/>
              </w:rPr>
              <w:t xml:space="preserve">В соответствии с пп.2 п.1 ст. 7 </w:t>
            </w:r>
            <w:r w:rsidRPr="001F6855">
              <w:rPr>
                <w:sz w:val="20"/>
              </w:rPr>
              <w:t xml:space="preserve">ФЗ </w:t>
            </w:r>
            <w:r w:rsidR="00F9209F" w:rsidRPr="001F6855">
              <w:rPr>
                <w:sz w:val="20"/>
              </w:rPr>
              <w:t>«О противодействии легализации (отмыванию) доходов, полученных преступным путем, и финансированию терроризма» конечным бенефициаром является директор ООО</w:t>
            </w:r>
            <w:r w:rsidR="00B24D5C" w:rsidRPr="001F6855">
              <w:rPr>
                <w:sz w:val="20"/>
              </w:rPr>
              <w:t> </w:t>
            </w:r>
            <w:r w:rsidR="00F9209F" w:rsidRPr="001F6855">
              <w:rPr>
                <w:sz w:val="20"/>
              </w:rPr>
              <w:t>«Волжский город» Романова Оксана Николаевна</w:t>
            </w:r>
          </w:p>
        </w:tc>
      </w:tr>
      <w:tr w:rsidR="00F9209F" w:rsidRPr="00C548DF" w:rsidTr="004C114F">
        <w:tc>
          <w:tcPr>
            <w:tcW w:w="534" w:type="dxa"/>
            <w:shd w:val="clear" w:color="auto" w:fill="auto"/>
          </w:tcPr>
          <w:p w:rsidR="00F9209F" w:rsidRPr="001F6855" w:rsidRDefault="00F9209F" w:rsidP="004C114F">
            <w:pPr>
              <w:ind w:firstLine="0"/>
              <w:jc w:val="center"/>
              <w:rPr>
                <w:rFonts w:eastAsia="Calibri"/>
                <w:sz w:val="20"/>
              </w:rPr>
            </w:pPr>
            <w:r w:rsidRPr="001F6855">
              <w:rPr>
                <w:rFonts w:eastAsia="Calibri"/>
                <w:sz w:val="20"/>
              </w:rPr>
              <w:t>2</w:t>
            </w:r>
          </w:p>
        </w:tc>
        <w:tc>
          <w:tcPr>
            <w:tcW w:w="1984" w:type="dxa"/>
            <w:shd w:val="clear" w:color="auto" w:fill="auto"/>
          </w:tcPr>
          <w:p w:rsidR="00F9209F" w:rsidRPr="001F6855" w:rsidRDefault="00F9209F" w:rsidP="004C114F">
            <w:pPr>
              <w:ind w:firstLine="0"/>
              <w:jc w:val="center"/>
              <w:rPr>
                <w:rFonts w:eastAsia="Calibri"/>
                <w:sz w:val="20"/>
              </w:rPr>
            </w:pPr>
            <w:r w:rsidRPr="001F6855">
              <w:rPr>
                <w:rFonts w:eastAsia="Calibri"/>
                <w:sz w:val="20"/>
              </w:rPr>
              <w:t>ООО «Тоаз-Диоксид»</w:t>
            </w:r>
          </w:p>
        </w:tc>
        <w:tc>
          <w:tcPr>
            <w:tcW w:w="2126" w:type="dxa"/>
            <w:shd w:val="clear" w:color="auto" w:fill="auto"/>
          </w:tcPr>
          <w:p w:rsidR="00F9209F" w:rsidRPr="001F6855" w:rsidRDefault="00F9209F" w:rsidP="004C114F">
            <w:pPr>
              <w:ind w:firstLine="0"/>
              <w:jc w:val="center"/>
              <w:rPr>
                <w:rFonts w:eastAsia="Calibri"/>
                <w:sz w:val="20"/>
              </w:rPr>
            </w:pPr>
            <w:r w:rsidRPr="001F6855">
              <w:rPr>
                <w:rFonts w:eastAsia="Calibri"/>
                <w:sz w:val="20"/>
              </w:rPr>
              <w:t xml:space="preserve">445149, Самарская обл., Ставропольский район, село Зеленовка, ул. Лесная </w:t>
            </w:r>
            <w:r w:rsidRPr="001F6855">
              <w:rPr>
                <w:rFonts w:eastAsia="Calibri"/>
                <w:sz w:val="20"/>
              </w:rPr>
              <w:lastRenderedPageBreak/>
              <w:t>64, офис 4</w:t>
            </w:r>
          </w:p>
        </w:tc>
        <w:tc>
          <w:tcPr>
            <w:tcW w:w="1276" w:type="dxa"/>
            <w:shd w:val="clear" w:color="auto" w:fill="auto"/>
          </w:tcPr>
          <w:p w:rsidR="00F9209F" w:rsidRPr="001F6855" w:rsidRDefault="00F9209F" w:rsidP="004C114F">
            <w:pPr>
              <w:ind w:firstLine="0"/>
              <w:jc w:val="center"/>
              <w:rPr>
                <w:rFonts w:eastAsia="Calibri"/>
                <w:sz w:val="20"/>
              </w:rPr>
            </w:pPr>
            <w:r w:rsidRPr="001F6855">
              <w:rPr>
                <w:rFonts w:eastAsia="Calibri"/>
                <w:sz w:val="20"/>
              </w:rPr>
              <w:lastRenderedPageBreak/>
              <w:t>19,95</w:t>
            </w:r>
          </w:p>
        </w:tc>
        <w:tc>
          <w:tcPr>
            <w:tcW w:w="992" w:type="dxa"/>
            <w:shd w:val="clear" w:color="auto" w:fill="auto"/>
          </w:tcPr>
          <w:p w:rsidR="00F9209F" w:rsidRPr="001F6855" w:rsidRDefault="00F9209F" w:rsidP="004C114F">
            <w:pPr>
              <w:ind w:firstLine="0"/>
              <w:jc w:val="center"/>
              <w:rPr>
                <w:rFonts w:eastAsia="Calibri"/>
                <w:sz w:val="20"/>
              </w:rPr>
            </w:pPr>
            <w:r w:rsidRPr="001F6855">
              <w:rPr>
                <w:rFonts w:eastAsia="Calibri"/>
                <w:sz w:val="20"/>
              </w:rPr>
              <w:t>14,41</w:t>
            </w:r>
          </w:p>
        </w:tc>
        <w:tc>
          <w:tcPr>
            <w:tcW w:w="2552" w:type="dxa"/>
          </w:tcPr>
          <w:p w:rsidR="00F9209F" w:rsidRPr="001F6855" w:rsidRDefault="00D00AF8" w:rsidP="0030526A">
            <w:pPr>
              <w:ind w:firstLine="0"/>
              <w:rPr>
                <w:rFonts w:eastAsia="Calibri"/>
                <w:sz w:val="20"/>
              </w:rPr>
            </w:pPr>
            <w:r w:rsidRPr="001F6855">
              <w:rPr>
                <w:rFonts w:eastAsia="Calibri"/>
                <w:sz w:val="20"/>
              </w:rPr>
              <w:t xml:space="preserve">В соответствии с пп.2 п.1 ст. 7 </w:t>
            </w:r>
            <w:r w:rsidRPr="001F6855">
              <w:rPr>
                <w:sz w:val="20"/>
              </w:rPr>
              <w:t xml:space="preserve">ФЗ «О противодействии легализации (отмыванию) </w:t>
            </w:r>
            <w:r w:rsidRPr="001F6855">
              <w:rPr>
                <w:sz w:val="20"/>
              </w:rPr>
              <w:lastRenderedPageBreak/>
              <w:t xml:space="preserve">доходов, полученных преступным путем, и финансированию терроризма» конечным бенефициаром является генеральный директор </w:t>
            </w:r>
            <w:r w:rsidR="00F9209F" w:rsidRPr="001F6855">
              <w:rPr>
                <w:rFonts w:eastAsia="Calibri"/>
                <w:sz w:val="20"/>
              </w:rPr>
              <w:t>ЗАО</w:t>
            </w:r>
            <w:r w:rsidR="0030526A" w:rsidRPr="001F6855">
              <w:rPr>
                <w:rFonts w:eastAsia="Calibri"/>
                <w:sz w:val="20"/>
              </w:rPr>
              <w:t> </w:t>
            </w:r>
            <w:r w:rsidR="00F9209F" w:rsidRPr="001F6855">
              <w:rPr>
                <w:rFonts w:eastAsia="Calibri"/>
                <w:sz w:val="20"/>
              </w:rPr>
              <w:t>«Корпорация Тольяттиазот» - Суслов Вячеслав Валерьевич</w:t>
            </w:r>
          </w:p>
        </w:tc>
      </w:tr>
      <w:tr w:rsidR="00F9209F" w:rsidRPr="00C548DF" w:rsidTr="004C114F">
        <w:tc>
          <w:tcPr>
            <w:tcW w:w="534" w:type="dxa"/>
            <w:shd w:val="clear" w:color="auto" w:fill="auto"/>
          </w:tcPr>
          <w:p w:rsidR="00F9209F" w:rsidRPr="001F6855" w:rsidRDefault="00F616BD" w:rsidP="004C114F">
            <w:pPr>
              <w:ind w:firstLine="0"/>
              <w:jc w:val="center"/>
              <w:rPr>
                <w:rFonts w:eastAsia="Calibri"/>
                <w:sz w:val="20"/>
              </w:rPr>
            </w:pPr>
            <w:r w:rsidRPr="001F6855">
              <w:rPr>
                <w:rFonts w:eastAsia="Calibri"/>
                <w:sz w:val="20"/>
              </w:rPr>
              <w:lastRenderedPageBreak/>
              <w:t>3</w:t>
            </w:r>
          </w:p>
        </w:tc>
        <w:tc>
          <w:tcPr>
            <w:tcW w:w="1984" w:type="dxa"/>
            <w:shd w:val="clear" w:color="auto" w:fill="auto"/>
          </w:tcPr>
          <w:p w:rsidR="00F9209F" w:rsidRPr="001F6855" w:rsidRDefault="00F9209F" w:rsidP="00F616BD">
            <w:pPr>
              <w:ind w:firstLine="0"/>
              <w:jc w:val="center"/>
              <w:rPr>
                <w:rFonts w:eastAsia="Calibri"/>
                <w:sz w:val="20"/>
              </w:rPr>
            </w:pPr>
            <w:r w:rsidRPr="001F6855">
              <w:rPr>
                <w:rFonts w:eastAsia="Calibri"/>
                <w:sz w:val="20"/>
              </w:rPr>
              <w:t>ООО «</w:t>
            </w:r>
            <w:r w:rsidR="00F616BD" w:rsidRPr="001F6855">
              <w:rPr>
                <w:rFonts w:eastAsia="Calibri"/>
                <w:sz w:val="20"/>
              </w:rPr>
              <w:t>Томет</w:t>
            </w:r>
            <w:r w:rsidRPr="001F6855">
              <w:rPr>
                <w:rFonts w:eastAsia="Calibri"/>
                <w:sz w:val="20"/>
              </w:rPr>
              <w:t>»</w:t>
            </w:r>
          </w:p>
        </w:tc>
        <w:tc>
          <w:tcPr>
            <w:tcW w:w="2126" w:type="dxa"/>
            <w:shd w:val="clear" w:color="auto" w:fill="auto"/>
          </w:tcPr>
          <w:p w:rsidR="00F616BD" w:rsidRPr="001F6855" w:rsidRDefault="00F616BD" w:rsidP="00F616BD">
            <w:pPr>
              <w:ind w:firstLine="0"/>
              <w:jc w:val="center"/>
              <w:rPr>
                <w:rFonts w:eastAsia="Calibri"/>
                <w:sz w:val="20"/>
              </w:rPr>
            </w:pPr>
            <w:r w:rsidRPr="001F6855">
              <w:rPr>
                <w:rFonts w:eastAsia="Calibri"/>
                <w:sz w:val="20"/>
              </w:rPr>
              <w:t>445149, Самарская обл., Ставропольский р-он, с. Зеленовка, ул. Лесная, д. 64</w:t>
            </w:r>
          </w:p>
          <w:p w:rsidR="00F9209F" w:rsidRPr="001F6855" w:rsidRDefault="00F9209F" w:rsidP="004C114F">
            <w:pPr>
              <w:ind w:firstLine="0"/>
              <w:jc w:val="center"/>
              <w:rPr>
                <w:rFonts w:eastAsia="Calibri"/>
                <w:sz w:val="20"/>
              </w:rPr>
            </w:pPr>
          </w:p>
        </w:tc>
        <w:tc>
          <w:tcPr>
            <w:tcW w:w="1276" w:type="dxa"/>
            <w:shd w:val="clear" w:color="auto" w:fill="auto"/>
          </w:tcPr>
          <w:p w:rsidR="00F9209F" w:rsidRPr="001F6855" w:rsidRDefault="00F616BD" w:rsidP="004C114F">
            <w:pPr>
              <w:ind w:firstLine="0"/>
              <w:jc w:val="center"/>
              <w:rPr>
                <w:rFonts w:eastAsia="Calibri"/>
                <w:sz w:val="20"/>
              </w:rPr>
            </w:pPr>
            <w:r w:rsidRPr="001F6855">
              <w:rPr>
                <w:rFonts w:eastAsia="Calibri"/>
                <w:sz w:val="20"/>
              </w:rPr>
              <w:t>24,43</w:t>
            </w:r>
          </w:p>
        </w:tc>
        <w:tc>
          <w:tcPr>
            <w:tcW w:w="992" w:type="dxa"/>
            <w:shd w:val="clear" w:color="auto" w:fill="auto"/>
          </w:tcPr>
          <w:p w:rsidR="00F9209F" w:rsidRPr="001F6855" w:rsidRDefault="00F616BD" w:rsidP="004C114F">
            <w:pPr>
              <w:ind w:firstLine="0"/>
              <w:jc w:val="center"/>
              <w:rPr>
                <w:rFonts w:eastAsia="Calibri"/>
                <w:sz w:val="20"/>
              </w:rPr>
            </w:pPr>
            <w:r w:rsidRPr="001F6855">
              <w:rPr>
                <w:rFonts w:eastAsia="Calibri"/>
                <w:sz w:val="20"/>
              </w:rPr>
              <w:t>23,77</w:t>
            </w:r>
          </w:p>
        </w:tc>
        <w:tc>
          <w:tcPr>
            <w:tcW w:w="2552" w:type="dxa"/>
          </w:tcPr>
          <w:p w:rsidR="00F9209F" w:rsidRPr="001F6855" w:rsidRDefault="00F9209F" w:rsidP="0030526A">
            <w:pPr>
              <w:ind w:firstLine="0"/>
              <w:rPr>
                <w:rFonts w:eastAsia="Calibri"/>
                <w:sz w:val="20"/>
              </w:rPr>
            </w:pPr>
            <w:r w:rsidRPr="001F6855">
              <w:rPr>
                <w:rFonts w:eastAsia="Calibri"/>
                <w:sz w:val="20"/>
              </w:rPr>
              <w:t xml:space="preserve">В соответствии с пп.2 п.1 ст. 7 </w:t>
            </w:r>
            <w:r w:rsidRPr="001F6855">
              <w:rPr>
                <w:sz w:val="20"/>
              </w:rPr>
              <w:t>ФЗ «О противодействии легализации (отмыванию) доходов, полученных преступным путем, и финансированию терроризма» конечным бенефициаром является генеральный директор ООО «</w:t>
            </w:r>
            <w:r w:rsidR="0030526A" w:rsidRPr="001F6855">
              <w:rPr>
                <w:sz w:val="20"/>
              </w:rPr>
              <w:t>Томет</w:t>
            </w:r>
            <w:r w:rsidRPr="001F6855">
              <w:rPr>
                <w:sz w:val="20"/>
              </w:rPr>
              <w:t xml:space="preserve">» </w:t>
            </w:r>
            <w:r w:rsidR="0030526A" w:rsidRPr="001F6855">
              <w:rPr>
                <w:sz w:val="20"/>
              </w:rPr>
              <w:t>Чабров Владимир Вячеславович.</w:t>
            </w:r>
          </w:p>
        </w:tc>
      </w:tr>
    </w:tbl>
    <w:p w:rsidR="00F9209F" w:rsidRPr="007F6B6D" w:rsidRDefault="00F9209F" w:rsidP="00247EF6">
      <w:pPr>
        <w:rPr>
          <w:sz w:val="22"/>
          <w:highlight w:val="yellow"/>
        </w:rPr>
      </w:pPr>
    </w:p>
    <w:p w:rsidR="00B57EA5" w:rsidRPr="001F6855" w:rsidRDefault="00B57EA5" w:rsidP="006B386B">
      <w:pPr>
        <w:pStyle w:val="af8"/>
        <w:rPr>
          <w:szCs w:val="24"/>
          <w:u w:val="single"/>
        </w:rPr>
      </w:pPr>
      <w:bookmarkStart w:id="178" w:name="_Toc416274591"/>
      <w:bookmarkStart w:id="179" w:name="_Toc417283744"/>
      <w:bookmarkStart w:id="180" w:name="_Toc480807137"/>
      <w:r w:rsidRPr="001F6855">
        <w:rPr>
          <w:szCs w:val="24"/>
          <w:u w:val="single"/>
        </w:rPr>
        <w:t>Раздел 1</w:t>
      </w:r>
      <w:r w:rsidR="00884B09" w:rsidRPr="001F6855">
        <w:rPr>
          <w:szCs w:val="24"/>
          <w:u w:val="single"/>
        </w:rPr>
        <w:t>0</w:t>
      </w:r>
      <w:r w:rsidRPr="001F6855">
        <w:rPr>
          <w:szCs w:val="24"/>
          <w:u w:val="single"/>
        </w:rPr>
        <w:t>. Справочная информация для акционеров</w:t>
      </w:r>
      <w:bookmarkEnd w:id="178"/>
      <w:bookmarkEnd w:id="179"/>
      <w:bookmarkEnd w:id="180"/>
    </w:p>
    <w:p w:rsidR="003144FF" w:rsidRPr="001F6855" w:rsidRDefault="003144FF" w:rsidP="006B386B">
      <w:pPr>
        <w:pStyle w:val="af8"/>
        <w:rPr>
          <w:szCs w:val="24"/>
        </w:rPr>
      </w:pPr>
    </w:p>
    <w:p w:rsidR="00B733F4" w:rsidRPr="001F6855" w:rsidRDefault="00FE1E66" w:rsidP="00A20F4A">
      <w:pPr>
        <w:pStyle w:val="a3"/>
        <w:spacing w:before="0" w:beforeAutospacing="0" w:after="0" w:afterAutospacing="0"/>
        <w:ind w:firstLine="708"/>
        <w:jc w:val="both"/>
      </w:pPr>
      <w:r w:rsidRPr="001F6855">
        <w:t>1.</w:t>
      </w:r>
      <w:r w:rsidR="005315BF" w:rsidRPr="001F6855">
        <w:t xml:space="preserve"> Публичн</w:t>
      </w:r>
      <w:r w:rsidR="00B733F4" w:rsidRPr="001F6855">
        <w:t>ое акционерное общество энергетики и электрификации «Ульяновскэнерго», руководство находится по адресу: г.</w:t>
      </w:r>
      <w:r w:rsidR="003144FF" w:rsidRPr="001F6855">
        <w:t xml:space="preserve"> </w:t>
      </w:r>
      <w:r w:rsidR="00B733F4" w:rsidRPr="001F6855">
        <w:t xml:space="preserve">Ульяновск, пр-т 50-летия ВЛКСМ, д.23А. </w:t>
      </w:r>
    </w:p>
    <w:p w:rsidR="00B733F4" w:rsidRPr="001F6855" w:rsidRDefault="00B733F4" w:rsidP="00A20F4A">
      <w:pPr>
        <w:pStyle w:val="a3"/>
        <w:spacing w:before="0" w:beforeAutospacing="0" w:after="0" w:afterAutospacing="0"/>
        <w:ind w:firstLine="708"/>
        <w:jc w:val="both"/>
      </w:pPr>
      <w:r w:rsidRPr="001F6855">
        <w:t>Телефон приемной: (8422)</w:t>
      </w:r>
      <w:r w:rsidR="003144FF" w:rsidRPr="001F6855">
        <w:t xml:space="preserve"> </w:t>
      </w:r>
      <w:r w:rsidRPr="001F6855">
        <w:t>349333, факс: (8422)</w:t>
      </w:r>
      <w:r w:rsidR="003144FF" w:rsidRPr="001F6855">
        <w:t xml:space="preserve"> </w:t>
      </w:r>
      <w:r w:rsidRPr="001F6855">
        <w:t>349390</w:t>
      </w:r>
    </w:p>
    <w:p w:rsidR="00B733F4" w:rsidRPr="001F6855" w:rsidRDefault="00B733F4" w:rsidP="00A20F4A">
      <w:pPr>
        <w:pStyle w:val="a3"/>
        <w:spacing w:before="0" w:beforeAutospacing="0" w:after="0" w:afterAutospacing="0"/>
        <w:ind w:firstLine="708"/>
        <w:jc w:val="both"/>
      </w:pPr>
      <w:r w:rsidRPr="001F6855">
        <w:t xml:space="preserve">2. Банковские реквизиты: </w:t>
      </w:r>
    </w:p>
    <w:p w:rsidR="00B733F4" w:rsidRPr="001F6855" w:rsidRDefault="00B733F4" w:rsidP="00A20F4A">
      <w:pPr>
        <w:pStyle w:val="a3"/>
        <w:spacing w:before="0" w:beforeAutospacing="0" w:after="0" w:afterAutospacing="0"/>
        <w:ind w:firstLine="708"/>
        <w:jc w:val="both"/>
      </w:pPr>
      <w:r w:rsidRPr="001F6855">
        <w:t xml:space="preserve">ИНН/КПП: </w:t>
      </w:r>
      <w:r w:rsidR="00FE1E66" w:rsidRPr="001F6855">
        <w:t>7327012462</w:t>
      </w:r>
      <w:r w:rsidRPr="001F6855">
        <w:t>/</w:t>
      </w:r>
      <w:r w:rsidR="00FE1E66" w:rsidRPr="001F6855">
        <w:t>73</w:t>
      </w:r>
      <w:r w:rsidR="003144FF" w:rsidRPr="001F6855">
        <w:t>2701</w:t>
      </w:r>
      <w:r w:rsidR="00FE1E66" w:rsidRPr="001F6855">
        <w:t>001</w:t>
      </w:r>
    </w:p>
    <w:p w:rsidR="00B733F4" w:rsidRPr="001F6855" w:rsidRDefault="00B733F4" w:rsidP="00A20F4A">
      <w:pPr>
        <w:pStyle w:val="a3"/>
        <w:spacing w:before="0" w:beforeAutospacing="0" w:after="0" w:afterAutospacing="0"/>
        <w:ind w:firstLine="708"/>
        <w:jc w:val="both"/>
      </w:pPr>
      <w:r w:rsidRPr="001F6855">
        <w:t xml:space="preserve">р/с </w:t>
      </w:r>
      <w:r w:rsidR="00FE1E66" w:rsidRPr="001F6855">
        <w:t>40702810900060001358</w:t>
      </w:r>
      <w:r w:rsidRPr="001F6855">
        <w:t xml:space="preserve"> </w:t>
      </w:r>
    </w:p>
    <w:p w:rsidR="00B733F4" w:rsidRPr="001F6855" w:rsidRDefault="00B733F4" w:rsidP="00A20F4A">
      <w:pPr>
        <w:ind w:firstLine="708"/>
        <w:rPr>
          <w:szCs w:val="24"/>
        </w:rPr>
      </w:pPr>
      <w:r w:rsidRPr="001F6855">
        <w:rPr>
          <w:szCs w:val="24"/>
        </w:rPr>
        <w:t xml:space="preserve">Наименование кредитной организации: </w:t>
      </w:r>
      <w:r w:rsidR="003144FF" w:rsidRPr="001F6855">
        <w:rPr>
          <w:szCs w:val="24"/>
        </w:rPr>
        <w:t>АО</w:t>
      </w:r>
      <w:r w:rsidR="00FE1E66" w:rsidRPr="001F6855">
        <w:rPr>
          <w:szCs w:val="24"/>
        </w:rPr>
        <w:t xml:space="preserve"> «РТС-БАНК» г.</w:t>
      </w:r>
      <w:r w:rsidR="005315BF" w:rsidRPr="001F6855">
        <w:rPr>
          <w:szCs w:val="24"/>
        </w:rPr>
        <w:t xml:space="preserve"> </w:t>
      </w:r>
      <w:r w:rsidR="00FE1E66" w:rsidRPr="001F6855">
        <w:rPr>
          <w:szCs w:val="24"/>
        </w:rPr>
        <w:t>Тольятти</w:t>
      </w:r>
    </w:p>
    <w:p w:rsidR="00B733F4" w:rsidRPr="001F6855" w:rsidRDefault="00B733F4" w:rsidP="003144FF">
      <w:pPr>
        <w:ind w:firstLine="708"/>
        <w:rPr>
          <w:szCs w:val="24"/>
        </w:rPr>
      </w:pPr>
      <w:r w:rsidRPr="001F6855">
        <w:rPr>
          <w:szCs w:val="24"/>
        </w:rPr>
        <w:t>Местонахождение кредитной организации:</w:t>
      </w:r>
      <w:r w:rsidR="00FE1E66" w:rsidRPr="001F6855">
        <w:rPr>
          <w:rFonts w:eastAsia="Calibri"/>
          <w:szCs w:val="24"/>
        </w:rPr>
        <w:t xml:space="preserve"> </w:t>
      </w:r>
      <w:r w:rsidR="003144FF" w:rsidRPr="001F6855">
        <w:rPr>
          <w:rFonts w:eastAsia="Calibri"/>
          <w:szCs w:val="24"/>
        </w:rPr>
        <w:t>445017, Самарская обл., г. Тольятти, ул.</w:t>
      </w:r>
      <w:r w:rsidR="00A577DC">
        <w:rPr>
          <w:rFonts w:eastAsia="Calibri"/>
          <w:szCs w:val="24"/>
        </w:rPr>
        <w:t> </w:t>
      </w:r>
      <w:r w:rsidR="003144FF" w:rsidRPr="001F6855">
        <w:rPr>
          <w:rFonts w:eastAsia="Calibri"/>
          <w:szCs w:val="24"/>
        </w:rPr>
        <w:t xml:space="preserve">Ленина, 94 </w:t>
      </w:r>
    </w:p>
    <w:p w:rsidR="00B733F4" w:rsidRPr="001F6855" w:rsidRDefault="00B733F4" w:rsidP="00A20F4A">
      <w:pPr>
        <w:pStyle w:val="a3"/>
        <w:spacing w:before="0" w:beforeAutospacing="0" w:after="0" w:afterAutospacing="0"/>
        <w:ind w:firstLine="708"/>
        <w:jc w:val="both"/>
      </w:pPr>
      <w:r w:rsidRPr="001F6855">
        <w:t xml:space="preserve">К/сч: </w:t>
      </w:r>
      <w:r w:rsidR="00FE1E66" w:rsidRPr="001F6855">
        <w:t>30101810100000000783</w:t>
      </w:r>
    </w:p>
    <w:p w:rsidR="00B733F4" w:rsidRPr="001F6855" w:rsidRDefault="00B733F4" w:rsidP="00A20F4A">
      <w:pPr>
        <w:pStyle w:val="a3"/>
        <w:spacing w:before="0" w:beforeAutospacing="0" w:after="0" w:afterAutospacing="0"/>
        <w:ind w:firstLine="708"/>
        <w:jc w:val="both"/>
      </w:pPr>
      <w:r w:rsidRPr="001F6855">
        <w:t xml:space="preserve">ИНН: </w:t>
      </w:r>
      <w:r w:rsidR="00FE1E66" w:rsidRPr="001F6855">
        <w:t>6323066377</w:t>
      </w:r>
    </w:p>
    <w:p w:rsidR="00B733F4" w:rsidRPr="001F6855" w:rsidRDefault="00A577DC" w:rsidP="00A20F4A">
      <w:pPr>
        <w:pStyle w:val="a3"/>
        <w:spacing w:before="0" w:beforeAutospacing="0" w:after="0" w:afterAutospacing="0"/>
        <w:ind w:firstLine="708"/>
        <w:jc w:val="both"/>
      </w:pPr>
      <w:r>
        <w:t xml:space="preserve">3. Адрес Общества в сети </w:t>
      </w:r>
      <w:r w:rsidR="00B733F4" w:rsidRPr="001F6855">
        <w:t>Интернет –www.ulenergo.ru</w:t>
      </w:r>
    </w:p>
    <w:p w:rsidR="00B77381" w:rsidRPr="001F6855" w:rsidRDefault="00B733F4" w:rsidP="00B77381">
      <w:pPr>
        <w:ind w:firstLine="708"/>
        <w:rPr>
          <w:szCs w:val="24"/>
        </w:rPr>
      </w:pPr>
      <w:r w:rsidRPr="001F6855">
        <w:rPr>
          <w:szCs w:val="24"/>
        </w:rPr>
        <w:t xml:space="preserve">4. </w:t>
      </w:r>
      <w:r w:rsidR="00B77381" w:rsidRPr="001F6855">
        <w:rPr>
          <w:szCs w:val="24"/>
        </w:rPr>
        <w:t xml:space="preserve">Аудитор </w:t>
      </w:r>
      <w:r w:rsidR="003144FF" w:rsidRPr="001F6855">
        <w:rPr>
          <w:szCs w:val="24"/>
        </w:rPr>
        <w:t>–</w:t>
      </w:r>
      <w:r w:rsidR="00B77381" w:rsidRPr="001F6855">
        <w:rPr>
          <w:szCs w:val="24"/>
        </w:rPr>
        <w:t xml:space="preserve"> </w:t>
      </w:r>
      <w:r w:rsidR="003144FF" w:rsidRPr="001F6855">
        <w:rPr>
          <w:szCs w:val="24"/>
        </w:rPr>
        <w:t>ООО «Финэкспертиза»</w:t>
      </w:r>
    </w:p>
    <w:p w:rsidR="00B77381" w:rsidRPr="001F6855" w:rsidRDefault="00B77381" w:rsidP="00B77381">
      <w:pPr>
        <w:ind w:firstLine="708"/>
        <w:rPr>
          <w:b/>
          <w:szCs w:val="24"/>
        </w:rPr>
      </w:pPr>
      <w:r w:rsidRPr="001F6855">
        <w:rPr>
          <w:szCs w:val="24"/>
        </w:rPr>
        <w:t>Место нахождения:</w:t>
      </w:r>
      <w:r w:rsidRPr="001F6855">
        <w:rPr>
          <w:rStyle w:val="Subst"/>
          <w:b w:val="0"/>
          <w:szCs w:val="24"/>
        </w:rPr>
        <w:t xml:space="preserve"> </w:t>
      </w:r>
      <w:r w:rsidR="000B029C" w:rsidRPr="001F6855">
        <w:rPr>
          <w:rStyle w:val="Subst"/>
          <w:b w:val="0"/>
          <w:i w:val="0"/>
          <w:szCs w:val="24"/>
        </w:rPr>
        <w:t>129090, г. Москва</w:t>
      </w:r>
      <w:r w:rsidRPr="001F6855">
        <w:rPr>
          <w:rStyle w:val="Subst"/>
          <w:b w:val="0"/>
          <w:i w:val="0"/>
          <w:szCs w:val="24"/>
        </w:rPr>
        <w:t xml:space="preserve">, </w:t>
      </w:r>
      <w:r w:rsidR="000B029C" w:rsidRPr="001F6855">
        <w:rPr>
          <w:rStyle w:val="Subst"/>
          <w:b w:val="0"/>
          <w:i w:val="0"/>
          <w:szCs w:val="24"/>
        </w:rPr>
        <w:t>пр-т Олимпийский, д.14</w:t>
      </w:r>
    </w:p>
    <w:p w:rsidR="00B77381" w:rsidRPr="001F6855" w:rsidRDefault="00B77381" w:rsidP="00B77381">
      <w:pPr>
        <w:ind w:firstLine="708"/>
        <w:rPr>
          <w:b/>
          <w:szCs w:val="24"/>
        </w:rPr>
      </w:pPr>
      <w:r w:rsidRPr="001F6855">
        <w:rPr>
          <w:szCs w:val="24"/>
        </w:rPr>
        <w:t>ИНН:</w:t>
      </w:r>
      <w:r w:rsidRPr="001F6855">
        <w:rPr>
          <w:rStyle w:val="Subst"/>
          <w:b w:val="0"/>
          <w:szCs w:val="24"/>
        </w:rPr>
        <w:t xml:space="preserve"> </w:t>
      </w:r>
      <w:r w:rsidR="000B029C" w:rsidRPr="001F6855">
        <w:rPr>
          <w:szCs w:val="24"/>
        </w:rPr>
        <w:t>7708096662</w:t>
      </w:r>
    </w:p>
    <w:p w:rsidR="00B77381" w:rsidRPr="001F6855" w:rsidRDefault="00B77381" w:rsidP="00B77381">
      <w:pPr>
        <w:ind w:firstLine="708"/>
        <w:rPr>
          <w:b/>
          <w:szCs w:val="24"/>
        </w:rPr>
      </w:pPr>
      <w:r w:rsidRPr="001F6855">
        <w:rPr>
          <w:szCs w:val="24"/>
        </w:rPr>
        <w:t>ОГРН:</w:t>
      </w:r>
      <w:r w:rsidRPr="001F6855">
        <w:rPr>
          <w:rStyle w:val="Subst"/>
          <w:b w:val="0"/>
          <w:szCs w:val="24"/>
        </w:rPr>
        <w:t xml:space="preserve"> </w:t>
      </w:r>
      <w:r w:rsidRPr="001F6855">
        <w:rPr>
          <w:rStyle w:val="Subst"/>
          <w:b w:val="0"/>
          <w:i w:val="0"/>
          <w:szCs w:val="24"/>
        </w:rPr>
        <w:t>1</w:t>
      </w:r>
      <w:r w:rsidR="000B029C" w:rsidRPr="001F6855">
        <w:rPr>
          <w:rStyle w:val="Subst"/>
          <w:b w:val="0"/>
          <w:i w:val="0"/>
          <w:szCs w:val="24"/>
        </w:rPr>
        <w:t>027739127734</w:t>
      </w:r>
    </w:p>
    <w:p w:rsidR="000B029C" w:rsidRPr="001F6855" w:rsidRDefault="00B77381" w:rsidP="00B77381">
      <w:pPr>
        <w:ind w:firstLine="708"/>
        <w:rPr>
          <w:rStyle w:val="comagicphone1"/>
          <w:szCs w:val="24"/>
        </w:rPr>
      </w:pPr>
      <w:r w:rsidRPr="001F6855">
        <w:rPr>
          <w:szCs w:val="24"/>
        </w:rPr>
        <w:t>Тел.:</w:t>
      </w:r>
      <w:r w:rsidR="000B029C" w:rsidRPr="001F6855">
        <w:rPr>
          <w:szCs w:val="24"/>
        </w:rPr>
        <w:t xml:space="preserve"> 8</w:t>
      </w:r>
      <w:r w:rsidR="000B029C" w:rsidRPr="001F6855">
        <w:rPr>
          <w:rStyle w:val="comagicphone1"/>
          <w:szCs w:val="24"/>
        </w:rPr>
        <w:t>(495) 775-22-00, 8 (495) 775-22-01</w:t>
      </w:r>
    </w:p>
    <w:p w:rsidR="00B77381" w:rsidRPr="001F6855" w:rsidRDefault="00B77381" w:rsidP="00B77381">
      <w:pPr>
        <w:ind w:firstLine="708"/>
        <w:rPr>
          <w:b/>
          <w:szCs w:val="24"/>
        </w:rPr>
      </w:pPr>
      <w:r w:rsidRPr="001F6855">
        <w:rPr>
          <w:szCs w:val="24"/>
        </w:rPr>
        <w:t>Адрес электронной почты:</w:t>
      </w:r>
      <w:r w:rsidRPr="001F6855">
        <w:rPr>
          <w:rStyle w:val="Subst"/>
          <w:b w:val="0"/>
          <w:szCs w:val="24"/>
        </w:rPr>
        <w:t xml:space="preserve"> </w:t>
      </w:r>
      <w:r w:rsidR="000B029C" w:rsidRPr="001F6855">
        <w:rPr>
          <w:rStyle w:val="Subst"/>
          <w:b w:val="0"/>
          <w:i w:val="0"/>
          <w:szCs w:val="24"/>
        </w:rPr>
        <w:t>office@finexpertiza.net</w:t>
      </w:r>
    </w:p>
    <w:p w:rsidR="00A6022F" w:rsidRPr="001F6855" w:rsidRDefault="00A6022F" w:rsidP="00B77381">
      <w:pPr>
        <w:ind w:firstLine="708"/>
        <w:rPr>
          <w:szCs w:val="24"/>
        </w:rPr>
      </w:pPr>
      <w:r w:rsidRPr="001F6855">
        <w:rPr>
          <w:szCs w:val="24"/>
        </w:rPr>
        <w:t>номер в реестре аудиторов и аудиторских организаций (ОРНЗ): 11603076287</w:t>
      </w:r>
    </w:p>
    <w:p w:rsidR="00B77381" w:rsidRPr="001F6855" w:rsidRDefault="00B77381" w:rsidP="00B77381">
      <w:pPr>
        <w:pStyle w:val="SubHeading"/>
        <w:spacing w:before="0" w:after="0"/>
        <w:ind w:firstLine="708"/>
        <w:jc w:val="both"/>
        <w:rPr>
          <w:sz w:val="24"/>
          <w:szCs w:val="24"/>
        </w:rPr>
      </w:pPr>
      <w:r w:rsidRPr="001F6855">
        <w:rPr>
          <w:sz w:val="24"/>
          <w:szCs w:val="24"/>
        </w:rPr>
        <w:t>Данные о членстве аудитора в саморегулируемых организациях аудиторов</w:t>
      </w:r>
    </w:p>
    <w:p w:rsidR="00B77381" w:rsidRPr="001F6855" w:rsidRDefault="00B77381" w:rsidP="00B77381">
      <w:pPr>
        <w:ind w:firstLine="708"/>
        <w:rPr>
          <w:b/>
          <w:i/>
          <w:szCs w:val="24"/>
        </w:rPr>
      </w:pPr>
      <w:r w:rsidRPr="001F6855">
        <w:rPr>
          <w:szCs w:val="24"/>
        </w:rPr>
        <w:t xml:space="preserve">Аудитор является членом саморегулируемой организации аудиторов: </w:t>
      </w:r>
      <w:r w:rsidR="000B029C" w:rsidRPr="001F6855">
        <w:rPr>
          <w:szCs w:val="24"/>
        </w:rPr>
        <w:t>«Российский Союз аудиторов»</w:t>
      </w:r>
    </w:p>
    <w:p w:rsidR="00B733F4" w:rsidRPr="001F6855" w:rsidRDefault="00B733F4" w:rsidP="00A20F4A">
      <w:pPr>
        <w:ind w:firstLine="708"/>
        <w:rPr>
          <w:szCs w:val="24"/>
        </w:rPr>
      </w:pPr>
      <w:r w:rsidRPr="001F6855">
        <w:rPr>
          <w:szCs w:val="24"/>
        </w:rPr>
        <w:t>5. Информация о реестродержателе Общества:</w:t>
      </w:r>
    </w:p>
    <w:p w:rsidR="00B733F4" w:rsidRPr="001F6855" w:rsidRDefault="00B733F4" w:rsidP="00A20F4A">
      <w:pPr>
        <w:pStyle w:val="a3"/>
        <w:spacing w:before="0" w:beforeAutospacing="0" w:after="0" w:afterAutospacing="0"/>
        <w:ind w:firstLine="708"/>
        <w:jc w:val="both"/>
      </w:pPr>
      <w:r w:rsidRPr="001F6855">
        <w:t>В период до 25.01.2011г. реестроде</w:t>
      </w:r>
      <w:r w:rsidR="006C2ED3" w:rsidRPr="001F6855">
        <w:t>ржателем Общества являлось ОАО «</w:t>
      </w:r>
      <w:r w:rsidRPr="001F6855">
        <w:t>Цен</w:t>
      </w:r>
      <w:r w:rsidR="006C2ED3" w:rsidRPr="001F6855">
        <w:t>тральный Московский Депозитарий»</w:t>
      </w:r>
      <w:r w:rsidRPr="001F6855">
        <w:t>,</w:t>
      </w:r>
    </w:p>
    <w:p w:rsidR="00B733F4" w:rsidRPr="001F6855" w:rsidRDefault="00B733F4" w:rsidP="00A20F4A">
      <w:pPr>
        <w:pStyle w:val="a3"/>
        <w:spacing w:before="0" w:beforeAutospacing="0" w:after="0" w:afterAutospacing="0"/>
        <w:ind w:firstLine="708"/>
        <w:jc w:val="both"/>
      </w:pPr>
      <w:r w:rsidRPr="001F6855">
        <w:t>Место нахождения:</w:t>
      </w:r>
      <w:r w:rsidRPr="001F6855">
        <w:rPr>
          <w:b/>
          <w:bCs/>
          <w:i/>
          <w:iCs/>
        </w:rPr>
        <w:t xml:space="preserve"> </w:t>
      </w:r>
      <w:r w:rsidRPr="001F6855">
        <w:t>Москва, Орликов пер., 3, кор. В,</w:t>
      </w:r>
    </w:p>
    <w:p w:rsidR="00B733F4" w:rsidRPr="001F6855" w:rsidRDefault="00B733F4" w:rsidP="00A20F4A">
      <w:pPr>
        <w:pStyle w:val="a3"/>
        <w:spacing w:before="0" w:beforeAutospacing="0" w:after="0" w:afterAutospacing="0"/>
        <w:ind w:firstLine="708"/>
        <w:jc w:val="both"/>
      </w:pPr>
      <w:r w:rsidRPr="001F6855">
        <w:t>Почтовый адрес: 105082, Москва, ул. Большая Почтовая, д.34, стр.8</w:t>
      </w:r>
    </w:p>
    <w:p w:rsidR="00B733F4" w:rsidRPr="001F6855" w:rsidRDefault="00B733F4" w:rsidP="00A20F4A">
      <w:pPr>
        <w:pStyle w:val="a3"/>
        <w:spacing w:before="0" w:beforeAutospacing="0" w:after="0" w:afterAutospacing="0"/>
        <w:ind w:firstLine="708"/>
        <w:jc w:val="both"/>
      </w:pPr>
      <w:r w:rsidRPr="001F6855">
        <w:t>Тел.: (495) 221-13–34, факс: (495) 221-13-833.</w:t>
      </w:r>
    </w:p>
    <w:p w:rsidR="00B733F4" w:rsidRPr="001F6855" w:rsidRDefault="00B733F4" w:rsidP="00A20F4A">
      <w:pPr>
        <w:pStyle w:val="a3"/>
        <w:spacing w:before="0" w:beforeAutospacing="0" w:after="0" w:afterAutospacing="0"/>
        <w:ind w:firstLine="708"/>
        <w:jc w:val="both"/>
      </w:pPr>
    </w:p>
    <w:p w:rsidR="00B733F4" w:rsidRPr="001F6855" w:rsidRDefault="00B733F4" w:rsidP="00A20F4A">
      <w:pPr>
        <w:pStyle w:val="a3"/>
        <w:spacing w:before="0" w:beforeAutospacing="0" w:after="0" w:afterAutospacing="0"/>
        <w:ind w:firstLine="708"/>
        <w:jc w:val="both"/>
      </w:pPr>
      <w:r w:rsidRPr="001F6855">
        <w:t>Начиная с 26.01.201</w:t>
      </w:r>
      <w:r w:rsidR="004413E7" w:rsidRPr="001F6855">
        <w:t xml:space="preserve">1г. реестродержателем является </w:t>
      </w:r>
      <w:r w:rsidRPr="001F6855">
        <w:t>АО «Регистратор Р.О.С.Т.»</w:t>
      </w:r>
    </w:p>
    <w:p w:rsidR="00B733F4" w:rsidRPr="001F6855" w:rsidRDefault="00B733F4" w:rsidP="00A20F4A">
      <w:pPr>
        <w:ind w:firstLine="708"/>
        <w:rPr>
          <w:szCs w:val="24"/>
        </w:rPr>
      </w:pPr>
      <w:r w:rsidRPr="001F6855">
        <w:rPr>
          <w:szCs w:val="24"/>
        </w:rPr>
        <w:t>Место нахождения:</w:t>
      </w:r>
      <w:r w:rsidRPr="001F6855">
        <w:rPr>
          <w:rStyle w:val="Subst"/>
          <w:szCs w:val="24"/>
        </w:rPr>
        <w:t xml:space="preserve"> </w:t>
      </w:r>
      <w:r w:rsidRPr="001F6855">
        <w:rPr>
          <w:rStyle w:val="Subst"/>
          <w:b w:val="0"/>
          <w:i w:val="0"/>
          <w:szCs w:val="24"/>
        </w:rPr>
        <w:t>107996, Москва, ул. Стромынка, д.18, корп.13</w:t>
      </w:r>
    </w:p>
    <w:p w:rsidR="00B733F4" w:rsidRPr="001F6855" w:rsidRDefault="00B733F4" w:rsidP="00A20F4A">
      <w:pPr>
        <w:ind w:firstLine="708"/>
        <w:rPr>
          <w:b/>
          <w:szCs w:val="24"/>
        </w:rPr>
      </w:pPr>
      <w:r w:rsidRPr="001F6855">
        <w:rPr>
          <w:szCs w:val="24"/>
        </w:rPr>
        <w:t>ИНН:</w:t>
      </w:r>
      <w:r w:rsidRPr="001F6855">
        <w:rPr>
          <w:rStyle w:val="Subst"/>
          <w:szCs w:val="24"/>
        </w:rPr>
        <w:t xml:space="preserve"> </w:t>
      </w:r>
      <w:r w:rsidRPr="001F6855">
        <w:rPr>
          <w:rStyle w:val="Subst"/>
          <w:b w:val="0"/>
          <w:i w:val="0"/>
          <w:szCs w:val="24"/>
        </w:rPr>
        <w:t>7726030449</w:t>
      </w:r>
    </w:p>
    <w:p w:rsidR="00B733F4" w:rsidRPr="001F6855" w:rsidRDefault="00B733F4" w:rsidP="00A20F4A">
      <w:pPr>
        <w:ind w:firstLine="708"/>
        <w:rPr>
          <w:szCs w:val="24"/>
        </w:rPr>
      </w:pPr>
      <w:r w:rsidRPr="001F6855">
        <w:rPr>
          <w:szCs w:val="24"/>
        </w:rPr>
        <w:lastRenderedPageBreak/>
        <w:t>ОГРН:</w:t>
      </w:r>
      <w:r w:rsidRPr="001F6855">
        <w:rPr>
          <w:rStyle w:val="Subst"/>
          <w:i w:val="0"/>
          <w:szCs w:val="24"/>
        </w:rPr>
        <w:t xml:space="preserve"> </w:t>
      </w:r>
      <w:r w:rsidRPr="001F6855">
        <w:rPr>
          <w:rStyle w:val="Subst"/>
          <w:b w:val="0"/>
          <w:i w:val="0"/>
          <w:szCs w:val="24"/>
        </w:rPr>
        <w:t>1027739216757</w:t>
      </w:r>
    </w:p>
    <w:p w:rsidR="00B733F4" w:rsidRPr="001F6855" w:rsidRDefault="00B733F4" w:rsidP="00A20F4A">
      <w:pPr>
        <w:pStyle w:val="SubHeading"/>
        <w:spacing w:before="0" w:after="0"/>
        <w:ind w:firstLine="708"/>
        <w:jc w:val="both"/>
        <w:rPr>
          <w:sz w:val="24"/>
          <w:szCs w:val="24"/>
        </w:rPr>
      </w:pPr>
      <w:r w:rsidRPr="001F6855">
        <w:rPr>
          <w:sz w:val="24"/>
          <w:szCs w:val="24"/>
        </w:rPr>
        <w:t>Данные о лицензии на осуществление деятельности по ведению реестра владельцев ценных бумаг</w:t>
      </w:r>
      <w:r w:rsidR="00896017" w:rsidRPr="001F6855">
        <w:rPr>
          <w:sz w:val="24"/>
          <w:szCs w:val="24"/>
        </w:rPr>
        <w:t>:</w:t>
      </w:r>
    </w:p>
    <w:p w:rsidR="00B733F4" w:rsidRPr="001F6855" w:rsidRDefault="00B733F4" w:rsidP="00A20F4A">
      <w:pPr>
        <w:ind w:firstLine="708"/>
        <w:rPr>
          <w:szCs w:val="24"/>
        </w:rPr>
      </w:pPr>
      <w:r w:rsidRPr="001F6855">
        <w:rPr>
          <w:szCs w:val="24"/>
        </w:rPr>
        <w:t>Номер:</w:t>
      </w:r>
      <w:r w:rsidRPr="001F6855">
        <w:rPr>
          <w:rStyle w:val="Subst"/>
          <w:szCs w:val="24"/>
        </w:rPr>
        <w:t xml:space="preserve"> </w:t>
      </w:r>
      <w:r w:rsidRPr="001F6855">
        <w:rPr>
          <w:rStyle w:val="Subst"/>
          <w:b w:val="0"/>
          <w:i w:val="0"/>
          <w:szCs w:val="24"/>
        </w:rPr>
        <w:t>10-000-1-00264</w:t>
      </w:r>
    </w:p>
    <w:p w:rsidR="00B733F4" w:rsidRPr="001F6855" w:rsidRDefault="00B733F4" w:rsidP="00A20F4A">
      <w:pPr>
        <w:ind w:firstLine="708"/>
        <w:rPr>
          <w:szCs w:val="24"/>
        </w:rPr>
      </w:pPr>
      <w:r w:rsidRPr="001F6855">
        <w:rPr>
          <w:szCs w:val="24"/>
        </w:rPr>
        <w:t>Дата выдачи:</w:t>
      </w:r>
      <w:r w:rsidRPr="001F6855">
        <w:rPr>
          <w:rStyle w:val="Subst"/>
          <w:szCs w:val="24"/>
        </w:rPr>
        <w:t xml:space="preserve"> </w:t>
      </w:r>
      <w:r w:rsidRPr="001F6855">
        <w:rPr>
          <w:rStyle w:val="Subst"/>
          <w:b w:val="0"/>
          <w:i w:val="0"/>
          <w:szCs w:val="24"/>
        </w:rPr>
        <w:t>03.12.2002</w:t>
      </w:r>
    </w:p>
    <w:p w:rsidR="00B733F4" w:rsidRPr="001F6855" w:rsidRDefault="00B733F4" w:rsidP="00A20F4A">
      <w:pPr>
        <w:ind w:firstLine="708"/>
        <w:rPr>
          <w:szCs w:val="24"/>
        </w:rPr>
      </w:pPr>
      <w:r w:rsidRPr="001F6855">
        <w:rPr>
          <w:szCs w:val="24"/>
        </w:rPr>
        <w:t xml:space="preserve">Дата окончания действия: </w:t>
      </w:r>
      <w:r w:rsidRPr="001F6855">
        <w:rPr>
          <w:rStyle w:val="Subst"/>
          <w:b w:val="0"/>
          <w:i w:val="0"/>
          <w:szCs w:val="24"/>
        </w:rPr>
        <w:t>бессрочная</w:t>
      </w:r>
    </w:p>
    <w:p w:rsidR="00B733F4" w:rsidRPr="001F6855" w:rsidRDefault="00B733F4" w:rsidP="00A20F4A">
      <w:pPr>
        <w:ind w:firstLine="708"/>
        <w:rPr>
          <w:rStyle w:val="Subst"/>
          <w:b w:val="0"/>
          <w:i w:val="0"/>
          <w:szCs w:val="24"/>
        </w:rPr>
      </w:pPr>
      <w:r w:rsidRPr="001F6855">
        <w:rPr>
          <w:szCs w:val="24"/>
        </w:rPr>
        <w:t>Наименование органа, выдавшего лицензию:</w:t>
      </w:r>
      <w:r w:rsidRPr="001F6855">
        <w:rPr>
          <w:rStyle w:val="Subst"/>
          <w:szCs w:val="24"/>
        </w:rPr>
        <w:t xml:space="preserve"> </w:t>
      </w:r>
      <w:r w:rsidRPr="001F6855">
        <w:rPr>
          <w:rStyle w:val="Subst"/>
          <w:b w:val="0"/>
          <w:i w:val="0"/>
          <w:szCs w:val="24"/>
        </w:rPr>
        <w:t>ФКЦБ (ФСФР) России</w:t>
      </w:r>
    </w:p>
    <w:p w:rsidR="00C3641B" w:rsidRPr="001F6855" w:rsidRDefault="00C3641B" w:rsidP="00FF56AC">
      <w:pPr>
        <w:ind w:firstLine="708"/>
        <w:rPr>
          <w:szCs w:val="24"/>
        </w:rPr>
      </w:pPr>
    </w:p>
    <w:p w:rsidR="00B85D08" w:rsidRPr="00C32940" w:rsidRDefault="00B85D08" w:rsidP="00C32940">
      <w:pPr>
        <w:ind w:firstLine="0"/>
        <w:rPr>
          <w:rStyle w:val="Subst"/>
          <w:b w:val="0"/>
          <w:i w:val="0"/>
          <w:sz w:val="22"/>
          <w:szCs w:val="22"/>
        </w:rPr>
      </w:pPr>
    </w:p>
    <w:sectPr w:rsidR="00B85D08" w:rsidRPr="00C32940" w:rsidSect="002F7C3D">
      <w:footnotePr>
        <w:numFmt w:val="chicago"/>
      </w:footnotePr>
      <w:pgSz w:w="11906" w:h="16838"/>
      <w:pgMar w:top="1134" w:right="851" w:bottom="709" w:left="1418" w:header="709" w:footer="709"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E4BC6" w:rsidRDefault="002E4BC6">
      <w:r>
        <w:separator/>
      </w:r>
    </w:p>
  </w:endnote>
  <w:endnote w:type="continuationSeparator" w:id="0">
    <w:p w:rsidR="002E4BC6" w:rsidRDefault="002E4B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StarSymbol">
    <w:altName w:val="Arial Unicode MS"/>
    <w:charset w:val="CC"/>
    <w:family w:val="auto"/>
    <w:pitch w:val="default"/>
    <w:sig w:usb0="00000003" w:usb1="00000000" w:usb2="00000000" w:usb3="00000000" w:csb0="00000001" w:csb1="00000000"/>
  </w:font>
  <w:font w:name="Wingdings 2">
    <w:panose1 w:val="050201020105070707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OpenSymbol">
    <w:panose1 w:val="05010000000000000000"/>
    <w:charset w:val="00"/>
    <w:family w:val="auto"/>
    <w:pitch w:val="variable"/>
    <w:sig w:usb0="800000AF" w:usb1="1001ECEA" w:usb2="00000000" w:usb3="00000000" w:csb0="00000001"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43" w:usb2="00000009" w:usb3="00000000" w:csb0="000001FF" w:csb1="00000000"/>
  </w:font>
  <w:font w:name="Cambria">
    <w:panose1 w:val="02040503050406030204"/>
    <w:charset w:val="CC"/>
    <w:family w:val="roman"/>
    <w:pitch w:val="variable"/>
    <w:sig w:usb0="E00006FF" w:usb1="400004FF"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2AFF" w:usb1="C000247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Arial CYR">
    <w:panose1 w:val="020B0604020202020204"/>
    <w:charset w:val="CC"/>
    <w:family w:val="swiss"/>
    <w:pitch w:val="variable"/>
    <w:sig w:usb0="E0002EFF" w:usb1="C0007843" w:usb2="00000009" w:usb3="00000000" w:csb0="000001FF" w:csb1="00000000"/>
  </w:font>
  <w:font w:name="Georgia-Bold">
    <w:altName w:val="MS Mincho"/>
    <w:panose1 w:val="00000000000000000000"/>
    <w:charset w:val="80"/>
    <w:family w:val="auto"/>
    <w:notTrueType/>
    <w:pitch w:val="default"/>
    <w:sig w:usb0="00000001" w:usb1="08070000" w:usb2="00000010" w:usb3="00000000" w:csb0="00020000" w:csb1="00000000"/>
  </w:font>
  <w:font w:name="Calibri Light">
    <w:panose1 w:val="020F0302020204030204"/>
    <w:charset w:val="CC"/>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E4BC6" w:rsidRDefault="002E4BC6">
      <w:r>
        <w:separator/>
      </w:r>
    </w:p>
  </w:footnote>
  <w:footnote w:type="continuationSeparator" w:id="0">
    <w:p w:rsidR="002E4BC6" w:rsidRDefault="002E4BC6">
      <w:r>
        <w:continuationSeparator/>
      </w:r>
    </w:p>
  </w:footnote>
  <w:footnote w:id="1">
    <w:p w:rsidR="00190B08" w:rsidRPr="00182D34" w:rsidRDefault="00190B08" w:rsidP="00AB441D">
      <w:pPr>
        <w:pStyle w:val="310"/>
        <w:spacing w:after="0"/>
        <w:ind w:left="0"/>
        <w:rPr>
          <w:sz w:val="18"/>
          <w:szCs w:val="18"/>
        </w:rPr>
      </w:pPr>
      <w:r w:rsidRPr="00182D34">
        <w:rPr>
          <w:sz w:val="18"/>
          <w:szCs w:val="18"/>
        </w:rPr>
        <w:t>*</w:t>
      </w:r>
      <w:r w:rsidRPr="00182D34">
        <w:rPr>
          <w:rFonts w:cs="Arial"/>
          <w:bCs/>
          <w:iCs/>
          <w:sz w:val="18"/>
          <w:szCs w:val="18"/>
        </w:rPr>
        <w:t>В сумму взносов включается оплата услуг по НПО для обеспечения покрытия затр</w:t>
      </w:r>
      <w:r>
        <w:rPr>
          <w:rFonts w:cs="Arial"/>
          <w:bCs/>
          <w:iCs/>
          <w:sz w:val="18"/>
          <w:szCs w:val="18"/>
        </w:rPr>
        <w:t xml:space="preserve">ат </w:t>
      </w:r>
      <w:r w:rsidRPr="00182D34">
        <w:rPr>
          <w:rFonts w:cs="Arial"/>
          <w:bCs/>
          <w:iCs/>
          <w:sz w:val="18"/>
          <w:szCs w:val="18"/>
        </w:rPr>
        <w:t>АО «НПФ электроэнергетики», связанных с выполнением функций по реализации программы НПО Общества.</w:t>
      </w:r>
    </w:p>
  </w:footnote>
  <w:footnote w:id="2">
    <w:p w:rsidR="00190B08" w:rsidRPr="00182D34" w:rsidRDefault="00190B08" w:rsidP="00AB441D">
      <w:pPr>
        <w:pStyle w:val="2"/>
        <w:spacing w:before="0" w:after="0"/>
        <w:ind w:firstLine="0"/>
        <w:rPr>
          <w:rFonts w:ascii="Times New Roman" w:hAnsi="Times New Roman"/>
          <w:b w:val="0"/>
          <w:i w:val="0"/>
          <w:sz w:val="18"/>
          <w:szCs w:val="18"/>
        </w:rPr>
      </w:pPr>
      <w:r w:rsidRPr="00182D34">
        <w:rPr>
          <w:sz w:val="18"/>
          <w:szCs w:val="18"/>
        </w:rPr>
        <w:t>**</w:t>
      </w:r>
      <w:r w:rsidRPr="00182D34">
        <w:rPr>
          <w:rFonts w:ascii="Times New Roman" w:hAnsi="Times New Roman"/>
          <w:b w:val="0"/>
          <w:i w:val="0"/>
          <w:sz w:val="18"/>
          <w:szCs w:val="18"/>
        </w:rPr>
        <w:t xml:space="preserve">В </w:t>
      </w:r>
      <w:proofErr w:type="spellStart"/>
      <w:r w:rsidRPr="00182D34">
        <w:rPr>
          <w:rFonts w:ascii="Times New Roman" w:hAnsi="Times New Roman"/>
          <w:b w:val="0"/>
          <w:i w:val="0"/>
          <w:sz w:val="18"/>
          <w:szCs w:val="18"/>
        </w:rPr>
        <w:t>т.ч</w:t>
      </w:r>
      <w:proofErr w:type="spellEnd"/>
      <w:r w:rsidRPr="00182D34">
        <w:rPr>
          <w:rFonts w:ascii="Times New Roman" w:hAnsi="Times New Roman"/>
          <w:b w:val="0"/>
          <w:i w:val="0"/>
          <w:sz w:val="18"/>
          <w:szCs w:val="18"/>
        </w:rPr>
        <w:t xml:space="preserve">. </w:t>
      </w:r>
    </w:p>
    <w:p w:rsidR="00190B08" w:rsidRPr="00182D34" w:rsidRDefault="00190B08" w:rsidP="00AB441D">
      <w:pPr>
        <w:pStyle w:val="2"/>
        <w:spacing w:before="0" w:after="0"/>
        <w:ind w:firstLine="0"/>
        <w:rPr>
          <w:rFonts w:ascii="Times New Roman" w:hAnsi="Times New Roman"/>
          <w:b w:val="0"/>
          <w:i w:val="0"/>
          <w:sz w:val="18"/>
          <w:szCs w:val="18"/>
        </w:rPr>
      </w:pPr>
      <w:r>
        <w:rPr>
          <w:rFonts w:ascii="Times New Roman" w:hAnsi="Times New Roman"/>
          <w:b w:val="0"/>
          <w:i w:val="0"/>
          <w:sz w:val="18"/>
          <w:szCs w:val="18"/>
        </w:rPr>
        <w:t xml:space="preserve">- 0,9 </w:t>
      </w:r>
      <w:r w:rsidRPr="00182D34">
        <w:rPr>
          <w:rFonts w:ascii="Times New Roman" w:hAnsi="Times New Roman"/>
          <w:b w:val="0"/>
          <w:i w:val="0"/>
          <w:sz w:val="18"/>
          <w:szCs w:val="18"/>
        </w:rPr>
        <w:t xml:space="preserve">тыс. руб. средства </w:t>
      </w:r>
      <w:r>
        <w:rPr>
          <w:rFonts w:ascii="Times New Roman" w:hAnsi="Times New Roman"/>
          <w:b w:val="0"/>
          <w:i w:val="0"/>
          <w:sz w:val="18"/>
          <w:szCs w:val="18"/>
        </w:rPr>
        <w:t>ПАО «Ульяновскэнерго»</w:t>
      </w:r>
      <w:r w:rsidRPr="00182D34">
        <w:rPr>
          <w:rFonts w:ascii="Times New Roman" w:hAnsi="Times New Roman"/>
          <w:b w:val="0"/>
          <w:i w:val="0"/>
          <w:sz w:val="18"/>
          <w:szCs w:val="18"/>
        </w:rPr>
        <w:t>, перераспределяемые на именные счета Участников Стимулирующей программы НПО со счетов Участников НПО – работников, уволенных из Общества в 20</w:t>
      </w:r>
      <w:r>
        <w:rPr>
          <w:rFonts w:ascii="Times New Roman" w:hAnsi="Times New Roman"/>
          <w:b w:val="0"/>
          <w:i w:val="0"/>
          <w:sz w:val="18"/>
          <w:szCs w:val="18"/>
        </w:rPr>
        <w:t>17</w:t>
      </w:r>
      <w:r w:rsidRPr="00182D34">
        <w:rPr>
          <w:rFonts w:ascii="Times New Roman" w:hAnsi="Times New Roman"/>
          <w:b w:val="0"/>
          <w:i w:val="0"/>
          <w:sz w:val="18"/>
          <w:szCs w:val="18"/>
        </w:rPr>
        <w:t>г.</w:t>
      </w:r>
    </w:p>
    <w:p w:rsidR="00190B08" w:rsidRPr="004367AF" w:rsidRDefault="00190B08" w:rsidP="00AB441D">
      <w:pPr>
        <w:pStyle w:val="2"/>
        <w:spacing w:before="0" w:after="0"/>
        <w:ind w:firstLine="0"/>
      </w:pPr>
      <w:r>
        <w:rPr>
          <w:rFonts w:ascii="Times New Roman" w:hAnsi="Times New Roman"/>
          <w:b w:val="0"/>
          <w:i w:val="0"/>
          <w:sz w:val="18"/>
          <w:szCs w:val="18"/>
        </w:rPr>
        <w:t>- 16,5</w:t>
      </w:r>
      <w:r w:rsidRPr="00182D34">
        <w:rPr>
          <w:rFonts w:ascii="Times New Roman" w:hAnsi="Times New Roman"/>
          <w:b w:val="0"/>
          <w:i w:val="0"/>
          <w:sz w:val="18"/>
          <w:szCs w:val="18"/>
        </w:rPr>
        <w:t xml:space="preserve"> тыс. руб. инвестиционный</w:t>
      </w:r>
      <w:r>
        <w:rPr>
          <w:rFonts w:ascii="Times New Roman" w:hAnsi="Times New Roman"/>
          <w:b w:val="0"/>
          <w:i w:val="0"/>
          <w:sz w:val="18"/>
          <w:szCs w:val="18"/>
        </w:rPr>
        <w:t xml:space="preserve"> доход за 2016</w:t>
      </w:r>
      <w:r w:rsidRPr="00182D34">
        <w:rPr>
          <w:rFonts w:ascii="Times New Roman" w:hAnsi="Times New Roman"/>
          <w:b w:val="0"/>
          <w:i w:val="0"/>
          <w:sz w:val="18"/>
          <w:szCs w:val="18"/>
        </w:rPr>
        <w:t xml:space="preserve">г. с солидарного счета </w:t>
      </w:r>
      <w:r>
        <w:rPr>
          <w:rFonts w:ascii="Times New Roman" w:hAnsi="Times New Roman"/>
          <w:b w:val="0"/>
          <w:i w:val="0"/>
          <w:sz w:val="18"/>
          <w:szCs w:val="18"/>
        </w:rPr>
        <w:t>ПАО «Ульяновскэнерго»</w:t>
      </w:r>
      <w:r w:rsidRPr="00182D34">
        <w:rPr>
          <w:rFonts w:ascii="Times New Roman" w:hAnsi="Times New Roman"/>
          <w:b w:val="0"/>
          <w:i w:val="0"/>
          <w:sz w:val="18"/>
          <w:szCs w:val="18"/>
        </w:rPr>
        <w:t xml:space="preserve"> </w:t>
      </w:r>
      <w:r>
        <w:rPr>
          <w:rFonts w:ascii="Times New Roman" w:hAnsi="Times New Roman"/>
          <w:b w:val="0"/>
          <w:i w:val="0"/>
          <w:sz w:val="18"/>
          <w:szCs w:val="18"/>
        </w:rPr>
        <w:t xml:space="preserve">в </w:t>
      </w:r>
      <w:r w:rsidRPr="00182D34">
        <w:rPr>
          <w:rFonts w:ascii="Times New Roman" w:hAnsi="Times New Roman"/>
          <w:b w:val="0"/>
          <w:i w:val="0"/>
          <w:sz w:val="18"/>
          <w:szCs w:val="18"/>
        </w:rPr>
        <w:t>АО «НПФ электроэнергетики»</w:t>
      </w:r>
      <w:r>
        <w:rPr>
          <w:rFonts w:ascii="Times New Roman" w:hAnsi="Times New Roman"/>
          <w:b w:val="0"/>
          <w:i w:val="0"/>
          <w:sz w:val="18"/>
          <w:szCs w:val="18"/>
        </w:rPr>
        <w:t>, перераспределяемый</w:t>
      </w:r>
      <w:r w:rsidRPr="007226AB">
        <w:rPr>
          <w:rFonts w:ascii="Times New Roman" w:hAnsi="Times New Roman"/>
          <w:b w:val="0"/>
          <w:i w:val="0"/>
          <w:sz w:val="18"/>
          <w:szCs w:val="18"/>
        </w:rPr>
        <w:t xml:space="preserve"> на именные счета Участников Стимулирующей программы НПО</w:t>
      </w:r>
      <w:r>
        <w:rPr>
          <w:rFonts w:ascii="Times New Roman" w:hAnsi="Times New Roman"/>
          <w:b w:val="0"/>
          <w:i w:val="0"/>
          <w:sz w:val="18"/>
          <w:szCs w:val="18"/>
        </w:rPr>
        <w:t>.</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0B08" w:rsidRDefault="00190B08" w:rsidP="00621743">
    <w:pPr>
      <w:pStyle w:val="ad"/>
      <w:framePr w:wrap="around" w:vAnchor="text" w:hAnchor="margin" w:xAlign="center" w:y="1"/>
      <w:rPr>
        <w:rStyle w:val="ae"/>
      </w:rPr>
    </w:pPr>
    <w:r>
      <w:rPr>
        <w:rStyle w:val="ae"/>
      </w:rPr>
      <w:fldChar w:fldCharType="begin"/>
    </w:r>
    <w:r>
      <w:rPr>
        <w:rStyle w:val="ae"/>
      </w:rPr>
      <w:instrText xml:space="preserve">PAGE  </w:instrText>
    </w:r>
    <w:r>
      <w:rPr>
        <w:rStyle w:val="ae"/>
      </w:rPr>
      <w:fldChar w:fldCharType="end"/>
    </w:r>
  </w:p>
  <w:p w:rsidR="00190B08" w:rsidRDefault="00190B08">
    <w:pPr>
      <w:pStyle w:val="ad"/>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90B08" w:rsidRDefault="00190B08" w:rsidP="00621743">
    <w:pPr>
      <w:pStyle w:val="ad"/>
      <w:framePr w:wrap="around" w:vAnchor="text" w:hAnchor="margin" w:xAlign="center" w:y="1"/>
      <w:rPr>
        <w:rStyle w:val="ae"/>
      </w:rPr>
    </w:pPr>
    <w:r>
      <w:rPr>
        <w:rStyle w:val="ae"/>
      </w:rPr>
      <w:fldChar w:fldCharType="begin"/>
    </w:r>
    <w:r>
      <w:rPr>
        <w:rStyle w:val="ae"/>
      </w:rPr>
      <w:instrText xml:space="preserve">PAGE  </w:instrText>
    </w:r>
    <w:r>
      <w:rPr>
        <w:rStyle w:val="ae"/>
      </w:rPr>
      <w:fldChar w:fldCharType="separate"/>
    </w:r>
    <w:r w:rsidR="00593F16">
      <w:rPr>
        <w:rStyle w:val="ae"/>
        <w:noProof/>
      </w:rPr>
      <w:t>38</w:t>
    </w:r>
    <w:r>
      <w:rPr>
        <w:rStyle w:val="ae"/>
      </w:rPr>
      <w:fldChar w:fldCharType="end"/>
    </w:r>
  </w:p>
  <w:p w:rsidR="00190B08" w:rsidRDefault="00190B08">
    <w:pPr>
      <w:pStyle w:val="a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name w:val="WW8Num1"/>
    <w:lvl w:ilvl="0">
      <w:start w:val="1"/>
      <w:numFmt w:val="bullet"/>
      <w:lvlText w:val=""/>
      <w:lvlJc w:val="left"/>
      <w:pPr>
        <w:tabs>
          <w:tab w:val="num" w:pos="1084"/>
        </w:tabs>
        <w:ind w:left="1084" w:hanging="360"/>
      </w:pPr>
      <w:rPr>
        <w:rFonts w:ascii="Symbol" w:hAnsi="Symbol"/>
        <w:color w:val="auto"/>
      </w:rPr>
    </w:lvl>
  </w:abstractNum>
  <w:abstractNum w:abstractNumId="1">
    <w:nsid w:val="00000002"/>
    <w:multiLevelType w:val="multilevel"/>
    <w:tmpl w:val="D6C62B80"/>
    <w:name w:val="WW8Num2"/>
    <w:lvl w:ilvl="0">
      <w:start w:val="1"/>
      <w:numFmt w:val="bullet"/>
      <w:lvlText w:val="-"/>
      <w:lvlJc w:val="left"/>
      <w:pPr>
        <w:tabs>
          <w:tab w:val="num" w:pos="427"/>
        </w:tabs>
        <w:ind w:left="427" w:hanging="360"/>
      </w:pPr>
      <w:rPr>
        <w:rFonts w:ascii="StarSymbol" w:hAnsi="StarSymbol"/>
        <w:sz w:val="18"/>
        <w:szCs w:val="18"/>
      </w:rPr>
    </w:lvl>
    <w:lvl w:ilvl="1">
      <w:start w:val="1"/>
      <w:numFmt w:val="bullet"/>
      <w:lvlText w:val=""/>
      <w:lvlJc w:val="left"/>
      <w:pPr>
        <w:tabs>
          <w:tab w:val="num" w:pos="1147"/>
        </w:tabs>
        <w:ind w:left="1147" w:hanging="360"/>
      </w:pPr>
      <w:rPr>
        <w:rFonts w:ascii="Wingdings 2" w:hAnsi="Wingdings 2" w:cs="StarSymbol"/>
        <w:sz w:val="18"/>
        <w:szCs w:val="18"/>
      </w:rPr>
    </w:lvl>
    <w:lvl w:ilvl="2">
      <w:start w:val="1"/>
      <w:numFmt w:val="bullet"/>
      <w:lvlText w:val="■"/>
      <w:lvlJc w:val="left"/>
      <w:pPr>
        <w:tabs>
          <w:tab w:val="num" w:pos="1867"/>
        </w:tabs>
        <w:ind w:left="1867" w:hanging="360"/>
      </w:pPr>
      <w:rPr>
        <w:rFonts w:ascii="StarSymbol" w:hAnsi="StarSymbol" w:cs="StarSymbol"/>
        <w:sz w:val="18"/>
        <w:szCs w:val="18"/>
      </w:rPr>
    </w:lvl>
    <w:lvl w:ilvl="3">
      <w:start w:val="1"/>
      <w:numFmt w:val="bullet"/>
      <w:lvlText w:val=""/>
      <w:lvlJc w:val="left"/>
      <w:pPr>
        <w:tabs>
          <w:tab w:val="num" w:pos="2587"/>
        </w:tabs>
        <w:ind w:left="2587" w:hanging="360"/>
      </w:pPr>
      <w:rPr>
        <w:rFonts w:ascii="Wingdings" w:hAnsi="Wingdings" w:cs="StarSymbol"/>
        <w:sz w:val="18"/>
        <w:szCs w:val="18"/>
      </w:rPr>
    </w:lvl>
    <w:lvl w:ilvl="4">
      <w:start w:val="1"/>
      <w:numFmt w:val="bullet"/>
      <w:lvlText w:val=""/>
      <w:lvlJc w:val="left"/>
      <w:pPr>
        <w:tabs>
          <w:tab w:val="num" w:pos="3307"/>
        </w:tabs>
        <w:ind w:left="3307" w:hanging="360"/>
      </w:pPr>
      <w:rPr>
        <w:rFonts w:ascii="Wingdings 2" w:hAnsi="Wingdings 2" w:cs="StarSymbol"/>
        <w:sz w:val="18"/>
        <w:szCs w:val="18"/>
      </w:rPr>
    </w:lvl>
    <w:lvl w:ilvl="5">
      <w:start w:val="1"/>
      <w:numFmt w:val="bullet"/>
      <w:lvlText w:val="■"/>
      <w:lvlJc w:val="left"/>
      <w:pPr>
        <w:tabs>
          <w:tab w:val="num" w:pos="4027"/>
        </w:tabs>
        <w:ind w:left="4027" w:hanging="360"/>
      </w:pPr>
      <w:rPr>
        <w:rFonts w:ascii="StarSymbol" w:hAnsi="StarSymbol" w:cs="StarSymbol"/>
        <w:sz w:val="18"/>
        <w:szCs w:val="18"/>
      </w:rPr>
    </w:lvl>
    <w:lvl w:ilvl="6">
      <w:start w:val="1"/>
      <w:numFmt w:val="bullet"/>
      <w:lvlText w:val=""/>
      <w:lvlJc w:val="left"/>
      <w:pPr>
        <w:tabs>
          <w:tab w:val="num" w:pos="4747"/>
        </w:tabs>
        <w:ind w:left="4747" w:hanging="360"/>
      </w:pPr>
      <w:rPr>
        <w:rFonts w:ascii="Wingdings" w:hAnsi="Wingdings" w:cs="StarSymbol"/>
        <w:sz w:val="18"/>
        <w:szCs w:val="18"/>
      </w:rPr>
    </w:lvl>
    <w:lvl w:ilvl="7">
      <w:start w:val="1"/>
      <w:numFmt w:val="bullet"/>
      <w:lvlText w:val=""/>
      <w:lvlJc w:val="left"/>
      <w:pPr>
        <w:tabs>
          <w:tab w:val="num" w:pos="5467"/>
        </w:tabs>
        <w:ind w:left="5467" w:hanging="360"/>
      </w:pPr>
      <w:rPr>
        <w:rFonts w:ascii="Wingdings 2" w:hAnsi="Wingdings 2" w:cs="StarSymbol"/>
        <w:sz w:val="18"/>
        <w:szCs w:val="18"/>
      </w:rPr>
    </w:lvl>
    <w:lvl w:ilvl="8">
      <w:start w:val="1"/>
      <w:numFmt w:val="bullet"/>
      <w:lvlText w:val="■"/>
      <w:lvlJc w:val="left"/>
      <w:pPr>
        <w:tabs>
          <w:tab w:val="num" w:pos="6187"/>
        </w:tabs>
        <w:ind w:left="6187" w:hanging="360"/>
      </w:pPr>
      <w:rPr>
        <w:rFonts w:ascii="StarSymbol" w:hAnsi="StarSymbol" w:cs="StarSymbol"/>
        <w:sz w:val="18"/>
        <w:szCs w:val="18"/>
      </w:rPr>
    </w:lvl>
  </w:abstractNum>
  <w:abstractNum w:abstractNumId="2">
    <w:nsid w:val="00000003"/>
    <w:multiLevelType w:val="singleLevel"/>
    <w:tmpl w:val="00000003"/>
    <w:name w:val="WW8Num3"/>
    <w:lvl w:ilvl="0">
      <w:start w:val="1"/>
      <w:numFmt w:val="bullet"/>
      <w:lvlText w:val=""/>
      <w:lvlJc w:val="left"/>
      <w:pPr>
        <w:tabs>
          <w:tab w:val="num" w:pos="1084"/>
        </w:tabs>
        <w:ind w:left="1084" w:hanging="360"/>
      </w:pPr>
      <w:rPr>
        <w:rFonts w:ascii="Symbol" w:hAnsi="Symbol"/>
        <w:color w:val="auto"/>
      </w:rPr>
    </w:lvl>
  </w:abstractNum>
  <w:abstractNum w:abstractNumId="3">
    <w:nsid w:val="00000004"/>
    <w:multiLevelType w:val="multilevel"/>
    <w:tmpl w:val="FC8ACF84"/>
    <w:name w:val="WW8Num4"/>
    <w:lvl w:ilvl="0">
      <w:start w:val="1"/>
      <w:numFmt w:val="bullet"/>
      <w:lvlText w:val=""/>
      <w:lvlJc w:val="left"/>
      <w:pPr>
        <w:tabs>
          <w:tab w:val="num" w:pos="360"/>
        </w:tabs>
        <w:ind w:left="360" w:hanging="360"/>
      </w:pPr>
      <w:rPr>
        <w:rFonts w:ascii="Symbol" w:hAnsi="Symbol" w:hint="default"/>
      </w:r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800"/>
        </w:tabs>
        <w:ind w:left="1800" w:hanging="180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2160"/>
        </w:tabs>
        <w:ind w:left="2160" w:hanging="2160"/>
      </w:pPr>
    </w:lvl>
  </w:abstractNum>
  <w:abstractNum w:abstractNumId="4">
    <w:nsid w:val="00000005"/>
    <w:multiLevelType w:val="multilevel"/>
    <w:tmpl w:val="E22E962A"/>
    <w:name w:val="WW8Num5"/>
    <w:lvl w:ilvl="0">
      <w:start w:val="1"/>
      <w:numFmt w:val="decimal"/>
      <w:lvlText w:val="%1."/>
      <w:lvlJc w:val="left"/>
      <w:pPr>
        <w:tabs>
          <w:tab w:val="num" w:pos="440"/>
        </w:tabs>
        <w:ind w:left="440" w:hanging="44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5">
    <w:nsid w:val="00000006"/>
    <w:multiLevelType w:val="singleLevel"/>
    <w:tmpl w:val="00000006"/>
    <w:name w:val="WW8Num6"/>
    <w:lvl w:ilvl="0">
      <w:start w:val="1"/>
      <w:numFmt w:val="bullet"/>
      <w:lvlText w:val=""/>
      <w:lvlJc w:val="left"/>
      <w:pPr>
        <w:tabs>
          <w:tab w:val="num" w:pos="1084"/>
        </w:tabs>
        <w:ind w:left="1084" w:hanging="360"/>
      </w:pPr>
      <w:rPr>
        <w:rFonts w:ascii="Symbol" w:hAnsi="Symbol"/>
      </w:rPr>
    </w:lvl>
  </w:abstractNum>
  <w:abstractNum w:abstractNumId="6">
    <w:nsid w:val="00000007"/>
    <w:multiLevelType w:val="singleLevel"/>
    <w:tmpl w:val="00000007"/>
    <w:name w:val="WW8Num7"/>
    <w:lvl w:ilvl="0">
      <w:start w:val="1"/>
      <w:numFmt w:val="bullet"/>
      <w:lvlText w:val=""/>
      <w:lvlJc w:val="left"/>
      <w:pPr>
        <w:tabs>
          <w:tab w:val="num" w:pos="1084"/>
        </w:tabs>
        <w:ind w:left="1084" w:hanging="360"/>
      </w:pPr>
      <w:rPr>
        <w:rFonts w:ascii="Symbol" w:hAnsi="Symbol"/>
        <w:color w:val="auto"/>
      </w:rPr>
    </w:lvl>
  </w:abstractNum>
  <w:abstractNum w:abstractNumId="7">
    <w:nsid w:val="00000008"/>
    <w:multiLevelType w:val="singleLevel"/>
    <w:tmpl w:val="00000008"/>
    <w:name w:val="WW8Num8"/>
    <w:lvl w:ilvl="0">
      <w:start w:val="1"/>
      <w:numFmt w:val="decimal"/>
      <w:lvlText w:val="%1)"/>
      <w:lvlJc w:val="left"/>
      <w:pPr>
        <w:tabs>
          <w:tab w:val="num" w:pos="454"/>
        </w:tabs>
        <w:ind w:left="454" w:hanging="94"/>
      </w:pPr>
    </w:lvl>
  </w:abstractNum>
  <w:abstractNum w:abstractNumId="8">
    <w:nsid w:val="00000009"/>
    <w:multiLevelType w:val="singleLevel"/>
    <w:tmpl w:val="00000009"/>
    <w:name w:val="WW8Num9"/>
    <w:lvl w:ilvl="0">
      <w:start w:val="1"/>
      <w:numFmt w:val="decimal"/>
      <w:lvlText w:val="%1."/>
      <w:lvlJc w:val="left"/>
      <w:pPr>
        <w:tabs>
          <w:tab w:val="num" w:pos="1287"/>
        </w:tabs>
        <w:ind w:left="1287" w:hanging="360"/>
      </w:pPr>
    </w:lvl>
  </w:abstractNum>
  <w:abstractNum w:abstractNumId="9">
    <w:nsid w:val="0000000A"/>
    <w:multiLevelType w:val="singleLevel"/>
    <w:tmpl w:val="0000000A"/>
    <w:name w:val="WW8Num11"/>
    <w:lvl w:ilvl="0">
      <w:start w:val="1"/>
      <w:numFmt w:val="bullet"/>
      <w:lvlText w:val=""/>
      <w:lvlJc w:val="left"/>
      <w:pPr>
        <w:tabs>
          <w:tab w:val="num" w:pos="2340"/>
        </w:tabs>
        <w:ind w:left="2340" w:hanging="360"/>
      </w:pPr>
      <w:rPr>
        <w:rFonts w:ascii="Symbol" w:hAnsi="Symbol"/>
        <w:color w:val="auto"/>
      </w:rPr>
    </w:lvl>
  </w:abstractNum>
  <w:abstractNum w:abstractNumId="10">
    <w:nsid w:val="0000000B"/>
    <w:multiLevelType w:val="multilevel"/>
    <w:tmpl w:val="0000000B"/>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1">
    <w:nsid w:val="0000000C"/>
    <w:multiLevelType w:val="multilevel"/>
    <w:tmpl w:val="0000000C"/>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12">
    <w:nsid w:val="0000002A"/>
    <w:multiLevelType w:val="multilevel"/>
    <w:tmpl w:val="0000002A"/>
    <w:name w:val="WW8Num50"/>
    <w:lvl w:ilvl="0">
      <w:start w:val="1"/>
      <w:numFmt w:val="bullet"/>
      <w:lvlText w:val=""/>
      <w:lvlJc w:val="left"/>
      <w:pPr>
        <w:tabs>
          <w:tab w:val="num" w:pos="360"/>
        </w:tabs>
        <w:ind w:left="360" w:hanging="360"/>
      </w:pPr>
      <w:rPr>
        <w:rFonts w:ascii="Symbol" w:hAnsi="Symbol" w:cs="Symbol"/>
        <w:color w:val="auto"/>
      </w:r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800"/>
        </w:tabs>
        <w:ind w:left="1800" w:hanging="180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2160"/>
        </w:tabs>
        <w:ind w:left="2160" w:hanging="2160"/>
      </w:pPr>
    </w:lvl>
  </w:abstractNum>
  <w:abstractNum w:abstractNumId="13">
    <w:nsid w:val="02911FB1"/>
    <w:multiLevelType w:val="multilevel"/>
    <w:tmpl w:val="0540A4E4"/>
    <w:lvl w:ilvl="0">
      <w:start w:val="3"/>
      <w:numFmt w:val="decimal"/>
      <w:lvlText w:val="%1."/>
      <w:lvlJc w:val="left"/>
      <w:pPr>
        <w:tabs>
          <w:tab w:val="num" w:pos="360"/>
        </w:tabs>
        <w:ind w:left="360" w:hanging="360"/>
      </w:pPr>
      <w:rPr>
        <w:rFonts w:cs="Times New Roman" w:hint="default"/>
      </w:rPr>
    </w:lvl>
    <w:lvl w:ilvl="1">
      <w:start w:val="1"/>
      <w:numFmt w:val="bullet"/>
      <w:lvlText w:val=""/>
      <w:lvlJc w:val="left"/>
      <w:pPr>
        <w:tabs>
          <w:tab w:val="num" w:pos="360"/>
        </w:tabs>
        <w:ind w:left="360" w:hanging="360"/>
      </w:pPr>
      <w:rPr>
        <w:rFonts w:ascii="Symbol" w:hAnsi="Symbol"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4">
    <w:nsid w:val="02FB066A"/>
    <w:multiLevelType w:val="multilevel"/>
    <w:tmpl w:val="70F629DA"/>
    <w:lvl w:ilvl="0">
      <w:start w:val="1"/>
      <w:numFmt w:val="bullet"/>
      <w:lvlText w:val=""/>
      <w:lvlJc w:val="left"/>
      <w:pPr>
        <w:tabs>
          <w:tab w:val="num" w:pos="567"/>
        </w:tabs>
        <w:ind w:left="0" w:firstLine="397"/>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nsid w:val="037267F2"/>
    <w:multiLevelType w:val="multilevel"/>
    <w:tmpl w:val="09FA1C98"/>
    <w:lvl w:ilvl="0">
      <w:start w:val="1"/>
      <w:numFmt w:val="bullet"/>
      <w:lvlText w:val=""/>
      <w:lvlJc w:val="left"/>
      <w:pPr>
        <w:tabs>
          <w:tab w:val="num" w:pos="567"/>
        </w:tabs>
        <w:ind w:left="0" w:firstLine="397"/>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nsid w:val="04316E3B"/>
    <w:multiLevelType w:val="hybridMultilevel"/>
    <w:tmpl w:val="E5360ED4"/>
    <w:lvl w:ilvl="0" w:tplc="801ADAAC">
      <w:start w:val="1"/>
      <w:numFmt w:val="decimal"/>
      <w:lvlText w:val="%1."/>
      <w:lvlJc w:val="left"/>
      <w:pPr>
        <w:tabs>
          <w:tab w:val="num" w:pos="720"/>
        </w:tabs>
        <w:ind w:left="720" w:hanging="360"/>
      </w:pPr>
      <w:rPr>
        <w:rFonts w:hint="default"/>
      </w:rPr>
    </w:lvl>
    <w:lvl w:ilvl="1" w:tplc="7E74B662">
      <w:start w:val="1"/>
      <w:numFmt w:val="lowerLetter"/>
      <w:lvlText w:val="%2."/>
      <w:lvlJc w:val="left"/>
      <w:pPr>
        <w:tabs>
          <w:tab w:val="num" w:pos="1440"/>
        </w:tabs>
        <w:ind w:left="1440" w:hanging="360"/>
      </w:pPr>
    </w:lvl>
    <w:lvl w:ilvl="2" w:tplc="65EA2FAE" w:tentative="1">
      <w:start w:val="1"/>
      <w:numFmt w:val="lowerRoman"/>
      <w:lvlText w:val="%3."/>
      <w:lvlJc w:val="right"/>
      <w:pPr>
        <w:tabs>
          <w:tab w:val="num" w:pos="2160"/>
        </w:tabs>
        <w:ind w:left="2160" w:hanging="180"/>
      </w:pPr>
    </w:lvl>
    <w:lvl w:ilvl="3" w:tplc="82B628DA" w:tentative="1">
      <w:start w:val="1"/>
      <w:numFmt w:val="decimal"/>
      <w:lvlText w:val="%4."/>
      <w:lvlJc w:val="left"/>
      <w:pPr>
        <w:tabs>
          <w:tab w:val="num" w:pos="2880"/>
        </w:tabs>
        <w:ind w:left="2880" w:hanging="360"/>
      </w:pPr>
    </w:lvl>
    <w:lvl w:ilvl="4" w:tplc="C0E8361A" w:tentative="1">
      <w:start w:val="1"/>
      <w:numFmt w:val="lowerLetter"/>
      <w:lvlText w:val="%5."/>
      <w:lvlJc w:val="left"/>
      <w:pPr>
        <w:tabs>
          <w:tab w:val="num" w:pos="3600"/>
        </w:tabs>
        <w:ind w:left="3600" w:hanging="360"/>
      </w:pPr>
    </w:lvl>
    <w:lvl w:ilvl="5" w:tplc="EAE2A746" w:tentative="1">
      <w:start w:val="1"/>
      <w:numFmt w:val="lowerRoman"/>
      <w:lvlText w:val="%6."/>
      <w:lvlJc w:val="right"/>
      <w:pPr>
        <w:tabs>
          <w:tab w:val="num" w:pos="4320"/>
        </w:tabs>
        <w:ind w:left="4320" w:hanging="180"/>
      </w:pPr>
    </w:lvl>
    <w:lvl w:ilvl="6" w:tplc="D682B4EA" w:tentative="1">
      <w:start w:val="1"/>
      <w:numFmt w:val="decimal"/>
      <w:lvlText w:val="%7."/>
      <w:lvlJc w:val="left"/>
      <w:pPr>
        <w:tabs>
          <w:tab w:val="num" w:pos="5040"/>
        </w:tabs>
        <w:ind w:left="5040" w:hanging="360"/>
      </w:pPr>
    </w:lvl>
    <w:lvl w:ilvl="7" w:tplc="1960ECB2" w:tentative="1">
      <w:start w:val="1"/>
      <w:numFmt w:val="lowerLetter"/>
      <w:lvlText w:val="%8."/>
      <w:lvlJc w:val="left"/>
      <w:pPr>
        <w:tabs>
          <w:tab w:val="num" w:pos="5760"/>
        </w:tabs>
        <w:ind w:left="5760" w:hanging="360"/>
      </w:pPr>
    </w:lvl>
    <w:lvl w:ilvl="8" w:tplc="12268CE4" w:tentative="1">
      <w:start w:val="1"/>
      <w:numFmt w:val="lowerRoman"/>
      <w:lvlText w:val="%9."/>
      <w:lvlJc w:val="right"/>
      <w:pPr>
        <w:tabs>
          <w:tab w:val="num" w:pos="6480"/>
        </w:tabs>
        <w:ind w:left="6480" w:hanging="180"/>
      </w:pPr>
    </w:lvl>
  </w:abstractNum>
  <w:abstractNum w:abstractNumId="17">
    <w:nsid w:val="0C7D51B0"/>
    <w:multiLevelType w:val="hybridMultilevel"/>
    <w:tmpl w:val="220A4BF8"/>
    <w:lvl w:ilvl="0" w:tplc="0419000F">
      <w:start w:val="1"/>
      <w:numFmt w:val="bullet"/>
      <w:lvlText w:val=""/>
      <w:lvlJc w:val="left"/>
      <w:pPr>
        <w:ind w:left="1429" w:hanging="360"/>
      </w:pPr>
      <w:rPr>
        <w:rFonts w:ascii="Symbol" w:hAnsi="Symbol" w:hint="default"/>
      </w:rPr>
    </w:lvl>
    <w:lvl w:ilvl="1" w:tplc="04190019">
      <w:start w:val="1"/>
      <w:numFmt w:val="bullet"/>
      <w:lvlText w:val="o"/>
      <w:lvlJc w:val="left"/>
      <w:pPr>
        <w:ind w:left="2149" w:hanging="360"/>
      </w:pPr>
      <w:rPr>
        <w:rFonts w:ascii="Courier New" w:hAnsi="Courier New" w:hint="default"/>
      </w:rPr>
    </w:lvl>
    <w:lvl w:ilvl="2" w:tplc="0419001B">
      <w:start w:val="1"/>
      <w:numFmt w:val="bullet"/>
      <w:lvlText w:val=""/>
      <w:lvlJc w:val="left"/>
      <w:pPr>
        <w:ind w:left="2869" w:hanging="360"/>
      </w:pPr>
      <w:rPr>
        <w:rFonts w:ascii="Wingdings" w:hAnsi="Wingdings" w:hint="default"/>
      </w:rPr>
    </w:lvl>
    <w:lvl w:ilvl="3" w:tplc="0419000F">
      <w:start w:val="1"/>
      <w:numFmt w:val="bullet"/>
      <w:lvlText w:val=""/>
      <w:lvlJc w:val="left"/>
      <w:pPr>
        <w:ind w:left="3589" w:hanging="360"/>
      </w:pPr>
      <w:rPr>
        <w:rFonts w:ascii="Symbol" w:hAnsi="Symbol" w:hint="default"/>
      </w:rPr>
    </w:lvl>
    <w:lvl w:ilvl="4" w:tplc="04190019">
      <w:start w:val="1"/>
      <w:numFmt w:val="bullet"/>
      <w:lvlText w:val="o"/>
      <w:lvlJc w:val="left"/>
      <w:pPr>
        <w:ind w:left="4309" w:hanging="360"/>
      </w:pPr>
      <w:rPr>
        <w:rFonts w:ascii="Courier New" w:hAnsi="Courier New" w:hint="default"/>
      </w:rPr>
    </w:lvl>
    <w:lvl w:ilvl="5" w:tplc="0419001B">
      <w:start w:val="1"/>
      <w:numFmt w:val="bullet"/>
      <w:lvlText w:val=""/>
      <w:lvlJc w:val="left"/>
      <w:pPr>
        <w:ind w:left="5029" w:hanging="360"/>
      </w:pPr>
      <w:rPr>
        <w:rFonts w:ascii="Wingdings" w:hAnsi="Wingdings" w:hint="default"/>
      </w:rPr>
    </w:lvl>
    <w:lvl w:ilvl="6" w:tplc="0419000F">
      <w:start w:val="1"/>
      <w:numFmt w:val="bullet"/>
      <w:lvlText w:val=""/>
      <w:lvlJc w:val="left"/>
      <w:pPr>
        <w:ind w:left="5749" w:hanging="360"/>
      </w:pPr>
      <w:rPr>
        <w:rFonts w:ascii="Symbol" w:hAnsi="Symbol" w:hint="default"/>
      </w:rPr>
    </w:lvl>
    <w:lvl w:ilvl="7" w:tplc="04190019">
      <w:start w:val="1"/>
      <w:numFmt w:val="bullet"/>
      <w:lvlText w:val="o"/>
      <w:lvlJc w:val="left"/>
      <w:pPr>
        <w:ind w:left="6469" w:hanging="360"/>
      </w:pPr>
      <w:rPr>
        <w:rFonts w:ascii="Courier New" w:hAnsi="Courier New" w:hint="default"/>
      </w:rPr>
    </w:lvl>
    <w:lvl w:ilvl="8" w:tplc="0419001B">
      <w:start w:val="1"/>
      <w:numFmt w:val="bullet"/>
      <w:lvlText w:val=""/>
      <w:lvlJc w:val="left"/>
      <w:pPr>
        <w:ind w:left="7189" w:hanging="360"/>
      </w:pPr>
      <w:rPr>
        <w:rFonts w:ascii="Wingdings" w:hAnsi="Wingdings" w:hint="default"/>
      </w:rPr>
    </w:lvl>
  </w:abstractNum>
  <w:abstractNum w:abstractNumId="18">
    <w:nsid w:val="0D871345"/>
    <w:multiLevelType w:val="hybridMultilevel"/>
    <w:tmpl w:val="2E6C29D8"/>
    <w:lvl w:ilvl="0" w:tplc="E33E77D6">
      <w:start w:val="1"/>
      <w:numFmt w:val="decimal"/>
      <w:lvlText w:val="%1."/>
      <w:lvlJc w:val="left"/>
      <w:pPr>
        <w:tabs>
          <w:tab w:val="num" w:pos="720"/>
        </w:tabs>
        <w:ind w:left="720" w:hanging="360"/>
      </w:pPr>
      <w:rPr>
        <w:rFonts w:hint="default"/>
      </w:rPr>
    </w:lvl>
    <w:lvl w:ilvl="1" w:tplc="04190001">
      <w:start w:val="1"/>
      <w:numFmt w:val="bullet"/>
      <w:lvlText w:val=""/>
      <w:lvlJc w:val="left"/>
      <w:pPr>
        <w:tabs>
          <w:tab w:val="num" w:pos="1440"/>
        </w:tabs>
        <w:ind w:left="1440" w:hanging="360"/>
      </w:pPr>
      <w:rPr>
        <w:rFonts w:ascii="Symbol" w:hAnsi="Symbol" w:hint="default"/>
      </w:rPr>
    </w:lvl>
    <w:lvl w:ilvl="2" w:tplc="46FCBD7C" w:tentative="1">
      <w:start w:val="1"/>
      <w:numFmt w:val="lowerRoman"/>
      <w:lvlText w:val="%3."/>
      <w:lvlJc w:val="right"/>
      <w:pPr>
        <w:tabs>
          <w:tab w:val="num" w:pos="2160"/>
        </w:tabs>
        <w:ind w:left="2160" w:hanging="180"/>
      </w:pPr>
    </w:lvl>
    <w:lvl w:ilvl="3" w:tplc="B2B2F20A" w:tentative="1">
      <w:start w:val="1"/>
      <w:numFmt w:val="decimal"/>
      <w:lvlText w:val="%4."/>
      <w:lvlJc w:val="left"/>
      <w:pPr>
        <w:tabs>
          <w:tab w:val="num" w:pos="2880"/>
        </w:tabs>
        <w:ind w:left="2880" w:hanging="360"/>
      </w:pPr>
    </w:lvl>
    <w:lvl w:ilvl="4" w:tplc="273807A2" w:tentative="1">
      <w:start w:val="1"/>
      <w:numFmt w:val="lowerLetter"/>
      <w:lvlText w:val="%5."/>
      <w:lvlJc w:val="left"/>
      <w:pPr>
        <w:tabs>
          <w:tab w:val="num" w:pos="3600"/>
        </w:tabs>
        <w:ind w:left="3600" w:hanging="360"/>
      </w:pPr>
    </w:lvl>
    <w:lvl w:ilvl="5" w:tplc="27AC3C12" w:tentative="1">
      <w:start w:val="1"/>
      <w:numFmt w:val="lowerRoman"/>
      <w:lvlText w:val="%6."/>
      <w:lvlJc w:val="right"/>
      <w:pPr>
        <w:tabs>
          <w:tab w:val="num" w:pos="4320"/>
        </w:tabs>
        <w:ind w:left="4320" w:hanging="180"/>
      </w:pPr>
    </w:lvl>
    <w:lvl w:ilvl="6" w:tplc="C6BE0836" w:tentative="1">
      <w:start w:val="1"/>
      <w:numFmt w:val="decimal"/>
      <w:lvlText w:val="%7."/>
      <w:lvlJc w:val="left"/>
      <w:pPr>
        <w:tabs>
          <w:tab w:val="num" w:pos="5040"/>
        </w:tabs>
        <w:ind w:left="5040" w:hanging="360"/>
      </w:pPr>
    </w:lvl>
    <w:lvl w:ilvl="7" w:tplc="5810EA04" w:tentative="1">
      <w:start w:val="1"/>
      <w:numFmt w:val="lowerLetter"/>
      <w:lvlText w:val="%8."/>
      <w:lvlJc w:val="left"/>
      <w:pPr>
        <w:tabs>
          <w:tab w:val="num" w:pos="5760"/>
        </w:tabs>
        <w:ind w:left="5760" w:hanging="360"/>
      </w:pPr>
    </w:lvl>
    <w:lvl w:ilvl="8" w:tplc="373E98D8" w:tentative="1">
      <w:start w:val="1"/>
      <w:numFmt w:val="lowerRoman"/>
      <w:lvlText w:val="%9."/>
      <w:lvlJc w:val="right"/>
      <w:pPr>
        <w:tabs>
          <w:tab w:val="num" w:pos="6480"/>
        </w:tabs>
        <w:ind w:left="6480" w:hanging="180"/>
      </w:pPr>
    </w:lvl>
  </w:abstractNum>
  <w:abstractNum w:abstractNumId="19">
    <w:nsid w:val="0E0F182C"/>
    <w:multiLevelType w:val="hybridMultilevel"/>
    <w:tmpl w:val="F042A562"/>
    <w:lvl w:ilvl="0" w:tplc="04190001">
      <w:start w:val="1"/>
      <w:numFmt w:val="decimal"/>
      <w:lvlText w:val="%1)"/>
      <w:lvlJc w:val="left"/>
      <w:pPr>
        <w:ind w:left="1287" w:hanging="360"/>
      </w:pPr>
    </w:lvl>
    <w:lvl w:ilvl="1" w:tplc="04190003" w:tentative="1">
      <w:start w:val="1"/>
      <w:numFmt w:val="lowerLetter"/>
      <w:lvlText w:val="%2."/>
      <w:lvlJc w:val="left"/>
      <w:pPr>
        <w:ind w:left="2007" w:hanging="360"/>
      </w:pPr>
    </w:lvl>
    <w:lvl w:ilvl="2" w:tplc="04190005" w:tentative="1">
      <w:start w:val="1"/>
      <w:numFmt w:val="lowerRoman"/>
      <w:lvlText w:val="%3."/>
      <w:lvlJc w:val="right"/>
      <w:pPr>
        <w:ind w:left="2727" w:hanging="180"/>
      </w:pPr>
    </w:lvl>
    <w:lvl w:ilvl="3" w:tplc="04190001" w:tentative="1">
      <w:start w:val="1"/>
      <w:numFmt w:val="decimal"/>
      <w:lvlText w:val="%4."/>
      <w:lvlJc w:val="left"/>
      <w:pPr>
        <w:ind w:left="3447" w:hanging="360"/>
      </w:pPr>
    </w:lvl>
    <w:lvl w:ilvl="4" w:tplc="04190003" w:tentative="1">
      <w:start w:val="1"/>
      <w:numFmt w:val="lowerLetter"/>
      <w:lvlText w:val="%5."/>
      <w:lvlJc w:val="left"/>
      <w:pPr>
        <w:ind w:left="4167" w:hanging="360"/>
      </w:pPr>
    </w:lvl>
    <w:lvl w:ilvl="5" w:tplc="04190005" w:tentative="1">
      <w:start w:val="1"/>
      <w:numFmt w:val="lowerRoman"/>
      <w:lvlText w:val="%6."/>
      <w:lvlJc w:val="right"/>
      <w:pPr>
        <w:ind w:left="4887" w:hanging="180"/>
      </w:pPr>
    </w:lvl>
    <w:lvl w:ilvl="6" w:tplc="04190001" w:tentative="1">
      <w:start w:val="1"/>
      <w:numFmt w:val="decimal"/>
      <w:lvlText w:val="%7."/>
      <w:lvlJc w:val="left"/>
      <w:pPr>
        <w:ind w:left="5607" w:hanging="360"/>
      </w:pPr>
    </w:lvl>
    <w:lvl w:ilvl="7" w:tplc="04190003" w:tentative="1">
      <w:start w:val="1"/>
      <w:numFmt w:val="lowerLetter"/>
      <w:lvlText w:val="%8."/>
      <w:lvlJc w:val="left"/>
      <w:pPr>
        <w:ind w:left="6327" w:hanging="360"/>
      </w:pPr>
    </w:lvl>
    <w:lvl w:ilvl="8" w:tplc="04190005" w:tentative="1">
      <w:start w:val="1"/>
      <w:numFmt w:val="lowerRoman"/>
      <w:lvlText w:val="%9."/>
      <w:lvlJc w:val="right"/>
      <w:pPr>
        <w:ind w:left="7047" w:hanging="180"/>
      </w:pPr>
    </w:lvl>
  </w:abstractNum>
  <w:abstractNum w:abstractNumId="20">
    <w:nsid w:val="118A03BF"/>
    <w:multiLevelType w:val="hybridMultilevel"/>
    <w:tmpl w:val="ECD8B3C4"/>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1">
    <w:nsid w:val="13CC1B35"/>
    <w:multiLevelType w:val="multilevel"/>
    <w:tmpl w:val="ECDEAF52"/>
    <w:lvl w:ilvl="0">
      <w:start w:val="1"/>
      <w:numFmt w:val="decimal"/>
      <w:lvlText w:val="%1)"/>
      <w:lvlJc w:val="left"/>
      <w:pPr>
        <w:tabs>
          <w:tab w:val="num" w:pos="440"/>
        </w:tabs>
        <w:ind w:left="440" w:hanging="440"/>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abstractNum w:abstractNumId="22">
    <w:nsid w:val="170B3EE2"/>
    <w:multiLevelType w:val="multilevel"/>
    <w:tmpl w:val="3F9E23E4"/>
    <w:lvl w:ilvl="0">
      <w:start w:val="1"/>
      <w:numFmt w:val="bullet"/>
      <w:lvlText w:val=""/>
      <w:lvlJc w:val="left"/>
      <w:pPr>
        <w:tabs>
          <w:tab w:val="num" w:pos="454"/>
        </w:tabs>
        <w:ind w:left="-113" w:firstLine="397"/>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1E3A60E2"/>
    <w:multiLevelType w:val="hybridMultilevel"/>
    <w:tmpl w:val="1B1A3686"/>
    <w:lvl w:ilvl="0" w:tplc="567A0E70">
      <w:start w:val="1"/>
      <w:numFmt w:val="bullet"/>
      <w:lvlText w:val=""/>
      <w:lvlJc w:val="left"/>
      <w:pPr>
        <w:tabs>
          <w:tab w:val="num" w:pos="454"/>
        </w:tabs>
        <w:ind w:left="-113" w:firstLine="397"/>
      </w:pPr>
      <w:rPr>
        <w:rFonts w:ascii="Symbol" w:hAnsi="Symbol" w:hint="default"/>
        <w:sz w:val="18"/>
        <w:szCs w:val="18"/>
      </w:rPr>
    </w:lvl>
    <w:lvl w:ilvl="1" w:tplc="2AD8F2C8" w:tentative="1">
      <w:start w:val="1"/>
      <w:numFmt w:val="bullet"/>
      <w:lvlText w:val="o"/>
      <w:lvlJc w:val="left"/>
      <w:pPr>
        <w:tabs>
          <w:tab w:val="num" w:pos="2149"/>
        </w:tabs>
        <w:ind w:left="2149" w:hanging="360"/>
      </w:pPr>
      <w:rPr>
        <w:rFonts w:ascii="Courier New" w:hAnsi="Courier New" w:cs="Courier New" w:hint="default"/>
      </w:rPr>
    </w:lvl>
    <w:lvl w:ilvl="2" w:tplc="A816EF50" w:tentative="1">
      <w:start w:val="1"/>
      <w:numFmt w:val="bullet"/>
      <w:lvlText w:val=""/>
      <w:lvlJc w:val="left"/>
      <w:pPr>
        <w:tabs>
          <w:tab w:val="num" w:pos="2869"/>
        </w:tabs>
        <w:ind w:left="2869" w:hanging="360"/>
      </w:pPr>
      <w:rPr>
        <w:rFonts w:ascii="Wingdings" w:hAnsi="Wingdings" w:hint="default"/>
      </w:rPr>
    </w:lvl>
    <w:lvl w:ilvl="3" w:tplc="6DD4F6BA" w:tentative="1">
      <w:start w:val="1"/>
      <w:numFmt w:val="bullet"/>
      <w:lvlText w:val=""/>
      <w:lvlJc w:val="left"/>
      <w:pPr>
        <w:tabs>
          <w:tab w:val="num" w:pos="3589"/>
        </w:tabs>
        <w:ind w:left="3589" w:hanging="360"/>
      </w:pPr>
      <w:rPr>
        <w:rFonts w:ascii="Symbol" w:hAnsi="Symbol" w:hint="default"/>
      </w:rPr>
    </w:lvl>
    <w:lvl w:ilvl="4" w:tplc="FCDAE170" w:tentative="1">
      <w:start w:val="1"/>
      <w:numFmt w:val="bullet"/>
      <w:lvlText w:val="o"/>
      <w:lvlJc w:val="left"/>
      <w:pPr>
        <w:tabs>
          <w:tab w:val="num" w:pos="4309"/>
        </w:tabs>
        <w:ind w:left="4309" w:hanging="360"/>
      </w:pPr>
      <w:rPr>
        <w:rFonts w:ascii="Courier New" w:hAnsi="Courier New" w:cs="Courier New" w:hint="default"/>
      </w:rPr>
    </w:lvl>
    <w:lvl w:ilvl="5" w:tplc="253252F4" w:tentative="1">
      <w:start w:val="1"/>
      <w:numFmt w:val="bullet"/>
      <w:lvlText w:val=""/>
      <w:lvlJc w:val="left"/>
      <w:pPr>
        <w:tabs>
          <w:tab w:val="num" w:pos="5029"/>
        </w:tabs>
        <w:ind w:left="5029" w:hanging="360"/>
      </w:pPr>
      <w:rPr>
        <w:rFonts w:ascii="Wingdings" w:hAnsi="Wingdings" w:hint="default"/>
      </w:rPr>
    </w:lvl>
    <w:lvl w:ilvl="6" w:tplc="DA1E4DEC" w:tentative="1">
      <w:start w:val="1"/>
      <w:numFmt w:val="bullet"/>
      <w:lvlText w:val=""/>
      <w:lvlJc w:val="left"/>
      <w:pPr>
        <w:tabs>
          <w:tab w:val="num" w:pos="5749"/>
        </w:tabs>
        <w:ind w:left="5749" w:hanging="360"/>
      </w:pPr>
      <w:rPr>
        <w:rFonts w:ascii="Symbol" w:hAnsi="Symbol" w:hint="default"/>
      </w:rPr>
    </w:lvl>
    <w:lvl w:ilvl="7" w:tplc="A9909F00" w:tentative="1">
      <w:start w:val="1"/>
      <w:numFmt w:val="bullet"/>
      <w:lvlText w:val="o"/>
      <w:lvlJc w:val="left"/>
      <w:pPr>
        <w:tabs>
          <w:tab w:val="num" w:pos="6469"/>
        </w:tabs>
        <w:ind w:left="6469" w:hanging="360"/>
      </w:pPr>
      <w:rPr>
        <w:rFonts w:ascii="Courier New" w:hAnsi="Courier New" w:cs="Courier New" w:hint="default"/>
      </w:rPr>
    </w:lvl>
    <w:lvl w:ilvl="8" w:tplc="3BAEE642" w:tentative="1">
      <w:start w:val="1"/>
      <w:numFmt w:val="bullet"/>
      <w:lvlText w:val=""/>
      <w:lvlJc w:val="left"/>
      <w:pPr>
        <w:tabs>
          <w:tab w:val="num" w:pos="7189"/>
        </w:tabs>
        <w:ind w:left="7189" w:hanging="360"/>
      </w:pPr>
      <w:rPr>
        <w:rFonts w:ascii="Wingdings" w:hAnsi="Wingdings" w:hint="default"/>
      </w:rPr>
    </w:lvl>
  </w:abstractNum>
  <w:abstractNum w:abstractNumId="24">
    <w:nsid w:val="23BA5877"/>
    <w:multiLevelType w:val="hybridMultilevel"/>
    <w:tmpl w:val="072C695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23C62971"/>
    <w:multiLevelType w:val="hybridMultilevel"/>
    <w:tmpl w:val="FF642750"/>
    <w:lvl w:ilvl="0" w:tplc="04190001">
      <w:start w:val="1"/>
      <w:numFmt w:val="bullet"/>
      <w:lvlText w:val=""/>
      <w:lvlJc w:val="left"/>
      <w:pPr>
        <w:tabs>
          <w:tab w:val="num" w:pos="567"/>
        </w:tabs>
        <w:ind w:left="0" w:firstLine="397"/>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6">
    <w:nsid w:val="290F679B"/>
    <w:multiLevelType w:val="hybridMultilevel"/>
    <w:tmpl w:val="E076BB1E"/>
    <w:lvl w:ilvl="0" w:tplc="A81CD840">
      <w:start w:val="1"/>
      <w:numFmt w:val="decimal"/>
      <w:lvlText w:val="%1."/>
      <w:lvlJc w:val="left"/>
      <w:pPr>
        <w:tabs>
          <w:tab w:val="num" w:pos="720"/>
        </w:tabs>
        <w:ind w:left="0" w:firstLine="360"/>
      </w:pPr>
      <w:rPr>
        <w:rFonts w:hint="default"/>
        <w:color w:val="000000"/>
      </w:rPr>
    </w:lvl>
    <w:lvl w:ilvl="1" w:tplc="04190003" w:tentative="1">
      <w:start w:val="1"/>
      <w:numFmt w:val="lowerLetter"/>
      <w:lvlText w:val="%2."/>
      <w:lvlJc w:val="left"/>
      <w:pPr>
        <w:tabs>
          <w:tab w:val="num" w:pos="1440"/>
        </w:tabs>
        <w:ind w:left="1440" w:hanging="360"/>
      </w:pPr>
    </w:lvl>
    <w:lvl w:ilvl="2" w:tplc="04190005" w:tentative="1">
      <w:start w:val="1"/>
      <w:numFmt w:val="lowerRoman"/>
      <w:lvlText w:val="%3."/>
      <w:lvlJc w:val="right"/>
      <w:pPr>
        <w:tabs>
          <w:tab w:val="num" w:pos="2160"/>
        </w:tabs>
        <w:ind w:left="2160" w:hanging="180"/>
      </w:pPr>
    </w:lvl>
    <w:lvl w:ilvl="3" w:tplc="04190001" w:tentative="1">
      <w:start w:val="1"/>
      <w:numFmt w:val="decimal"/>
      <w:lvlText w:val="%4."/>
      <w:lvlJc w:val="left"/>
      <w:pPr>
        <w:tabs>
          <w:tab w:val="num" w:pos="2880"/>
        </w:tabs>
        <w:ind w:left="2880" w:hanging="360"/>
      </w:pPr>
    </w:lvl>
    <w:lvl w:ilvl="4" w:tplc="04190003" w:tentative="1">
      <w:start w:val="1"/>
      <w:numFmt w:val="lowerLetter"/>
      <w:lvlText w:val="%5."/>
      <w:lvlJc w:val="left"/>
      <w:pPr>
        <w:tabs>
          <w:tab w:val="num" w:pos="3600"/>
        </w:tabs>
        <w:ind w:left="3600" w:hanging="360"/>
      </w:pPr>
    </w:lvl>
    <w:lvl w:ilvl="5" w:tplc="04190005" w:tentative="1">
      <w:start w:val="1"/>
      <w:numFmt w:val="lowerRoman"/>
      <w:lvlText w:val="%6."/>
      <w:lvlJc w:val="right"/>
      <w:pPr>
        <w:tabs>
          <w:tab w:val="num" w:pos="4320"/>
        </w:tabs>
        <w:ind w:left="4320" w:hanging="180"/>
      </w:pPr>
    </w:lvl>
    <w:lvl w:ilvl="6" w:tplc="04190001" w:tentative="1">
      <w:start w:val="1"/>
      <w:numFmt w:val="decimal"/>
      <w:lvlText w:val="%7."/>
      <w:lvlJc w:val="left"/>
      <w:pPr>
        <w:tabs>
          <w:tab w:val="num" w:pos="5040"/>
        </w:tabs>
        <w:ind w:left="5040" w:hanging="360"/>
      </w:pPr>
    </w:lvl>
    <w:lvl w:ilvl="7" w:tplc="04190003" w:tentative="1">
      <w:start w:val="1"/>
      <w:numFmt w:val="lowerLetter"/>
      <w:lvlText w:val="%8."/>
      <w:lvlJc w:val="left"/>
      <w:pPr>
        <w:tabs>
          <w:tab w:val="num" w:pos="5760"/>
        </w:tabs>
        <w:ind w:left="5760" w:hanging="360"/>
      </w:pPr>
    </w:lvl>
    <w:lvl w:ilvl="8" w:tplc="04190005" w:tentative="1">
      <w:start w:val="1"/>
      <w:numFmt w:val="lowerRoman"/>
      <w:lvlText w:val="%9."/>
      <w:lvlJc w:val="right"/>
      <w:pPr>
        <w:tabs>
          <w:tab w:val="num" w:pos="6480"/>
        </w:tabs>
        <w:ind w:left="6480" w:hanging="180"/>
      </w:pPr>
    </w:lvl>
  </w:abstractNum>
  <w:abstractNum w:abstractNumId="27">
    <w:nsid w:val="2F2F6D79"/>
    <w:multiLevelType w:val="hybridMultilevel"/>
    <w:tmpl w:val="23FCE854"/>
    <w:lvl w:ilvl="0" w:tplc="9DECD168">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8">
    <w:nsid w:val="32D13C11"/>
    <w:multiLevelType w:val="hybridMultilevel"/>
    <w:tmpl w:val="3C9A440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34A00C8B"/>
    <w:multiLevelType w:val="hybridMultilevel"/>
    <w:tmpl w:val="4D728ACA"/>
    <w:lvl w:ilvl="0" w:tplc="04190001">
      <w:start w:val="1"/>
      <w:numFmt w:val="bullet"/>
      <w:lvlText w:val=""/>
      <w:lvlJc w:val="left"/>
      <w:pPr>
        <w:ind w:left="1428" w:hanging="360"/>
      </w:pPr>
      <w:rPr>
        <w:rFonts w:ascii="Symbol" w:hAnsi="Symbol" w:hint="default"/>
      </w:rPr>
    </w:lvl>
    <w:lvl w:ilvl="1" w:tplc="04190019" w:tentative="1">
      <w:start w:val="1"/>
      <w:numFmt w:val="lowerLetter"/>
      <w:lvlText w:val="%2."/>
      <w:lvlJc w:val="left"/>
      <w:pPr>
        <w:ind w:left="2148" w:hanging="360"/>
      </w:pPr>
    </w:lvl>
    <w:lvl w:ilvl="2" w:tplc="0419001B" w:tentative="1">
      <w:start w:val="1"/>
      <w:numFmt w:val="lowerRoman"/>
      <w:lvlText w:val="%3."/>
      <w:lvlJc w:val="right"/>
      <w:pPr>
        <w:ind w:left="2868" w:hanging="180"/>
      </w:pPr>
    </w:lvl>
    <w:lvl w:ilvl="3" w:tplc="0419000F" w:tentative="1">
      <w:start w:val="1"/>
      <w:numFmt w:val="decimal"/>
      <w:lvlText w:val="%4."/>
      <w:lvlJc w:val="left"/>
      <w:pPr>
        <w:ind w:left="3588" w:hanging="360"/>
      </w:pPr>
    </w:lvl>
    <w:lvl w:ilvl="4" w:tplc="04190019" w:tentative="1">
      <w:start w:val="1"/>
      <w:numFmt w:val="lowerLetter"/>
      <w:lvlText w:val="%5."/>
      <w:lvlJc w:val="left"/>
      <w:pPr>
        <w:ind w:left="4308" w:hanging="360"/>
      </w:pPr>
    </w:lvl>
    <w:lvl w:ilvl="5" w:tplc="0419001B" w:tentative="1">
      <w:start w:val="1"/>
      <w:numFmt w:val="lowerRoman"/>
      <w:lvlText w:val="%6."/>
      <w:lvlJc w:val="right"/>
      <w:pPr>
        <w:ind w:left="5028" w:hanging="180"/>
      </w:pPr>
    </w:lvl>
    <w:lvl w:ilvl="6" w:tplc="0419000F" w:tentative="1">
      <w:start w:val="1"/>
      <w:numFmt w:val="decimal"/>
      <w:lvlText w:val="%7."/>
      <w:lvlJc w:val="left"/>
      <w:pPr>
        <w:ind w:left="5748" w:hanging="360"/>
      </w:pPr>
    </w:lvl>
    <w:lvl w:ilvl="7" w:tplc="04190019" w:tentative="1">
      <w:start w:val="1"/>
      <w:numFmt w:val="lowerLetter"/>
      <w:lvlText w:val="%8."/>
      <w:lvlJc w:val="left"/>
      <w:pPr>
        <w:ind w:left="6468" w:hanging="360"/>
      </w:pPr>
    </w:lvl>
    <w:lvl w:ilvl="8" w:tplc="0419001B" w:tentative="1">
      <w:start w:val="1"/>
      <w:numFmt w:val="lowerRoman"/>
      <w:lvlText w:val="%9."/>
      <w:lvlJc w:val="right"/>
      <w:pPr>
        <w:ind w:left="7188" w:hanging="180"/>
      </w:pPr>
    </w:lvl>
  </w:abstractNum>
  <w:abstractNum w:abstractNumId="30">
    <w:nsid w:val="37ED455A"/>
    <w:multiLevelType w:val="hybridMultilevel"/>
    <w:tmpl w:val="AB8812E2"/>
    <w:lvl w:ilvl="0" w:tplc="5178FBA0">
      <w:start w:val="1"/>
      <w:numFmt w:val="bullet"/>
      <w:lvlText w:val=""/>
      <w:lvlJc w:val="left"/>
      <w:pPr>
        <w:ind w:left="2340" w:hanging="360"/>
      </w:pPr>
      <w:rPr>
        <w:rFonts w:ascii="Symbol" w:hAnsi="Symbol" w:hint="default"/>
      </w:rPr>
    </w:lvl>
    <w:lvl w:ilvl="1" w:tplc="04190019" w:tentative="1">
      <w:start w:val="1"/>
      <w:numFmt w:val="bullet"/>
      <w:lvlText w:val="o"/>
      <w:lvlJc w:val="left"/>
      <w:pPr>
        <w:ind w:left="3060" w:hanging="360"/>
      </w:pPr>
      <w:rPr>
        <w:rFonts w:ascii="Courier New" w:hAnsi="Courier New" w:cs="Courier New" w:hint="default"/>
      </w:rPr>
    </w:lvl>
    <w:lvl w:ilvl="2" w:tplc="0419001B" w:tentative="1">
      <w:start w:val="1"/>
      <w:numFmt w:val="bullet"/>
      <w:lvlText w:val=""/>
      <w:lvlJc w:val="left"/>
      <w:pPr>
        <w:ind w:left="3780" w:hanging="360"/>
      </w:pPr>
      <w:rPr>
        <w:rFonts w:ascii="Wingdings" w:hAnsi="Wingdings" w:hint="default"/>
      </w:rPr>
    </w:lvl>
    <w:lvl w:ilvl="3" w:tplc="0419000F" w:tentative="1">
      <w:start w:val="1"/>
      <w:numFmt w:val="bullet"/>
      <w:lvlText w:val=""/>
      <w:lvlJc w:val="left"/>
      <w:pPr>
        <w:ind w:left="4500" w:hanging="360"/>
      </w:pPr>
      <w:rPr>
        <w:rFonts w:ascii="Symbol" w:hAnsi="Symbol" w:hint="default"/>
      </w:rPr>
    </w:lvl>
    <w:lvl w:ilvl="4" w:tplc="04190019" w:tentative="1">
      <w:start w:val="1"/>
      <w:numFmt w:val="bullet"/>
      <w:lvlText w:val="o"/>
      <w:lvlJc w:val="left"/>
      <w:pPr>
        <w:ind w:left="5220" w:hanging="360"/>
      </w:pPr>
      <w:rPr>
        <w:rFonts w:ascii="Courier New" w:hAnsi="Courier New" w:cs="Courier New" w:hint="default"/>
      </w:rPr>
    </w:lvl>
    <w:lvl w:ilvl="5" w:tplc="0419001B" w:tentative="1">
      <w:start w:val="1"/>
      <w:numFmt w:val="bullet"/>
      <w:lvlText w:val=""/>
      <w:lvlJc w:val="left"/>
      <w:pPr>
        <w:ind w:left="5940" w:hanging="360"/>
      </w:pPr>
      <w:rPr>
        <w:rFonts w:ascii="Wingdings" w:hAnsi="Wingdings" w:hint="default"/>
      </w:rPr>
    </w:lvl>
    <w:lvl w:ilvl="6" w:tplc="0419000F" w:tentative="1">
      <w:start w:val="1"/>
      <w:numFmt w:val="bullet"/>
      <w:lvlText w:val=""/>
      <w:lvlJc w:val="left"/>
      <w:pPr>
        <w:ind w:left="6660" w:hanging="360"/>
      </w:pPr>
      <w:rPr>
        <w:rFonts w:ascii="Symbol" w:hAnsi="Symbol" w:hint="default"/>
      </w:rPr>
    </w:lvl>
    <w:lvl w:ilvl="7" w:tplc="04190019" w:tentative="1">
      <w:start w:val="1"/>
      <w:numFmt w:val="bullet"/>
      <w:lvlText w:val="o"/>
      <w:lvlJc w:val="left"/>
      <w:pPr>
        <w:ind w:left="7380" w:hanging="360"/>
      </w:pPr>
      <w:rPr>
        <w:rFonts w:ascii="Courier New" w:hAnsi="Courier New" w:cs="Courier New" w:hint="default"/>
      </w:rPr>
    </w:lvl>
    <w:lvl w:ilvl="8" w:tplc="0419001B" w:tentative="1">
      <w:start w:val="1"/>
      <w:numFmt w:val="bullet"/>
      <w:lvlText w:val=""/>
      <w:lvlJc w:val="left"/>
      <w:pPr>
        <w:ind w:left="8100" w:hanging="360"/>
      </w:pPr>
      <w:rPr>
        <w:rFonts w:ascii="Wingdings" w:hAnsi="Wingdings" w:hint="default"/>
      </w:rPr>
    </w:lvl>
  </w:abstractNum>
  <w:abstractNum w:abstractNumId="31">
    <w:nsid w:val="3AD40FC0"/>
    <w:multiLevelType w:val="hybridMultilevel"/>
    <w:tmpl w:val="F594B322"/>
    <w:lvl w:ilvl="0" w:tplc="9DECD168">
      <w:start w:val="1"/>
      <w:numFmt w:val="bullet"/>
      <w:lvlText w:val="-"/>
      <w:lvlJc w:val="left"/>
      <w:pPr>
        <w:tabs>
          <w:tab w:val="num" w:pos="1068"/>
        </w:tabs>
        <w:ind w:left="1068"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2">
    <w:nsid w:val="41F064E8"/>
    <w:multiLevelType w:val="hybridMultilevel"/>
    <w:tmpl w:val="C48A5A06"/>
    <w:lvl w:ilvl="0" w:tplc="9DECD168">
      <w:start w:val="1"/>
      <w:numFmt w:val="bullet"/>
      <w:lvlText w:val=""/>
      <w:lvlJc w:val="left"/>
      <w:pPr>
        <w:ind w:left="928" w:hanging="360"/>
      </w:pPr>
      <w:rPr>
        <w:rFonts w:ascii="Symbol" w:hAnsi="Symbol" w:hint="default"/>
      </w:rPr>
    </w:lvl>
    <w:lvl w:ilvl="1" w:tplc="04190003" w:tentative="1">
      <w:start w:val="1"/>
      <w:numFmt w:val="lowerLetter"/>
      <w:lvlText w:val="%2."/>
      <w:lvlJc w:val="left"/>
      <w:pPr>
        <w:ind w:left="1440" w:hanging="360"/>
      </w:pPr>
    </w:lvl>
    <w:lvl w:ilvl="2" w:tplc="04190005" w:tentative="1">
      <w:start w:val="1"/>
      <w:numFmt w:val="lowerRoman"/>
      <w:lvlText w:val="%3."/>
      <w:lvlJc w:val="right"/>
      <w:pPr>
        <w:ind w:left="2160" w:hanging="180"/>
      </w:pPr>
    </w:lvl>
    <w:lvl w:ilvl="3" w:tplc="04190001" w:tentative="1">
      <w:start w:val="1"/>
      <w:numFmt w:val="decimal"/>
      <w:lvlText w:val="%4."/>
      <w:lvlJc w:val="left"/>
      <w:pPr>
        <w:ind w:left="2880" w:hanging="360"/>
      </w:pPr>
    </w:lvl>
    <w:lvl w:ilvl="4" w:tplc="04190003" w:tentative="1">
      <w:start w:val="1"/>
      <w:numFmt w:val="lowerLetter"/>
      <w:lvlText w:val="%5."/>
      <w:lvlJc w:val="left"/>
      <w:pPr>
        <w:ind w:left="3600" w:hanging="360"/>
      </w:pPr>
    </w:lvl>
    <w:lvl w:ilvl="5" w:tplc="04190005" w:tentative="1">
      <w:start w:val="1"/>
      <w:numFmt w:val="lowerRoman"/>
      <w:lvlText w:val="%6."/>
      <w:lvlJc w:val="right"/>
      <w:pPr>
        <w:ind w:left="4320" w:hanging="180"/>
      </w:pPr>
    </w:lvl>
    <w:lvl w:ilvl="6" w:tplc="04190001" w:tentative="1">
      <w:start w:val="1"/>
      <w:numFmt w:val="decimal"/>
      <w:lvlText w:val="%7."/>
      <w:lvlJc w:val="left"/>
      <w:pPr>
        <w:ind w:left="5040" w:hanging="360"/>
      </w:pPr>
    </w:lvl>
    <w:lvl w:ilvl="7" w:tplc="04190003" w:tentative="1">
      <w:start w:val="1"/>
      <w:numFmt w:val="lowerLetter"/>
      <w:lvlText w:val="%8."/>
      <w:lvlJc w:val="left"/>
      <w:pPr>
        <w:ind w:left="5760" w:hanging="360"/>
      </w:pPr>
    </w:lvl>
    <w:lvl w:ilvl="8" w:tplc="04190005" w:tentative="1">
      <w:start w:val="1"/>
      <w:numFmt w:val="lowerRoman"/>
      <w:lvlText w:val="%9."/>
      <w:lvlJc w:val="right"/>
      <w:pPr>
        <w:ind w:left="6480" w:hanging="180"/>
      </w:pPr>
    </w:lvl>
  </w:abstractNum>
  <w:abstractNum w:abstractNumId="33">
    <w:nsid w:val="41FB7AD9"/>
    <w:multiLevelType w:val="hybridMultilevel"/>
    <w:tmpl w:val="D80013EA"/>
    <w:lvl w:ilvl="0" w:tplc="CAD03DAA">
      <w:start w:val="1"/>
      <w:numFmt w:val="bullet"/>
      <w:lvlText w:val=""/>
      <w:lvlJc w:val="left"/>
      <w:pPr>
        <w:tabs>
          <w:tab w:val="num" w:pos="567"/>
        </w:tabs>
        <w:ind w:left="0" w:firstLine="397"/>
      </w:pPr>
      <w:rPr>
        <w:rFonts w:ascii="Symbol" w:hAnsi="Symbol" w:hint="default"/>
      </w:rPr>
    </w:lvl>
    <w:lvl w:ilvl="1" w:tplc="04190019">
      <w:start w:val="1"/>
      <w:numFmt w:val="decimal"/>
      <w:lvlText w:val="%2."/>
      <w:lvlJc w:val="left"/>
      <w:pPr>
        <w:tabs>
          <w:tab w:val="num" w:pos="1440"/>
        </w:tabs>
        <w:ind w:left="1440" w:hanging="360"/>
      </w:pPr>
      <w:rPr>
        <w:rFonts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34">
    <w:nsid w:val="429342C7"/>
    <w:multiLevelType w:val="hybridMultilevel"/>
    <w:tmpl w:val="1804CF1A"/>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5">
    <w:nsid w:val="42DB0867"/>
    <w:multiLevelType w:val="hybridMultilevel"/>
    <w:tmpl w:val="302A27D6"/>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6">
    <w:nsid w:val="49102F4F"/>
    <w:multiLevelType w:val="hybridMultilevel"/>
    <w:tmpl w:val="5D6A27CA"/>
    <w:lvl w:ilvl="0" w:tplc="52CE43CA">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4BD57C91"/>
    <w:multiLevelType w:val="hybridMultilevel"/>
    <w:tmpl w:val="3D00A856"/>
    <w:lvl w:ilvl="0" w:tplc="88CA2B04">
      <w:start w:val="1"/>
      <w:numFmt w:val="decimal"/>
      <w:lvlText w:val="%1."/>
      <w:lvlJc w:val="left"/>
      <w:pPr>
        <w:ind w:left="1429" w:hanging="360"/>
      </w:pPr>
      <w:rPr>
        <w:rFonts w:cs="Times New Roman"/>
      </w:rPr>
    </w:lvl>
    <w:lvl w:ilvl="1" w:tplc="A33A7B5C">
      <w:start w:val="1"/>
      <w:numFmt w:val="lowerLetter"/>
      <w:lvlText w:val="%2."/>
      <w:lvlJc w:val="left"/>
      <w:pPr>
        <w:ind w:left="2149" w:hanging="360"/>
      </w:pPr>
      <w:rPr>
        <w:rFonts w:cs="Times New Roman"/>
      </w:rPr>
    </w:lvl>
    <w:lvl w:ilvl="2" w:tplc="2026923C">
      <w:start w:val="1"/>
      <w:numFmt w:val="lowerRoman"/>
      <w:lvlText w:val="%3."/>
      <w:lvlJc w:val="right"/>
      <w:pPr>
        <w:ind w:left="2869" w:hanging="180"/>
      </w:pPr>
      <w:rPr>
        <w:rFonts w:cs="Times New Roman"/>
      </w:rPr>
    </w:lvl>
    <w:lvl w:ilvl="3" w:tplc="8160B594">
      <w:start w:val="1"/>
      <w:numFmt w:val="decimal"/>
      <w:lvlText w:val="%4."/>
      <w:lvlJc w:val="left"/>
      <w:pPr>
        <w:ind w:left="3589" w:hanging="360"/>
      </w:pPr>
      <w:rPr>
        <w:rFonts w:cs="Times New Roman"/>
      </w:rPr>
    </w:lvl>
    <w:lvl w:ilvl="4" w:tplc="68CCDD72">
      <w:start w:val="1"/>
      <w:numFmt w:val="lowerLetter"/>
      <w:lvlText w:val="%5."/>
      <w:lvlJc w:val="left"/>
      <w:pPr>
        <w:ind w:left="4309" w:hanging="360"/>
      </w:pPr>
      <w:rPr>
        <w:rFonts w:cs="Times New Roman"/>
      </w:rPr>
    </w:lvl>
    <w:lvl w:ilvl="5" w:tplc="F230B67C">
      <w:start w:val="1"/>
      <w:numFmt w:val="lowerRoman"/>
      <w:lvlText w:val="%6."/>
      <w:lvlJc w:val="right"/>
      <w:pPr>
        <w:ind w:left="5029" w:hanging="180"/>
      </w:pPr>
      <w:rPr>
        <w:rFonts w:cs="Times New Roman"/>
      </w:rPr>
    </w:lvl>
    <w:lvl w:ilvl="6" w:tplc="4BA2D3E6">
      <w:start w:val="1"/>
      <w:numFmt w:val="decimal"/>
      <w:lvlText w:val="%7."/>
      <w:lvlJc w:val="left"/>
      <w:pPr>
        <w:ind w:left="5749" w:hanging="360"/>
      </w:pPr>
      <w:rPr>
        <w:rFonts w:cs="Times New Roman"/>
      </w:rPr>
    </w:lvl>
    <w:lvl w:ilvl="7" w:tplc="AEF6988A">
      <w:start w:val="1"/>
      <w:numFmt w:val="lowerLetter"/>
      <w:lvlText w:val="%8."/>
      <w:lvlJc w:val="left"/>
      <w:pPr>
        <w:ind w:left="6469" w:hanging="360"/>
      </w:pPr>
      <w:rPr>
        <w:rFonts w:cs="Times New Roman"/>
      </w:rPr>
    </w:lvl>
    <w:lvl w:ilvl="8" w:tplc="59EE730A">
      <w:start w:val="1"/>
      <w:numFmt w:val="lowerRoman"/>
      <w:lvlText w:val="%9."/>
      <w:lvlJc w:val="right"/>
      <w:pPr>
        <w:ind w:left="7189" w:hanging="180"/>
      </w:pPr>
      <w:rPr>
        <w:rFonts w:cs="Times New Roman"/>
      </w:rPr>
    </w:lvl>
  </w:abstractNum>
  <w:abstractNum w:abstractNumId="38">
    <w:nsid w:val="52EC78AF"/>
    <w:multiLevelType w:val="hybridMultilevel"/>
    <w:tmpl w:val="36328AEC"/>
    <w:lvl w:ilvl="0" w:tplc="898C694E">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39">
    <w:nsid w:val="5E7575C8"/>
    <w:multiLevelType w:val="hybridMultilevel"/>
    <w:tmpl w:val="75A47530"/>
    <w:lvl w:ilvl="0" w:tplc="04190011">
      <w:start w:val="1"/>
      <w:numFmt w:val="bullet"/>
      <w:lvlText w:val=""/>
      <w:lvlJc w:val="left"/>
      <w:pPr>
        <w:tabs>
          <w:tab w:val="num" w:pos="567"/>
        </w:tabs>
        <w:ind w:left="0" w:firstLine="397"/>
      </w:pPr>
      <w:rPr>
        <w:rFonts w:ascii="Symbol" w:hAnsi="Symbol" w:hint="default"/>
      </w:rPr>
    </w:lvl>
    <w:lvl w:ilvl="1" w:tplc="04190019" w:tentative="1">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40">
    <w:nsid w:val="62D378A9"/>
    <w:multiLevelType w:val="hybridMultilevel"/>
    <w:tmpl w:val="5E16CFF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1">
    <w:nsid w:val="64E336CB"/>
    <w:multiLevelType w:val="hybridMultilevel"/>
    <w:tmpl w:val="A1E8C89C"/>
    <w:name w:val="WW8Num84"/>
    <w:lvl w:ilvl="0" w:tplc="99804E18">
      <w:start w:val="1"/>
      <w:numFmt w:val="decimal"/>
      <w:lvlText w:val="%1."/>
      <w:lvlJc w:val="left"/>
      <w:pPr>
        <w:tabs>
          <w:tab w:val="num" w:pos="284"/>
        </w:tabs>
        <w:ind w:left="0" w:firstLine="284"/>
      </w:pPr>
      <w:rPr>
        <w:rFonts w:hint="default"/>
      </w:rPr>
    </w:lvl>
    <w:lvl w:ilvl="1" w:tplc="7488160E" w:tentative="1">
      <w:start w:val="1"/>
      <w:numFmt w:val="lowerLetter"/>
      <w:lvlText w:val="%2."/>
      <w:lvlJc w:val="left"/>
      <w:pPr>
        <w:tabs>
          <w:tab w:val="num" w:pos="1440"/>
        </w:tabs>
        <w:ind w:left="1440" w:hanging="360"/>
      </w:pPr>
    </w:lvl>
    <w:lvl w:ilvl="2" w:tplc="8FFC18B8" w:tentative="1">
      <w:start w:val="1"/>
      <w:numFmt w:val="lowerRoman"/>
      <w:lvlText w:val="%3."/>
      <w:lvlJc w:val="right"/>
      <w:pPr>
        <w:tabs>
          <w:tab w:val="num" w:pos="2160"/>
        </w:tabs>
        <w:ind w:left="2160" w:hanging="180"/>
      </w:pPr>
    </w:lvl>
    <w:lvl w:ilvl="3" w:tplc="B970A70A" w:tentative="1">
      <w:start w:val="1"/>
      <w:numFmt w:val="decimal"/>
      <w:lvlText w:val="%4."/>
      <w:lvlJc w:val="left"/>
      <w:pPr>
        <w:tabs>
          <w:tab w:val="num" w:pos="2880"/>
        </w:tabs>
        <w:ind w:left="2880" w:hanging="360"/>
      </w:pPr>
    </w:lvl>
    <w:lvl w:ilvl="4" w:tplc="D1BCBDB4" w:tentative="1">
      <w:start w:val="1"/>
      <w:numFmt w:val="lowerLetter"/>
      <w:lvlText w:val="%5."/>
      <w:lvlJc w:val="left"/>
      <w:pPr>
        <w:tabs>
          <w:tab w:val="num" w:pos="3600"/>
        </w:tabs>
        <w:ind w:left="3600" w:hanging="360"/>
      </w:pPr>
    </w:lvl>
    <w:lvl w:ilvl="5" w:tplc="35546968" w:tentative="1">
      <w:start w:val="1"/>
      <w:numFmt w:val="lowerRoman"/>
      <w:lvlText w:val="%6."/>
      <w:lvlJc w:val="right"/>
      <w:pPr>
        <w:tabs>
          <w:tab w:val="num" w:pos="4320"/>
        </w:tabs>
        <w:ind w:left="4320" w:hanging="180"/>
      </w:pPr>
    </w:lvl>
    <w:lvl w:ilvl="6" w:tplc="4AB0A7E0" w:tentative="1">
      <w:start w:val="1"/>
      <w:numFmt w:val="decimal"/>
      <w:lvlText w:val="%7."/>
      <w:lvlJc w:val="left"/>
      <w:pPr>
        <w:tabs>
          <w:tab w:val="num" w:pos="5040"/>
        </w:tabs>
        <w:ind w:left="5040" w:hanging="360"/>
      </w:pPr>
    </w:lvl>
    <w:lvl w:ilvl="7" w:tplc="ECE0D718" w:tentative="1">
      <w:start w:val="1"/>
      <w:numFmt w:val="lowerLetter"/>
      <w:lvlText w:val="%8."/>
      <w:lvlJc w:val="left"/>
      <w:pPr>
        <w:tabs>
          <w:tab w:val="num" w:pos="5760"/>
        </w:tabs>
        <w:ind w:left="5760" w:hanging="360"/>
      </w:pPr>
    </w:lvl>
    <w:lvl w:ilvl="8" w:tplc="6B54DB52" w:tentative="1">
      <w:start w:val="1"/>
      <w:numFmt w:val="lowerRoman"/>
      <w:lvlText w:val="%9."/>
      <w:lvlJc w:val="right"/>
      <w:pPr>
        <w:tabs>
          <w:tab w:val="num" w:pos="6480"/>
        </w:tabs>
        <w:ind w:left="6480" w:hanging="180"/>
      </w:pPr>
    </w:lvl>
  </w:abstractNum>
  <w:abstractNum w:abstractNumId="42">
    <w:nsid w:val="66E522E2"/>
    <w:multiLevelType w:val="hybridMultilevel"/>
    <w:tmpl w:val="0316B76C"/>
    <w:lvl w:ilvl="0" w:tplc="0682EE88">
      <w:start w:val="1"/>
      <w:numFmt w:val="decimal"/>
      <w:lvlText w:val="%1)"/>
      <w:lvlJc w:val="left"/>
      <w:pPr>
        <w:ind w:left="928"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43">
    <w:nsid w:val="68E447CC"/>
    <w:multiLevelType w:val="hybridMultilevel"/>
    <w:tmpl w:val="5414D8E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4">
    <w:nsid w:val="69DE3FE9"/>
    <w:multiLevelType w:val="hybridMultilevel"/>
    <w:tmpl w:val="38AEC9C2"/>
    <w:lvl w:ilvl="0" w:tplc="04190011">
      <w:start w:val="1"/>
      <w:numFmt w:val="bullet"/>
      <w:lvlText w:val="-"/>
      <w:lvlJc w:val="left"/>
      <w:pPr>
        <w:tabs>
          <w:tab w:val="num" w:pos="357"/>
        </w:tabs>
        <w:ind w:left="720" w:hanging="360"/>
      </w:pPr>
      <w:rPr>
        <w:rFonts w:ascii="Times New Roman" w:hAnsi="Times New Roman" w:cs="Times New Roman" w:hint="default"/>
      </w:rPr>
    </w:lvl>
    <w:lvl w:ilvl="1" w:tplc="04190019">
      <w:start w:val="1"/>
      <w:numFmt w:val="bullet"/>
      <w:lvlText w:val="o"/>
      <w:lvlJc w:val="left"/>
      <w:pPr>
        <w:tabs>
          <w:tab w:val="num" w:pos="1440"/>
        </w:tabs>
        <w:ind w:left="1440" w:hanging="360"/>
      </w:pPr>
      <w:rPr>
        <w:rFonts w:ascii="Courier New" w:hAnsi="Courier New" w:cs="Courier New" w:hint="default"/>
      </w:rPr>
    </w:lvl>
    <w:lvl w:ilvl="2" w:tplc="0419001B" w:tentative="1">
      <w:start w:val="1"/>
      <w:numFmt w:val="bullet"/>
      <w:lvlText w:val=""/>
      <w:lvlJc w:val="left"/>
      <w:pPr>
        <w:tabs>
          <w:tab w:val="num" w:pos="2160"/>
        </w:tabs>
        <w:ind w:left="2160" w:hanging="360"/>
      </w:pPr>
      <w:rPr>
        <w:rFonts w:ascii="Wingdings" w:hAnsi="Wingdings" w:hint="default"/>
      </w:rPr>
    </w:lvl>
    <w:lvl w:ilvl="3" w:tplc="0419000F" w:tentative="1">
      <w:start w:val="1"/>
      <w:numFmt w:val="bullet"/>
      <w:lvlText w:val=""/>
      <w:lvlJc w:val="left"/>
      <w:pPr>
        <w:tabs>
          <w:tab w:val="num" w:pos="2880"/>
        </w:tabs>
        <w:ind w:left="2880" w:hanging="360"/>
      </w:pPr>
      <w:rPr>
        <w:rFonts w:ascii="Symbol" w:hAnsi="Symbol" w:hint="default"/>
      </w:rPr>
    </w:lvl>
    <w:lvl w:ilvl="4" w:tplc="04190019" w:tentative="1">
      <w:start w:val="1"/>
      <w:numFmt w:val="bullet"/>
      <w:lvlText w:val="o"/>
      <w:lvlJc w:val="left"/>
      <w:pPr>
        <w:tabs>
          <w:tab w:val="num" w:pos="3600"/>
        </w:tabs>
        <w:ind w:left="3600" w:hanging="360"/>
      </w:pPr>
      <w:rPr>
        <w:rFonts w:ascii="Courier New" w:hAnsi="Courier New" w:cs="Courier New" w:hint="default"/>
      </w:rPr>
    </w:lvl>
    <w:lvl w:ilvl="5" w:tplc="0419001B" w:tentative="1">
      <w:start w:val="1"/>
      <w:numFmt w:val="bullet"/>
      <w:lvlText w:val=""/>
      <w:lvlJc w:val="left"/>
      <w:pPr>
        <w:tabs>
          <w:tab w:val="num" w:pos="4320"/>
        </w:tabs>
        <w:ind w:left="4320" w:hanging="360"/>
      </w:pPr>
      <w:rPr>
        <w:rFonts w:ascii="Wingdings" w:hAnsi="Wingdings" w:hint="default"/>
      </w:rPr>
    </w:lvl>
    <w:lvl w:ilvl="6" w:tplc="0419000F" w:tentative="1">
      <w:start w:val="1"/>
      <w:numFmt w:val="bullet"/>
      <w:lvlText w:val=""/>
      <w:lvlJc w:val="left"/>
      <w:pPr>
        <w:tabs>
          <w:tab w:val="num" w:pos="5040"/>
        </w:tabs>
        <w:ind w:left="5040" w:hanging="360"/>
      </w:pPr>
      <w:rPr>
        <w:rFonts w:ascii="Symbol" w:hAnsi="Symbol" w:hint="default"/>
      </w:rPr>
    </w:lvl>
    <w:lvl w:ilvl="7" w:tplc="04190019" w:tentative="1">
      <w:start w:val="1"/>
      <w:numFmt w:val="bullet"/>
      <w:lvlText w:val="o"/>
      <w:lvlJc w:val="left"/>
      <w:pPr>
        <w:tabs>
          <w:tab w:val="num" w:pos="5760"/>
        </w:tabs>
        <w:ind w:left="5760" w:hanging="360"/>
      </w:pPr>
      <w:rPr>
        <w:rFonts w:ascii="Courier New" w:hAnsi="Courier New" w:cs="Courier New" w:hint="default"/>
      </w:rPr>
    </w:lvl>
    <w:lvl w:ilvl="8" w:tplc="0419001B" w:tentative="1">
      <w:start w:val="1"/>
      <w:numFmt w:val="bullet"/>
      <w:lvlText w:val=""/>
      <w:lvlJc w:val="left"/>
      <w:pPr>
        <w:tabs>
          <w:tab w:val="num" w:pos="6480"/>
        </w:tabs>
        <w:ind w:left="6480" w:hanging="360"/>
      </w:pPr>
      <w:rPr>
        <w:rFonts w:ascii="Wingdings" w:hAnsi="Wingdings" w:hint="default"/>
      </w:rPr>
    </w:lvl>
  </w:abstractNum>
  <w:abstractNum w:abstractNumId="45">
    <w:nsid w:val="6D6208DA"/>
    <w:multiLevelType w:val="hybridMultilevel"/>
    <w:tmpl w:val="449A4F96"/>
    <w:lvl w:ilvl="0" w:tplc="939E7916">
      <w:start w:val="1"/>
      <w:numFmt w:val="decimal"/>
      <w:lvlText w:val="%1."/>
      <w:lvlJc w:val="left"/>
      <w:pPr>
        <w:ind w:left="1429" w:hanging="360"/>
      </w:pPr>
    </w:lvl>
    <w:lvl w:ilvl="1" w:tplc="04190003" w:tentative="1">
      <w:start w:val="1"/>
      <w:numFmt w:val="lowerLetter"/>
      <w:lvlText w:val="%2."/>
      <w:lvlJc w:val="left"/>
      <w:pPr>
        <w:ind w:left="2149" w:hanging="360"/>
      </w:pPr>
    </w:lvl>
    <w:lvl w:ilvl="2" w:tplc="04190005" w:tentative="1">
      <w:start w:val="1"/>
      <w:numFmt w:val="lowerRoman"/>
      <w:lvlText w:val="%3."/>
      <w:lvlJc w:val="right"/>
      <w:pPr>
        <w:ind w:left="2869" w:hanging="180"/>
      </w:pPr>
    </w:lvl>
    <w:lvl w:ilvl="3" w:tplc="04190001" w:tentative="1">
      <w:start w:val="1"/>
      <w:numFmt w:val="decimal"/>
      <w:lvlText w:val="%4."/>
      <w:lvlJc w:val="left"/>
      <w:pPr>
        <w:ind w:left="3589" w:hanging="360"/>
      </w:pPr>
    </w:lvl>
    <w:lvl w:ilvl="4" w:tplc="04190003" w:tentative="1">
      <w:start w:val="1"/>
      <w:numFmt w:val="lowerLetter"/>
      <w:lvlText w:val="%5."/>
      <w:lvlJc w:val="left"/>
      <w:pPr>
        <w:ind w:left="4309" w:hanging="360"/>
      </w:pPr>
    </w:lvl>
    <w:lvl w:ilvl="5" w:tplc="04190005" w:tentative="1">
      <w:start w:val="1"/>
      <w:numFmt w:val="lowerRoman"/>
      <w:lvlText w:val="%6."/>
      <w:lvlJc w:val="right"/>
      <w:pPr>
        <w:ind w:left="5029" w:hanging="180"/>
      </w:pPr>
    </w:lvl>
    <w:lvl w:ilvl="6" w:tplc="04190001" w:tentative="1">
      <w:start w:val="1"/>
      <w:numFmt w:val="decimal"/>
      <w:lvlText w:val="%7."/>
      <w:lvlJc w:val="left"/>
      <w:pPr>
        <w:ind w:left="5749" w:hanging="360"/>
      </w:pPr>
    </w:lvl>
    <w:lvl w:ilvl="7" w:tplc="04190003" w:tentative="1">
      <w:start w:val="1"/>
      <w:numFmt w:val="lowerLetter"/>
      <w:lvlText w:val="%8."/>
      <w:lvlJc w:val="left"/>
      <w:pPr>
        <w:ind w:left="6469" w:hanging="360"/>
      </w:pPr>
    </w:lvl>
    <w:lvl w:ilvl="8" w:tplc="04190005" w:tentative="1">
      <w:start w:val="1"/>
      <w:numFmt w:val="lowerRoman"/>
      <w:lvlText w:val="%9."/>
      <w:lvlJc w:val="right"/>
      <w:pPr>
        <w:ind w:left="7189" w:hanging="180"/>
      </w:pPr>
    </w:lvl>
  </w:abstractNum>
  <w:abstractNum w:abstractNumId="46">
    <w:nsid w:val="745C3492"/>
    <w:multiLevelType w:val="hybridMultilevel"/>
    <w:tmpl w:val="F01CF8EA"/>
    <w:lvl w:ilvl="0" w:tplc="04190001">
      <w:start w:val="1"/>
      <w:numFmt w:val="bullet"/>
      <w:lvlText w:val=""/>
      <w:lvlJc w:val="left"/>
      <w:pPr>
        <w:ind w:left="1429" w:hanging="360"/>
      </w:pPr>
      <w:rPr>
        <w:rFonts w:ascii="Symbol" w:hAnsi="Symbol" w:hint="default"/>
      </w:rPr>
    </w:lvl>
    <w:lvl w:ilvl="1" w:tplc="04190001">
      <w:start w:val="1"/>
      <w:numFmt w:val="bullet"/>
      <w:lvlText w:val=""/>
      <w:lvlJc w:val="left"/>
      <w:pPr>
        <w:ind w:left="2149" w:hanging="360"/>
      </w:pPr>
      <w:rPr>
        <w:rFonts w:ascii="Symbol" w:hAnsi="Symbol"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nsid w:val="759E7357"/>
    <w:multiLevelType w:val="hybridMultilevel"/>
    <w:tmpl w:val="50263216"/>
    <w:lvl w:ilvl="0" w:tplc="9DECD168">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8">
    <w:nsid w:val="778D1FA8"/>
    <w:multiLevelType w:val="hybridMultilevel"/>
    <w:tmpl w:val="446A13EE"/>
    <w:lvl w:ilvl="0" w:tplc="04190001">
      <w:start w:val="1"/>
      <w:numFmt w:val="bullet"/>
      <w:lvlText w:val=""/>
      <w:lvlJc w:val="left"/>
      <w:pPr>
        <w:ind w:left="2484" w:hanging="360"/>
      </w:pPr>
      <w:rPr>
        <w:rFonts w:ascii="Symbol" w:hAnsi="Symbol" w:hint="default"/>
      </w:rPr>
    </w:lvl>
    <w:lvl w:ilvl="1" w:tplc="04190003" w:tentative="1">
      <w:start w:val="1"/>
      <w:numFmt w:val="bullet"/>
      <w:lvlText w:val="o"/>
      <w:lvlJc w:val="left"/>
      <w:pPr>
        <w:ind w:left="3204" w:hanging="360"/>
      </w:pPr>
      <w:rPr>
        <w:rFonts w:ascii="Courier New" w:hAnsi="Courier New" w:cs="Courier New" w:hint="default"/>
      </w:rPr>
    </w:lvl>
    <w:lvl w:ilvl="2" w:tplc="04190005" w:tentative="1">
      <w:start w:val="1"/>
      <w:numFmt w:val="bullet"/>
      <w:lvlText w:val=""/>
      <w:lvlJc w:val="left"/>
      <w:pPr>
        <w:ind w:left="3924" w:hanging="360"/>
      </w:pPr>
      <w:rPr>
        <w:rFonts w:ascii="Wingdings" w:hAnsi="Wingdings" w:hint="default"/>
      </w:rPr>
    </w:lvl>
    <w:lvl w:ilvl="3" w:tplc="04190001" w:tentative="1">
      <w:start w:val="1"/>
      <w:numFmt w:val="bullet"/>
      <w:lvlText w:val=""/>
      <w:lvlJc w:val="left"/>
      <w:pPr>
        <w:ind w:left="4644" w:hanging="360"/>
      </w:pPr>
      <w:rPr>
        <w:rFonts w:ascii="Symbol" w:hAnsi="Symbol" w:hint="default"/>
      </w:rPr>
    </w:lvl>
    <w:lvl w:ilvl="4" w:tplc="04190003" w:tentative="1">
      <w:start w:val="1"/>
      <w:numFmt w:val="bullet"/>
      <w:lvlText w:val="o"/>
      <w:lvlJc w:val="left"/>
      <w:pPr>
        <w:ind w:left="5364" w:hanging="360"/>
      </w:pPr>
      <w:rPr>
        <w:rFonts w:ascii="Courier New" w:hAnsi="Courier New" w:cs="Courier New" w:hint="default"/>
      </w:rPr>
    </w:lvl>
    <w:lvl w:ilvl="5" w:tplc="04190005" w:tentative="1">
      <w:start w:val="1"/>
      <w:numFmt w:val="bullet"/>
      <w:lvlText w:val=""/>
      <w:lvlJc w:val="left"/>
      <w:pPr>
        <w:ind w:left="6084" w:hanging="360"/>
      </w:pPr>
      <w:rPr>
        <w:rFonts w:ascii="Wingdings" w:hAnsi="Wingdings" w:hint="default"/>
      </w:rPr>
    </w:lvl>
    <w:lvl w:ilvl="6" w:tplc="04190001" w:tentative="1">
      <w:start w:val="1"/>
      <w:numFmt w:val="bullet"/>
      <w:lvlText w:val=""/>
      <w:lvlJc w:val="left"/>
      <w:pPr>
        <w:ind w:left="6804" w:hanging="360"/>
      </w:pPr>
      <w:rPr>
        <w:rFonts w:ascii="Symbol" w:hAnsi="Symbol" w:hint="default"/>
      </w:rPr>
    </w:lvl>
    <w:lvl w:ilvl="7" w:tplc="04190003" w:tentative="1">
      <w:start w:val="1"/>
      <w:numFmt w:val="bullet"/>
      <w:lvlText w:val="o"/>
      <w:lvlJc w:val="left"/>
      <w:pPr>
        <w:ind w:left="7524" w:hanging="360"/>
      </w:pPr>
      <w:rPr>
        <w:rFonts w:ascii="Courier New" w:hAnsi="Courier New" w:cs="Courier New" w:hint="default"/>
      </w:rPr>
    </w:lvl>
    <w:lvl w:ilvl="8" w:tplc="04190005" w:tentative="1">
      <w:start w:val="1"/>
      <w:numFmt w:val="bullet"/>
      <w:lvlText w:val=""/>
      <w:lvlJc w:val="left"/>
      <w:pPr>
        <w:ind w:left="8244" w:hanging="360"/>
      </w:pPr>
      <w:rPr>
        <w:rFonts w:ascii="Wingdings" w:hAnsi="Wingdings" w:hint="default"/>
      </w:rPr>
    </w:lvl>
  </w:abstractNum>
  <w:abstractNum w:abstractNumId="49">
    <w:nsid w:val="7DFA3112"/>
    <w:multiLevelType w:val="multilevel"/>
    <w:tmpl w:val="FC8ACF84"/>
    <w:lvl w:ilvl="0">
      <w:start w:val="1"/>
      <w:numFmt w:val="bullet"/>
      <w:lvlText w:val=""/>
      <w:lvlJc w:val="left"/>
      <w:pPr>
        <w:tabs>
          <w:tab w:val="num" w:pos="360"/>
        </w:tabs>
        <w:ind w:left="360" w:hanging="360"/>
      </w:pPr>
      <w:rPr>
        <w:rFonts w:ascii="Symbol" w:hAnsi="Symbol" w:hint="default"/>
        <w:color w:val="auto"/>
      </w:r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800"/>
        </w:tabs>
        <w:ind w:left="1800" w:hanging="180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2160"/>
        </w:tabs>
        <w:ind w:left="2160" w:hanging="2160"/>
      </w:pPr>
    </w:lvl>
  </w:abstractNum>
  <w:num w:numId="1">
    <w:abstractNumId w:val="3"/>
  </w:num>
  <w:num w:numId="2">
    <w:abstractNumId w:val="44"/>
  </w:num>
  <w:num w:numId="3">
    <w:abstractNumId w:val="14"/>
  </w:num>
  <w:num w:numId="4">
    <w:abstractNumId w:val="15"/>
  </w:num>
  <w:num w:numId="5">
    <w:abstractNumId w:val="39"/>
  </w:num>
  <w:num w:numId="6">
    <w:abstractNumId w:val="22"/>
  </w:num>
  <w:num w:numId="7">
    <w:abstractNumId w:val="23"/>
  </w:num>
  <w:num w:numId="8">
    <w:abstractNumId w:val="49"/>
  </w:num>
  <w:num w:numId="9">
    <w:abstractNumId w:val="2"/>
  </w:num>
  <w:num w:numId="10">
    <w:abstractNumId w:val="7"/>
  </w:num>
  <w:num w:numId="11">
    <w:abstractNumId w:val="25"/>
  </w:num>
  <w:num w:numId="12">
    <w:abstractNumId w:val="33"/>
  </w:num>
  <w:num w:numId="13">
    <w:abstractNumId w:val="41"/>
  </w:num>
  <w:num w:numId="14">
    <w:abstractNumId w:val="26"/>
  </w:num>
  <w:num w:numId="15">
    <w:abstractNumId w:val="16"/>
  </w:num>
  <w:num w:numId="16">
    <w:abstractNumId w:val="31"/>
  </w:num>
  <w:num w:numId="17">
    <w:abstractNumId w:val="0"/>
  </w:num>
  <w:num w:numId="18">
    <w:abstractNumId w:val="32"/>
  </w:num>
  <w:num w:numId="19">
    <w:abstractNumId w:val="19"/>
  </w:num>
  <w:num w:numId="20">
    <w:abstractNumId w:val="21"/>
  </w:num>
  <w:num w:numId="21">
    <w:abstractNumId w:val="38"/>
  </w:num>
  <w:num w:numId="22">
    <w:abstractNumId w:val="42"/>
  </w:num>
  <w:num w:numId="23">
    <w:abstractNumId w:val="9"/>
  </w:num>
  <w:num w:numId="24">
    <w:abstractNumId w:val="5"/>
  </w:num>
  <w:num w:numId="25">
    <w:abstractNumId w:val="6"/>
  </w:num>
  <w:num w:numId="26">
    <w:abstractNumId w:val="13"/>
  </w:num>
  <w:num w:numId="27">
    <w:abstractNumId w:val="37"/>
  </w:num>
  <w:num w:numId="28">
    <w:abstractNumId w:val="17"/>
  </w:num>
  <w:num w:numId="29">
    <w:abstractNumId w:val="30"/>
  </w:num>
  <w:num w:numId="30">
    <w:abstractNumId w:val="45"/>
  </w:num>
  <w:num w:numId="31">
    <w:abstractNumId w:val="1"/>
  </w:num>
  <w:num w:numId="32">
    <w:abstractNumId w:val="28"/>
  </w:num>
  <w:num w:numId="33">
    <w:abstractNumId w:val="29"/>
  </w:num>
  <w:num w:numId="34">
    <w:abstractNumId w:val="24"/>
  </w:num>
  <w:num w:numId="35">
    <w:abstractNumId w:val="35"/>
  </w:num>
  <w:num w:numId="36">
    <w:abstractNumId w:val="27"/>
  </w:num>
  <w:num w:numId="37">
    <w:abstractNumId w:val="18"/>
  </w:num>
  <w:num w:numId="38">
    <w:abstractNumId w:val="8"/>
  </w:num>
  <w:num w:numId="39">
    <w:abstractNumId w:val="10"/>
  </w:num>
  <w:num w:numId="40">
    <w:abstractNumId w:val="11"/>
  </w:num>
  <w:num w:numId="41">
    <w:abstractNumId w:val="34"/>
  </w:num>
  <w:num w:numId="42">
    <w:abstractNumId w:val="40"/>
  </w:num>
  <w:num w:numId="43">
    <w:abstractNumId w:val="46"/>
  </w:num>
  <w:num w:numId="44">
    <w:abstractNumId w:val="48"/>
  </w:num>
  <w:num w:numId="45">
    <w:abstractNumId w:val="43"/>
  </w:num>
  <w:num w:numId="46">
    <w:abstractNumId w:val="20"/>
  </w:num>
  <w:num w:numId="47">
    <w:abstractNumId w:val="4"/>
  </w:num>
  <w:num w:numId="48">
    <w:abstractNumId w:val="47"/>
  </w:num>
  <w:num w:numId="49">
    <w:abstractNumId w:val="36"/>
  </w:num>
  <w:numIdMacAtCleanup w:val="4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drawingGridHorizontalSpacing w:val="57"/>
  <w:displayVerticalDrawingGridEvery w:val="2"/>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57EA5"/>
    <w:rsid w:val="000017E6"/>
    <w:rsid w:val="00001DE3"/>
    <w:rsid w:val="00003E76"/>
    <w:rsid w:val="00005677"/>
    <w:rsid w:val="00005D40"/>
    <w:rsid w:val="00006A0C"/>
    <w:rsid w:val="00012BC7"/>
    <w:rsid w:val="00015A49"/>
    <w:rsid w:val="00017810"/>
    <w:rsid w:val="000228C0"/>
    <w:rsid w:val="0002300F"/>
    <w:rsid w:val="00027E1E"/>
    <w:rsid w:val="000306E5"/>
    <w:rsid w:val="000311E9"/>
    <w:rsid w:val="000318D8"/>
    <w:rsid w:val="00032ED1"/>
    <w:rsid w:val="00036F24"/>
    <w:rsid w:val="00037930"/>
    <w:rsid w:val="00041DE8"/>
    <w:rsid w:val="000421C6"/>
    <w:rsid w:val="00042A0A"/>
    <w:rsid w:val="00051641"/>
    <w:rsid w:val="00051B92"/>
    <w:rsid w:val="00056420"/>
    <w:rsid w:val="0005700C"/>
    <w:rsid w:val="00060897"/>
    <w:rsid w:val="000621FB"/>
    <w:rsid w:val="0006228F"/>
    <w:rsid w:val="00066DD5"/>
    <w:rsid w:val="0007221A"/>
    <w:rsid w:val="00072281"/>
    <w:rsid w:val="00073EA0"/>
    <w:rsid w:val="00074E0E"/>
    <w:rsid w:val="00074F03"/>
    <w:rsid w:val="00076D0C"/>
    <w:rsid w:val="00076EE8"/>
    <w:rsid w:val="00080BA2"/>
    <w:rsid w:val="00082CEA"/>
    <w:rsid w:val="000867C7"/>
    <w:rsid w:val="00086DD7"/>
    <w:rsid w:val="00091047"/>
    <w:rsid w:val="000945C9"/>
    <w:rsid w:val="00095766"/>
    <w:rsid w:val="000979B6"/>
    <w:rsid w:val="000A0551"/>
    <w:rsid w:val="000A0761"/>
    <w:rsid w:val="000A0E90"/>
    <w:rsid w:val="000A4836"/>
    <w:rsid w:val="000A59D5"/>
    <w:rsid w:val="000A7B64"/>
    <w:rsid w:val="000B029C"/>
    <w:rsid w:val="000B14A2"/>
    <w:rsid w:val="000B46BC"/>
    <w:rsid w:val="000B51F0"/>
    <w:rsid w:val="000B55DE"/>
    <w:rsid w:val="000B5D60"/>
    <w:rsid w:val="000C210C"/>
    <w:rsid w:val="000C4850"/>
    <w:rsid w:val="000C70ED"/>
    <w:rsid w:val="000C73D2"/>
    <w:rsid w:val="000D0724"/>
    <w:rsid w:val="000D338F"/>
    <w:rsid w:val="000D33C8"/>
    <w:rsid w:val="000D5C6F"/>
    <w:rsid w:val="000D6AD4"/>
    <w:rsid w:val="000D73A0"/>
    <w:rsid w:val="000E1889"/>
    <w:rsid w:val="000E3F70"/>
    <w:rsid w:val="000E4A9D"/>
    <w:rsid w:val="000E4C31"/>
    <w:rsid w:val="000F05FE"/>
    <w:rsid w:val="000F06AC"/>
    <w:rsid w:val="000F096D"/>
    <w:rsid w:val="000F0CD4"/>
    <w:rsid w:val="000F1699"/>
    <w:rsid w:val="000F2983"/>
    <w:rsid w:val="000F7152"/>
    <w:rsid w:val="000F73F5"/>
    <w:rsid w:val="000F7703"/>
    <w:rsid w:val="0010011E"/>
    <w:rsid w:val="00100266"/>
    <w:rsid w:val="0010151B"/>
    <w:rsid w:val="001049D2"/>
    <w:rsid w:val="001101E3"/>
    <w:rsid w:val="00110EDE"/>
    <w:rsid w:val="00112DB5"/>
    <w:rsid w:val="00114FF7"/>
    <w:rsid w:val="001167D9"/>
    <w:rsid w:val="00117C17"/>
    <w:rsid w:val="00120B04"/>
    <w:rsid w:val="00125264"/>
    <w:rsid w:val="00125785"/>
    <w:rsid w:val="00125BD1"/>
    <w:rsid w:val="001261CF"/>
    <w:rsid w:val="00126B37"/>
    <w:rsid w:val="00130E45"/>
    <w:rsid w:val="001317DF"/>
    <w:rsid w:val="00131906"/>
    <w:rsid w:val="0013289B"/>
    <w:rsid w:val="00132BAB"/>
    <w:rsid w:val="00133E1F"/>
    <w:rsid w:val="00136776"/>
    <w:rsid w:val="001374FA"/>
    <w:rsid w:val="0013780F"/>
    <w:rsid w:val="001403D8"/>
    <w:rsid w:val="00141E55"/>
    <w:rsid w:val="00142E07"/>
    <w:rsid w:val="00144CD7"/>
    <w:rsid w:val="00147D91"/>
    <w:rsid w:val="00160494"/>
    <w:rsid w:val="0016403C"/>
    <w:rsid w:val="00166481"/>
    <w:rsid w:val="0016728F"/>
    <w:rsid w:val="00167402"/>
    <w:rsid w:val="001725AC"/>
    <w:rsid w:val="001729D5"/>
    <w:rsid w:val="001735F3"/>
    <w:rsid w:val="00173EAB"/>
    <w:rsid w:val="0017412D"/>
    <w:rsid w:val="001742F3"/>
    <w:rsid w:val="00174756"/>
    <w:rsid w:val="001755DE"/>
    <w:rsid w:val="00175843"/>
    <w:rsid w:val="001778CF"/>
    <w:rsid w:val="00180401"/>
    <w:rsid w:val="0018047E"/>
    <w:rsid w:val="00180BEA"/>
    <w:rsid w:val="0018114B"/>
    <w:rsid w:val="001815B3"/>
    <w:rsid w:val="001822A9"/>
    <w:rsid w:val="001840FD"/>
    <w:rsid w:val="00185C2C"/>
    <w:rsid w:val="001863AA"/>
    <w:rsid w:val="00186E72"/>
    <w:rsid w:val="00187226"/>
    <w:rsid w:val="001900CB"/>
    <w:rsid w:val="00190434"/>
    <w:rsid w:val="00190B08"/>
    <w:rsid w:val="001928E3"/>
    <w:rsid w:val="00193857"/>
    <w:rsid w:val="001978E9"/>
    <w:rsid w:val="001A021C"/>
    <w:rsid w:val="001A1243"/>
    <w:rsid w:val="001A15EE"/>
    <w:rsid w:val="001A15FB"/>
    <w:rsid w:val="001B1441"/>
    <w:rsid w:val="001B1DF0"/>
    <w:rsid w:val="001B3425"/>
    <w:rsid w:val="001B4C00"/>
    <w:rsid w:val="001B5954"/>
    <w:rsid w:val="001B7CD7"/>
    <w:rsid w:val="001C047E"/>
    <w:rsid w:val="001C09CF"/>
    <w:rsid w:val="001C1346"/>
    <w:rsid w:val="001C32E7"/>
    <w:rsid w:val="001C5853"/>
    <w:rsid w:val="001C7714"/>
    <w:rsid w:val="001D1CDA"/>
    <w:rsid w:val="001D20AE"/>
    <w:rsid w:val="001D5C4B"/>
    <w:rsid w:val="001E14C5"/>
    <w:rsid w:val="001E1D8C"/>
    <w:rsid w:val="001E71AB"/>
    <w:rsid w:val="001E75F6"/>
    <w:rsid w:val="001F1956"/>
    <w:rsid w:val="001F3FD8"/>
    <w:rsid w:val="001F6855"/>
    <w:rsid w:val="0020052B"/>
    <w:rsid w:val="00200761"/>
    <w:rsid w:val="00202762"/>
    <w:rsid w:val="00204938"/>
    <w:rsid w:val="00204F38"/>
    <w:rsid w:val="00205A96"/>
    <w:rsid w:val="00207B36"/>
    <w:rsid w:val="002152E2"/>
    <w:rsid w:val="00216179"/>
    <w:rsid w:val="002164A5"/>
    <w:rsid w:val="002213A7"/>
    <w:rsid w:val="002229FC"/>
    <w:rsid w:val="0022314C"/>
    <w:rsid w:val="00223616"/>
    <w:rsid w:val="00224D1B"/>
    <w:rsid w:val="00227900"/>
    <w:rsid w:val="00232015"/>
    <w:rsid w:val="002328B0"/>
    <w:rsid w:val="00234645"/>
    <w:rsid w:val="00235462"/>
    <w:rsid w:val="0024072D"/>
    <w:rsid w:val="00240782"/>
    <w:rsid w:val="00241938"/>
    <w:rsid w:val="00242FCD"/>
    <w:rsid w:val="00243E2F"/>
    <w:rsid w:val="00244442"/>
    <w:rsid w:val="002461E7"/>
    <w:rsid w:val="00246277"/>
    <w:rsid w:val="002476B9"/>
    <w:rsid w:val="0024782D"/>
    <w:rsid w:val="00247EF6"/>
    <w:rsid w:val="002503EC"/>
    <w:rsid w:val="0025172B"/>
    <w:rsid w:val="00254B5B"/>
    <w:rsid w:val="00260655"/>
    <w:rsid w:val="0026346D"/>
    <w:rsid w:val="0026442C"/>
    <w:rsid w:val="002657F4"/>
    <w:rsid w:val="00266176"/>
    <w:rsid w:val="002702A2"/>
    <w:rsid w:val="002766C4"/>
    <w:rsid w:val="002807A7"/>
    <w:rsid w:val="00280821"/>
    <w:rsid w:val="00281C99"/>
    <w:rsid w:val="00282D4E"/>
    <w:rsid w:val="00285E26"/>
    <w:rsid w:val="00286C0F"/>
    <w:rsid w:val="00286ED3"/>
    <w:rsid w:val="00287D48"/>
    <w:rsid w:val="00290255"/>
    <w:rsid w:val="00290E8C"/>
    <w:rsid w:val="002910DF"/>
    <w:rsid w:val="00291F42"/>
    <w:rsid w:val="002925E5"/>
    <w:rsid w:val="00294BD7"/>
    <w:rsid w:val="00294D6D"/>
    <w:rsid w:val="0029579A"/>
    <w:rsid w:val="002963F9"/>
    <w:rsid w:val="00297457"/>
    <w:rsid w:val="0029749A"/>
    <w:rsid w:val="00297844"/>
    <w:rsid w:val="002A0496"/>
    <w:rsid w:val="002A7A3D"/>
    <w:rsid w:val="002B1BEB"/>
    <w:rsid w:val="002B39D5"/>
    <w:rsid w:val="002B3D27"/>
    <w:rsid w:val="002C09D0"/>
    <w:rsid w:val="002C16FE"/>
    <w:rsid w:val="002C27D2"/>
    <w:rsid w:val="002C3CEE"/>
    <w:rsid w:val="002C76CD"/>
    <w:rsid w:val="002D0ED7"/>
    <w:rsid w:val="002D412B"/>
    <w:rsid w:val="002D45C4"/>
    <w:rsid w:val="002D628D"/>
    <w:rsid w:val="002D66F6"/>
    <w:rsid w:val="002D715A"/>
    <w:rsid w:val="002E05EA"/>
    <w:rsid w:val="002E440B"/>
    <w:rsid w:val="002E4BC6"/>
    <w:rsid w:val="002E54C7"/>
    <w:rsid w:val="002E76F9"/>
    <w:rsid w:val="002F1840"/>
    <w:rsid w:val="002F2AE5"/>
    <w:rsid w:val="002F2E71"/>
    <w:rsid w:val="002F59DC"/>
    <w:rsid w:val="002F5A27"/>
    <w:rsid w:val="002F7C3D"/>
    <w:rsid w:val="00300886"/>
    <w:rsid w:val="003009E7"/>
    <w:rsid w:val="003014A6"/>
    <w:rsid w:val="00302BA5"/>
    <w:rsid w:val="0030454F"/>
    <w:rsid w:val="0030526A"/>
    <w:rsid w:val="00305934"/>
    <w:rsid w:val="00305D7F"/>
    <w:rsid w:val="00306EEB"/>
    <w:rsid w:val="00310B7B"/>
    <w:rsid w:val="00311304"/>
    <w:rsid w:val="00312281"/>
    <w:rsid w:val="003144FF"/>
    <w:rsid w:val="003177AC"/>
    <w:rsid w:val="00317A64"/>
    <w:rsid w:val="00321316"/>
    <w:rsid w:val="00321EFC"/>
    <w:rsid w:val="00331300"/>
    <w:rsid w:val="00331926"/>
    <w:rsid w:val="0033258D"/>
    <w:rsid w:val="00334FF0"/>
    <w:rsid w:val="00337FB2"/>
    <w:rsid w:val="00346AD8"/>
    <w:rsid w:val="0034777D"/>
    <w:rsid w:val="00352AB6"/>
    <w:rsid w:val="00353692"/>
    <w:rsid w:val="003540A4"/>
    <w:rsid w:val="0036127D"/>
    <w:rsid w:val="00362707"/>
    <w:rsid w:val="00364769"/>
    <w:rsid w:val="003669E0"/>
    <w:rsid w:val="0036705C"/>
    <w:rsid w:val="00367128"/>
    <w:rsid w:val="0037202A"/>
    <w:rsid w:val="00373808"/>
    <w:rsid w:val="00373EB5"/>
    <w:rsid w:val="00375642"/>
    <w:rsid w:val="003805E2"/>
    <w:rsid w:val="0038151A"/>
    <w:rsid w:val="003816CA"/>
    <w:rsid w:val="00382DD9"/>
    <w:rsid w:val="003835C6"/>
    <w:rsid w:val="003838AA"/>
    <w:rsid w:val="003863B3"/>
    <w:rsid w:val="0039151A"/>
    <w:rsid w:val="00394ECC"/>
    <w:rsid w:val="00394F55"/>
    <w:rsid w:val="003956A8"/>
    <w:rsid w:val="00396D6B"/>
    <w:rsid w:val="00397925"/>
    <w:rsid w:val="003A18D9"/>
    <w:rsid w:val="003A566E"/>
    <w:rsid w:val="003A7D2D"/>
    <w:rsid w:val="003B0A7F"/>
    <w:rsid w:val="003B0B2C"/>
    <w:rsid w:val="003B3E52"/>
    <w:rsid w:val="003B654F"/>
    <w:rsid w:val="003C08B5"/>
    <w:rsid w:val="003C1D23"/>
    <w:rsid w:val="003C367E"/>
    <w:rsid w:val="003C46C7"/>
    <w:rsid w:val="003C5494"/>
    <w:rsid w:val="003C5756"/>
    <w:rsid w:val="003C6361"/>
    <w:rsid w:val="003D0546"/>
    <w:rsid w:val="003D10D2"/>
    <w:rsid w:val="003D2D7A"/>
    <w:rsid w:val="003D43DC"/>
    <w:rsid w:val="003D6418"/>
    <w:rsid w:val="003D6C33"/>
    <w:rsid w:val="003D76FB"/>
    <w:rsid w:val="003D79EC"/>
    <w:rsid w:val="003D7B7D"/>
    <w:rsid w:val="003E00D0"/>
    <w:rsid w:val="003E0D5B"/>
    <w:rsid w:val="003E31AB"/>
    <w:rsid w:val="003E4726"/>
    <w:rsid w:val="003E5257"/>
    <w:rsid w:val="003E5BFD"/>
    <w:rsid w:val="003F0729"/>
    <w:rsid w:val="003F20B8"/>
    <w:rsid w:val="003F2283"/>
    <w:rsid w:val="003F324D"/>
    <w:rsid w:val="003F39CE"/>
    <w:rsid w:val="003F3BA9"/>
    <w:rsid w:val="003F4444"/>
    <w:rsid w:val="003F530A"/>
    <w:rsid w:val="004008D1"/>
    <w:rsid w:val="00401409"/>
    <w:rsid w:val="0040156E"/>
    <w:rsid w:val="00403BBD"/>
    <w:rsid w:val="00404098"/>
    <w:rsid w:val="004052F4"/>
    <w:rsid w:val="0040543E"/>
    <w:rsid w:val="00405834"/>
    <w:rsid w:val="00407595"/>
    <w:rsid w:val="00410BB0"/>
    <w:rsid w:val="00420357"/>
    <w:rsid w:val="00422C21"/>
    <w:rsid w:val="0042378D"/>
    <w:rsid w:val="00423C28"/>
    <w:rsid w:val="00424326"/>
    <w:rsid w:val="004246DF"/>
    <w:rsid w:val="004246F3"/>
    <w:rsid w:val="00425542"/>
    <w:rsid w:val="00425960"/>
    <w:rsid w:val="00435A5A"/>
    <w:rsid w:val="00440AB9"/>
    <w:rsid w:val="004413E7"/>
    <w:rsid w:val="004438C6"/>
    <w:rsid w:val="00444136"/>
    <w:rsid w:val="00444355"/>
    <w:rsid w:val="00444D26"/>
    <w:rsid w:val="00445EA7"/>
    <w:rsid w:val="0045062C"/>
    <w:rsid w:val="0045103F"/>
    <w:rsid w:val="00451317"/>
    <w:rsid w:val="00452C93"/>
    <w:rsid w:val="00453743"/>
    <w:rsid w:val="00455B80"/>
    <w:rsid w:val="004566B5"/>
    <w:rsid w:val="00456CAB"/>
    <w:rsid w:val="00460132"/>
    <w:rsid w:val="00460150"/>
    <w:rsid w:val="0046206E"/>
    <w:rsid w:val="004620CB"/>
    <w:rsid w:val="00462BA7"/>
    <w:rsid w:val="00465EF4"/>
    <w:rsid w:val="004676B0"/>
    <w:rsid w:val="00467D19"/>
    <w:rsid w:val="004700F0"/>
    <w:rsid w:val="004714EA"/>
    <w:rsid w:val="00477467"/>
    <w:rsid w:val="00481183"/>
    <w:rsid w:val="00481251"/>
    <w:rsid w:val="00481763"/>
    <w:rsid w:val="00485BE7"/>
    <w:rsid w:val="00492EDC"/>
    <w:rsid w:val="0049511B"/>
    <w:rsid w:val="00497430"/>
    <w:rsid w:val="004A3975"/>
    <w:rsid w:val="004A46DE"/>
    <w:rsid w:val="004B012A"/>
    <w:rsid w:val="004B20C1"/>
    <w:rsid w:val="004B216C"/>
    <w:rsid w:val="004B29A4"/>
    <w:rsid w:val="004B2DB1"/>
    <w:rsid w:val="004B4779"/>
    <w:rsid w:val="004B595E"/>
    <w:rsid w:val="004B6683"/>
    <w:rsid w:val="004B67D6"/>
    <w:rsid w:val="004C114F"/>
    <w:rsid w:val="004C51C2"/>
    <w:rsid w:val="004C7020"/>
    <w:rsid w:val="004C7072"/>
    <w:rsid w:val="004C70E3"/>
    <w:rsid w:val="004D0142"/>
    <w:rsid w:val="004D41B2"/>
    <w:rsid w:val="004D4957"/>
    <w:rsid w:val="004D57B1"/>
    <w:rsid w:val="004D5899"/>
    <w:rsid w:val="004D75D6"/>
    <w:rsid w:val="004E2752"/>
    <w:rsid w:val="004E2B6C"/>
    <w:rsid w:val="004E51E4"/>
    <w:rsid w:val="004E5B22"/>
    <w:rsid w:val="004E5EBA"/>
    <w:rsid w:val="004F0871"/>
    <w:rsid w:val="004F2A99"/>
    <w:rsid w:val="004F2BDB"/>
    <w:rsid w:val="004F414A"/>
    <w:rsid w:val="004F41D8"/>
    <w:rsid w:val="004F4BFC"/>
    <w:rsid w:val="004F63A9"/>
    <w:rsid w:val="005005F1"/>
    <w:rsid w:val="0050089A"/>
    <w:rsid w:val="00501A7B"/>
    <w:rsid w:val="005022B6"/>
    <w:rsid w:val="0050282F"/>
    <w:rsid w:val="00502CE4"/>
    <w:rsid w:val="00504ED6"/>
    <w:rsid w:val="0050737F"/>
    <w:rsid w:val="00510C47"/>
    <w:rsid w:val="005115AB"/>
    <w:rsid w:val="005127C8"/>
    <w:rsid w:val="00515527"/>
    <w:rsid w:val="005161D1"/>
    <w:rsid w:val="00520481"/>
    <w:rsid w:val="00526440"/>
    <w:rsid w:val="00526ADD"/>
    <w:rsid w:val="00526DD6"/>
    <w:rsid w:val="00527A3E"/>
    <w:rsid w:val="0053062F"/>
    <w:rsid w:val="00530CDC"/>
    <w:rsid w:val="005315BF"/>
    <w:rsid w:val="00532C21"/>
    <w:rsid w:val="00533655"/>
    <w:rsid w:val="00535351"/>
    <w:rsid w:val="00535C74"/>
    <w:rsid w:val="00535F9D"/>
    <w:rsid w:val="00540578"/>
    <w:rsid w:val="00542D28"/>
    <w:rsid w:val="00546210"/>
    <w:rsid w:val="00546DE2"/>
    <w:rsid w:val="0055239A"/>
    <w:rsid w:val="0055280C"/>
    <w:rsid w:val="00555543"/>
    <w:rsid w:val="00557115"/>
    <w:rsid w:val="005614C4"/>
    <w:rsid w:val="005619AD"/>
    <w:rsid w:val="00564091"/>
    <w:rsid w:val="00564ABA"/>
    <w:rsid w:val="00567058"/>
    <w:rsid w:val="005673F7"/>
    <w:rsid w:val="00567BDB"/>
    <w:rsid w:val="0057290F"/>
    <w:rsid w:val="005733E3"/>
    <w:rsid w:val="00573B55"/>
    <w:rsid w:val="00576173"/>
    <w:rsid w:val="00576AB6"/>
    <w:rsid w:val="00581C78"/>
    <w:rsid w:val="005834FE"/>
    <w:rsid w:val="005863E6"/>
    <w:rsid w:val="005867DF"/>
    <w:rsid w:val="00591705"/>
    <w:rsid w:val="00591D09"/>
    <w:rsid w:val="00592A53"/>
    <w:rsid w:val="00593F16"/>
    <w:rsid w:val="005A0822"/>
    <w:rsid w:val="005A161C"/>
    <w:rsid w:val="005A2F54"/>
    <w:rsid w:val="005A31B6"/>
    <w:rsid w:val="005A5B6C"/>
    <w:rsid w:val="005A6969"/>
    <w:rsid w:val="005B0427"/>
    <w:rsid w:val="005B2CE1"/>
    <w:rsid w:val="005B4359"/>
    <w:rsid w:val="005B4B02"/>
    <w:rsid w:val="005C1A41"/>
    <w:rsid w:val="005C3A70"/>
    <w:rsid w:val="005C5CAC"/>
    <w:rsid w:val="005D01CA"/>
    <w:rsid w:val="005D03F7"/>
    <w:rsid w:val="005D2233"/>
    <w:rsid w:val="005D535C"/>
    <w:rsid w:val="005D59B9"/>
    <w:rsid w:val="005D5F3B"/>
    <w:rsid w:val="005D7637"/>
    <w:rsid w:val="005D7F0B"/>
    <w:rsid w:val="005E215B"/>
    <w:rsid w:val="005E4DA1"/>
    <w:rsid w:val="005E4F2C"/>
    <w:rsid w:val="005E54C7"/>
    <w:rsid w:val="005E5FE7"/>
    <w:rsid w:val="005E6D4E"/>
    <w:rsid w:val="005F519E"/>
    <w:rsid w:val="005F534D"/>
    <w:rsid w:val="00600CB5"/>
    <w:rsid w:val="006017BD"/>
    <w:rsid w:val="0060239E"/>
    <w:rsid w:val="00602AFC"/>
    <w:rsid w:val="006066BC"/>
    <w:rsid w:val="00607981"/>
    <w:rsid w:val="0061050F"/>
    <w:rsid w:val="00615AD1"/>
    <w:rsid w:val="00620E02"/>
    <w:rsid w:val="00621743"/>
    <w:rsid w:val="006232DE"/>
    <w:rsid w:val="00623EF1"/>
    <w:rsid w:val="00624AFA"/>
    <w:rsid w:val="00625AE0"/>
    <w:rsid w:val="00630457"/>
    <w:rsid w:val="00630469"/>
    <w:rsid w:val="0063073F"/>
    <w:rsid w:val="00630DBB"/>
    <w:rsid w:val="00632C21"/>
    <w:rsid w:val="006352BC"/>
    <w:rsid w:val="006358A4"/>
    <w:rsid w:val="00635C5F"/>
    <w:rsid w:val="006378F2"/>
    <w:rsid w:val="00637AE6"/>
    <w:rsid w:val="00643C25"/>
    <w:rsid w:val="006457E1"/>
    <w:rsid w:val="006463E2"/>
    <w:rsid w:val="00647CC2"/>
    <w:rsid w:val="00656030"/>
    <w:rsid w:val="0066094B"/>
    <w:rsid w:val="0066151A"/>
    <w:rsid w:val="006623EC"/>
    <w:rsid w:val="0067062E"/>
    <w:rsid w:val="00671EAD"/>
    <w:rsid w:val="006752CC"/>
    <w:rsid w:val="00675994"/>
    <w:rsid w:val="00676388"/>
    <w:rsid w:val="0067663D"/>
    <w:rsid w:val="006778DB"/>
    <w:rsid w:val="00681622"/>
    <w:rsid w:val="00684E09"/>
    <w:rsid w:val="00690FE5"/>
    <w:rsid w:val="0069346D"/>
    <w:rsid w:val="006943DA"/>
    <w:rsid w:val="006967DB"/>
    <w:rsid w:val="00696FCE"/>
    <w:rsid w:val="00697549"/>
    <w:rsid w:val="006A36F6"/>
    <w:rsid w:val="006A5256"/>
    <w:rsid w:val="006A5379"/>
    <w:rsid w:val="006A5425"/>
    <w:rsid w:val="006A5DCB"/>
    <w:rsid w:val="006A69AA"/>
    <w:rsid w:val="006A7570"/>
    <w:rsid w:val="006A77FC"/>
    <w:rsid w:val="006B12CD"/>
    <w:rsid w:val="006B1525"/>
    <w:rsid w:val="006B32DC"/>
    <w:rsid w:val="006B386B"/>
    <w:rsid w:val="006B6BB1"/>
    <w:rsid w:val="006B71AE"/>
    <w:rsid w:val="006B7DE6"/>
    <w:rsid w:val="006C0C63"/>
    <w:rsid w:val="006C209C"/>
    <w:rsid w:val="006C2142"/>
    <w:rsid w:val="006C24E9"/>
    <w:rsid w:val="006C2ED3"/>
    <w:rsid w:val="006C2FB1"/>
    <w:rsid w:val="006C43A7"/>
    <w:rsid w:val="006C4B09"/>
    <w:rsid w:val="006C5C6B"/>
    <w:rsid w:val="006D0372"/>
    <w:rsid w:val="006D2D90"/>
    <w:rsid w:val="006D3201"/>
    <w:rsid w:val="006D3F14"/>
    <w:rsid w:val="006D5353"/>
    <w:rsid w:val="006D5741"/>
    <w:rsid w:val="006D78AE"/>
    <w:rsid w:val="006D7D76"/>
    <w:rsid w:val="006D7FE0"/>
    <w:rsid w:val="006E0A5A"/>
    <w:rsid w:val="006E18E8"/>
    <w:rsid w:val="006E20C2"/>
    <w:rsid w:val="006E2B75"/>
    <w:rsid w:val="006E2D6B"/>
    <w:rsid w:val="006E63A4"/>
    <w:rsid w:val="006F20B6"/>
    <w:rsid w:val="006F262F"/>
    <w:rsid w:val="006F3EA1"/>
    <w:rsid w:val="006F7DAD"/>
    <w:rsid w:val="00701A8F"/>
    <w:rsid w:val="00701B0C"/>
    <w:rsid w:val="00703234"/>
    <w:rsid w:val="00705760"/>
    <w:rsid w:val="00710659"/>
    <w:rsid w:val="00710AB3"/>
    <w:rsid w:val="0071339C"/>
    <w:rsid w:val="00713770"/>
    <w:rsid w:val="00717992"/>
    <w:rsid w:val="00717BA4"/>
    <w:rsid w:val="007207F2"/>
    <w:rsid w:val="0072129E"/>
    <w:rsid w:val="00724089"/>
    <w:rsid w:val="007258CC"/>
    <w:rsid w:val="007266C5"/>
    <w:rsid w:val="007266D0"/>
    <w:rsid w:val="0072674E"/>
    <w:rsid w:val="0072794D"/>
    <w:rsid w:val="00733A7A"/>
    <w:rsid w:val="00734CDF"/>
    <w:rsid w:val="00734D82"/>
    <w:rsid w:val="00737631"/>
    <w:rsid w:val="00743BB6"/>
    <w:rsid w:val="0074431B"/>
    <w:rsid w:val="00744A08"/>
    <w:rsid w:val="00747A6D"/>
    <w:rsid w:val="007528D9"/>
    <w:rsid w:val="00753D9F"/>
    <w:rsid w:val="00756D52"/>
    <w:rsid w:val="00757C4A"/>
    <w:rsid w:val="00760C3A"/>
    <w:rsid w:val="007639C1"/>
    <w:rsid w:val="00766541"/>
    <w:rsid w:val="007674C6"/>
    <w:rsid w:val="007706E8"/>
    <w:rsid w:val="007708B6"/>
    <w:rsid w:val="00774F66"/>
    <w:rsid w:val="0077769E"/>
    <w:rsid w:val="00780DC3"/>
    <w:rsid w:val="00781D00"/>
    <w:rsid w:val="00783D10"/>
    <w:rsid w:val="0078650E"/>
    <w:rsid w:val="0078733E"/>
    <w:rsid w:val="0079197E"/>
    <w:rsid w:val="00791CDC"/>
    <w:rsid w:val="00794D59"/>
    <w:rsid w:val="00796243"/>
    <w:rsid w:val="007A187E"/>
    <w:rsid w:val="007A3BA8"/>
    <w:rsid w:val="007A4F09"/>
    <w:rsid w:val="007B29FE"/>
    <w:rsid w:val="007B4A11"/>
    <w:rsid w:val="007B4CDF"/>
    <w:rsid w:val="007B53DE"/>
    <w:rsid w:val="007C2843"/>
    <w:rsid w:val="007C3015"/>
    <w:rsid w:val="007C5643"/>
    <w:rsid w:val="007C577C"/>
    <w:rsid w:val="007D0FDB"/>
    <w:rsid w:val="007D1CB9"/>
    <w:rsid w:val="007D6AC6"/>
    <w:rsid w:val="007D7154"/>
    <w:rsid w:val="007D715F"/>
    <w:rsid w:val="007E3850"/>
    <w:rsid w:val="007E4844"/>
    <w:rsid w:val="007E6CF8"/>
    <w:rsid w:val="007E7782"/>
    <w:rsid w:val="007E79A7"/>
    <w:rsid w:val="007F5B94"/>
    <w:rsid w:val="007F61F9"/>
    <w:rsid w:val="007F6B6D"/>
    <w:rsid w:val="007F70BE"/>
    <w:rsid w:val="007F7619"/>
    <w:rsid w:val="007F769D"/>
    <w:rsid w:val="0080031D"/>
    <w:rsid w:val="00803967"/>
    <w:rsid w:val="00803CF0"/>
    <w:rsid w:val="00805187"/>
    <w:rsid w:val="00805341"/>
    <w:rsid w:val="008112A4"/>
    <w:rsid w:val="008167F7"/>
    <w:rsid w:val="00823556"/>
    <w:rsid w:val="00823D6B"/>
    <w:rsid w:val="008241DB"/>
    <w:rsid w:val="00825003"/>
    <w:rsid w:val="00825914"/>
    <w:rsid w:val="00830842"/>
    <w:rsid w:val="00831271"/>
    <w:rsid w:val="0083207D"/>
    <w:rsid w:val="008326CF"/>
    <w:rsid w:val="00832DAF"/>
    <w:rsid w:val="008345A4"/>
    <w:rsid w:val="008348A8"/>
    <w:rsid w:val="00835FCD"/>
    <w:rsid w:val="00840A65"/>
    <w:rsid w:val="0084254A"/>
    <w:rsid w:val="008426D4"/>
    <w:rsid w:val="00847840"/>
    <w:rsid w:val="00847D27"/>
    <w:rsid w:val="00850837"/>
    <w:rsid w:val="008512C1"/>
    <w:rsid w:val="00855DCB"/>
    <w:rsid w:val="008625DB"/>
    <w:rsid w:val="008630CA"/>
    <w:rsid w:val="00863EDF"/>
    <w:rsid w:val="0086742E"/>
    <w:rsid w:val="0086772C"/>
    <w:rsid w:val="00872C8C"/>
    <w:rsid w:val="00875298"/>
    <w:rsid w:val="00875F23"/>
    <w:rsid w:val="00882988"/>
    <w:rsid w:val="00882B75"/>
    <w:rsid w:val="0088304F"/>
    <w:rsid w:val="0088346D"/>
    <w:rsid w:val="00884ABF"/>
    <w:rsid w:val="00884B09"/>
    <w:rsid w:val="00890589"/>
    <w:rsid w:val="00890B5C"/>
    <w:rsid w:val="0089223D"/>
    <w:rsid w:val="0089304A"/>
    <w:rsid w:val="008931E8"/>
    <w:rsid w:val="00896017"/>
    <w:rsid w:val="0089749C"/>
    <w:rsid w:val="008A08EF"/>
    <w:rsid w:val="008A129A"/>
    <w:rsid w:val="008A56CC"/>
    <w:rsid w:val="008A5CA7"/>
    <w:rsid w:val="008B129A"/>
    <w:rsid w:val="008B2D33"/>
    <w:rsid w:val="008B397B"/>
    <w:rsid w:val="008B4491"/>
    <w:rsid w:val="008C0347"/>
    <w:rsid w:val="008C055E"/>
    <w:rsid w:val="008C1A67"/>
    <w:rsid w:val="008C274A"/>
    <w:rsid w:val="008C3183"/>
    <w:rsid w:val="008C47CC"/>
    <w:rsid w:val="008C5531"/>
    <w:rsid w:val="008C7121"/>
    <w:rsid w:val="008D0A07"/>
    <w:rsid w:val="008D23A8"/>
    <w:rsid w:val="008D3BF6"/>
    <w:rsid w:val="008D7DBC"/>
    <w:rsid w:val="008E30E4"/>
    <w:rsid w:val="008F0931"/>
    <w:rsid w:val="008F2678"/>
    <w:rsid w:val="008F358F"/>
    <w:rsid w:val="008F42A2"/>
    <w:rsid w:val="008F4682"/>
    <w:rsid w:val="008F7691"/>
    <w:rsid w:val="008F76C3"/>
    <w:rsid w:val="008F78AE"/>
    <w:rsid w:val="009000D4"/>
    <w:rsid w:val="0090050B"/>
    <w:rsid w:val="00902108"/>
    <w:rsid w:val="009023D5"/>
    <w:rsid w:val="00903D96"/>
    <w:rsid w:val="00904BD7"/>
    <w:rsid w:val="00906055"/>
    <w:rsid w:val="00910913"/>
    <w:rsid w:val="009121D7"/>
    <w:rsid w:val="00912870"/>
    <w:rsid w:val="0091355A"/>
    <w:rsid w:val="009140E8"/>
    <w:rsid w:val="009155CB"/>
    <w:rsid w:val="00916881"/>
    <w:rsid w:val="0092002D"/>
    <w:rsid w:val="0092023C"/>
    <w:rsid w:val="00921677"/>
    <w:rsid w:val="00925406"/>
    <w:rsid w:val="009255CF"/>
    <w:rsid w:val="00925E2D"/>
    <w:rsid w:val="00931D74"/>
    <w:rsid w:val="009332D4"/>
    <w:rsid w:val="00933960"/>
    <w:rsid w:val="00934850"/>
    <w:rsid w:val="00935A4B"/>
    <w:rsid w:val="00936878"/>
    <w:rsid w:val="00937789"/>
    <w:rsid w:val="00942B08"/>
    <w:rsid w:val="00942D80"/>
    <w:rsid w:val="00943C07"/>
    <w:rsid w:val="009465B1"/>
    <w:rsid w:val="00947EBC"/>
    <w:rsid w:val="00947F04"/>
    <w:rsid w:val="00950682"/>
    <w:rsid w:val="009510AF"/>
    <w:rsid w:val="00951572"/>
    <w:rsid w:val="00955803"/>
    <w:rsid w:val="00956253"/>
    <w:rsid w:val="00956480"/>
    <w:rsid w:val="00957DBC"/>
    <w:rsid w:val="00962CAA"/>
    <w:rsid w:val="00970079"/>
    <w:rsid w:val="00970793"/>
    <w:rsid w:val="00972B66"/>
    <w:rsid w:val="00974591"/>
    <w:rsid w:val="009753B7"/>
    <w:rsid w:val="0097543C"/>
    <w:rsid w:val="00980184"/>
    <w:rsid w:val="009808A9"/>
    <w:rsid w:val="00981131"/>
    <w:rsid w:val="00983318"/>
    <w:rsid w:val="00983968"/>
    <w:rsid w:val="009859D2"/>
    <w:rsid w:val="009875A9"/>
    <w:rsid w:val="0099209C"/>
    <w:rsid w:val="00992210"/>
    <w:rsid w:val="009928D0"/>
    <w:rsid w:val="00992F39"/>
    <w:rsid w:val="009960DD"/>
    <w:rsid w:val="009A04D9"/>
    <w:rsid w:val="009A286E"/>
    <w:rsid w:val="009A4A9A"/>
    <w:rsid w:val="009A6E37"/>
    <w:rsid w:val="009B0284"/>
    <w:rsid w:val="009B143E"/>
    <w:rsid w:val="009B1862"/>
    <w:rsid w:val="009B5861"/>
    <w:rsid w:val="009B6865"/>
    <w:rsid w:val="009B6DDD"/>
    <w:rsid w:val="009C2B2D"/>
    <w:rsid w:val="009C3F47"/>
    <w:rsid w:val="009C7C5C"/>
    <w:rsid w:val="009D01EB"/>
    <w:rsid w:val="009D0A9E"/>
    <w:rsid w:val="009D31A0"/>
    <w:rsid w:val="009D3350"/>
    <w:rsid w:val="009D3643"/>
    <w:rsid w:val="009D3C1B"/>
    <w:rsid w:val="009D436A"/>
    <w:rsid w:val="009D6C45"/>
    <w:rsid w:val="009D7E2B"/>
    <w:rsid w:val="009E0615"/>
    <w:rsid w:val="009E1629"/>
    <w:rsid w:val="009E63F5"/>
    <w:rsid w:val="009F1054"/>
    <w:rsid w:val="009F1ED0"/>
    <w:rsid w:val="009F5080"/>
    <w:rsid w:val="009F5351"/>
    <w:rsid w:val="009F5DDA"/>
    <w:rsid w:val="009F62AA"/>
    <w:rsid w:val="00A04ED5"/>
    <w:rsid w:val="00A067D7"/>
    <w:rsid w:val="00A07022"/>
    <w:rsid w:val="00A07253"/>
    <w:rsid w:val="00A12D87"/>
    <w:rsid w:val="00A134C1"/>
    <w:rsid w:val="00A1358F"/>
    <w:rsid w:val="00A15476"/>
    <w:rsid w:val="00A17830"/>
    <w:rsid w:val="00A17BA9"/>
    <w:rsid w:val="00A20F4A"/>
    <w:rsid w:val="00A23286"/>
    <w:rsid w:val="00A24435"/>
    <w:rsid w:val="00A26DCF"/>
    <w:rsid w:val="00A27AD9"/>
    <w:rsid w:val="00A32F8E"/>
    <w:rsid w:val="00A33E1B"/>
    <w:rsid w:val="00A35D37"/>
    <w:rsid w:val="00A35E38"/>
    <w:rsid w:val="00A40AA7"/>
    <w:rsid w:val="00A4306E"/>
    <w:rsid w:val="00A44940"/>
    <w:rsid w:val="00A45CE1"/>
    <w:rsid w:val="00A46068"/>
    <w:rsid w:val="00A460D6"/>
    <w:rsid w:val="00A46264"/>
    <w:rsid w:val="00A471BE"/>
    <w:rsid w:val="00A50143"/>
    <w:rsid w:val="00A50E10"/>
    <w:rsid w:val="00A53880"/>
    <w:rsid w:val="00A54CBF"/>
    <w:rsid w:val="00A564AC"/>
    <w:rsid w:val="00A577DC"/>
    <w:rsid w:val="00A6022F"/>
    <w:rsid w:val="00A61F0F"/>
    <w:rsid w:val="00A62A87"/>
    <w:rsid w:val="00A63485"/>
    <w:rsid w:val="00A67C09"/>
    <w:rsid w:val="00A7019B"/>
    <w:rsid w:val="00A736B9"/>
    <w:rsid w:val="00A73E00"/>
    <w:rsid w:val="00A74E5D"/>
    <w:rsid w:val="00A75084"/>
    <w:rsid w:val="00A817CD"/>
    <w:rsid w:val="00A81AB3"/>
    <w:rsid w:val="00A82F31"/>
    <w:rsid w:val="00A8352C"/>
    <w:rsid w:val="00A86565"/>
    <w:rsid w:val="00A90FAD"/>
    <w:rsid w:val="00A924C3"/>
    <w:rsid w:val="00A954CA"/>
    <w:rsid w:val="00A95B3C"/>
    <w:rsid w:val="00A965EF"/>
    <w:rsid w:val="00AA09EB"/>
    <w:rsid w:val="00AA2031"/>
    <w:rsid w:val="00AA2365"/>
    <w:rsid w:val="00AA520C"/>
    <w:rsid w:val="00AA59B3"/>
    <w:rsid w:val="00AA5BE3"/>
    <w:rsid w:val="00AA5CC2"/>
    <w:rsid w:val="00AA791C"/>
    <w:rsid w:val="00AB2436"/>
    <w:rsid w:val="00AB2AE8"/>
    <w:rsid w:val="00AB2FB7"/>
    <w:rsid w:val="00AB3581"/>
    <w:rsid w:val="00AB441D"/>
    <w:rsid w:val="00AB52BF"/>
    <w:rsid w:val="00AC0A72"/>
    <w:rsid w:val="00AC2FB6"/>
    <w:rsid w:val="00AC4C5F"/>
    <w:rsid w:val="00AD1104"/>
    <w:rsid w:val="00AD3969"/>
    <w:rsid w:val="00AD5904"/>
    <w:rsid w:val="00AD5F2B"/>
    <w:rsid w:val="00AE793B"/>
    <w:rsid w:val="00AF01F5"/>
    <w:rsid w:val="00AF0A9B"/>
    <w:rsid w:val="00AF1628"/>
    <w:rsid w:val="00AF639E"/>
    <w:rsid w:val="00AF65EB"/>
    <w:rsid w:val="00AF7DD6"/>
    <w:rsid w:val="00B006A2"/>
    <w:rsid w:val="00B016BE"/>
    <w:rsid w:val="00B034EF"/>
    <w:rsid w:val="00B03CED"/>
    <w:rsid w:val="00B04D09"/>
    <w:rsid w:val="00B053F3"/>
    <w:rsid w:val="00B06494"/>
    <w:rsid w:val="00B06D4C"/>
    <w:rsid w:val="00B06FD1"/>
    <w:rsid w:val="00B07977"/>
    <w:rsid w:val="00B07F18"/>
    <w:rsid w:val="00B108B3"/>
    <w:rsid w:val="00B1608E"/>
    <w:rsid w:val="00B166FD"/>
    <w:rsid w:val="00B201EC"/>
    <w:rsid w:val="00B20971"/>
    <w:rsid w:val="00B21DC4"/>
    <w:rsid w:val="00B21F6C"/>
    <w:rsid w:val="00B22464"/>
    <w:rsid w:val="00B23140"/>
    <w:rsid w:val="00B2360B"/>
    <w:rsid w:val="00B24D5C"/>
    <w:rsid w:val="00B261D0"/>
    <w:rsid w:val="00B274B1"/>
    <w:rsid w:val="00B32F55"/>
    <w:rsid w:val="00B3370D"/>
    <w:rsid w:val="00B34D25"/>
    <w:rsid w:val="00B36D82"/>
    <w:rsid w:val="00B37A1D"/>
    <w:rsid w:val="00B42985"/>
    <w:rsid w:val="00B42B23"/>
    <w:rsid w:val="00B43BD7"/>
    <w:rsid w:val="00B44B32"/>
    <w:rsid w:val="00B548C3"/>
    <w:rsid w:val="00B55189"/>
    <w:rsid w:val="00B55FC7"/>
    <w:rsid w:val="00B567D6"/>
    <w:rsid w:val="00B56C57"/>
    <w:rsid w:val="00B57EA5"/>
    <w:rsid w:val="00B60C29"/>
    <w:rsid w:val="00B618F6"/>
    <w:rsid w:val="00B62582"/>
    <w:rsid w:val="00B6288B"/>
    <w:rsid w:val="00B677D7"/>
    <w:rsid w:val="00B71DAE"/>
    <w:rsid w:val="00B72991"/>
    <w:rsid w:val="00B72AD7"/>
    <w:rsid w:val="00B733F4"/>
    <w:rsid w:val="00B73E0C"/>
    <w:rsid w:val="00B752F4"/>
    <w:rsid w:val="00B75FA9"/>
    <w:rsid w:val="00B77381"/>
    <w:rsid w:val="00B85B0D"/>
    <w:rsid w:val="00B85D08"/>
    <w:rsid w:val="00B910EA"/>
    <w:rsid w:val="00B916C0"/>
    <w:rsid w:val="00B938EE"/>
    <w:rsid w:val="00B94207"/>
    <w:rsid w:val="00B95140"/>
    <w:rsid w:val="00BA0356"/>
    <w:rsid w:val="00BA0A0A"/>
    <w:rsid w:val="00BA29A2"/>
    <w:rsid w:val="00BA4BE5"/>
    <w:rsid w:val="00BA6510"/>
    <w:rsid w:val="00BA6D14"/>
    <w:rsid w:val="00BB1420"/>
    <w:rsid w:val="00BB2EBA"/>
    <w:rsid w:val="00BB3E18"/>
    <w:rsid w:val="00BB5089"/>
    <w:rsid w:val="00BB68FD"/>
    <w:rsid w:val="00BB6939"/>
    <w:rsid w:val="00BC1336"/>
    <w:rsid w:val="00BC214F"/>
    <w:rsid w:val="00BC4A36"/>
    <w:rsid w:val="00BC4FCE"/>
    <w:rsid w:val="00BC5A83"/>
    <w:rsid w:val="00BD08BE"/>
    <w:rsid w:val="00BD0F51"/>
    <w:rsid w:val="00BD45C8"/>
    <w:rsid w:val="00BD4826"/>
    <w:rsid w:val="00BD4EE4"/>
    <w:rsid w:val="00BE1473"/>
    <w:rsid w:val="00BE1F34"/>
    <w:rsid w:val="00BE2E26"/>
    <w:rsid w:val="00BE576A"/>
    <w:rsid w:val="00BE74AA"/>
    <w:rsid w:val="00BF2443"/>
    <w:rsid w:val="00C01DEC"/>
    <w:rsid w:val="00C02024"/>
    <w:rsid w:val="00C02469"/>
    <w:rsid w:val="00C03656"/>
    <w:rsid w:val="00C04755"/>
    <w:rsid w:val="00C07882"/>
    <w:rsid w:val="00C104D6"/>
    <w:rsid w:val="00C10C90"/>
    <w:rsid w:val="00C1246D"/>
    <w:rsid w:val="00C14CFB"/>
    <w:rsid w:val="00C21D10"/>
    <w:rsid w:val="00C220D6"/>
    <w:rsid w:val="00C24964"/>
    <w:rsid w:val="00C27B32"/>
    <w:rsid w:val="00C32940"/>
    <w:rsid w:val="00C3391F"/>
    <w:rsid w:val="00C3459C"/>
    <w:rsid w:val="00C36304"/>
    <w:rsid w:val="00C3641B"/>
    <w:rsid w:val="00C371B5"/>
    <w:rsid w:val="00C377F9"/>
    <w:rsid w:val="00C410D6"/>
    <w:rsid w:val="00C42E17"/>
    <w:rsid w:val="00C477E9"/>
    <w:rsid w:val="00C47D61"/>
    <w:rsid w:val="00C50041"/>
    <w:rsid w:val="00C50DDB"/>
    <w:rsid w:val="00C5246A"/>
    <w:rsid w:val="00C551C1"/>
    <w:rsid w:val="00C571AB"/>
    <w:rsid w:val="00C57703"/>
    <w:rsid w:val="00C579BE"/>
    <w:rsid w:val="00C615D6"/>
    <w:rsid w:val="00C61743"/>
    <w:rsid w:val="00C6365C"/>
    <w:rsid w:val="00C63A8C"/>
    <w:rsid w:val="00C65FAB"/>
    <w:rsid w:val="00C6731C"/>
    <w:rsid w:val="00C703C8"/>
    <w:rsid w:val="00C704A9"/>
    <w:rsid w:val="00C713BD"/>
    <w:rsid w:val="00C71913"/>
    <w:rsid w:val="00C73E01"/>
    <w:rsid w:val="00C75BDC"/>
    <w:rsid w:val="00C76AB8"/>
    <w:rsid w:val="00C8128D"/>
    <w:rsid w:val="00C81D19"/>
    <w:rsid w:val="00C82608"/>
    <w:rsid w:val="00C835A8"/>
    <w:rsid w:val="00C85BAD"/>
    <w:rsid w:val="00C860F3"/>
    <w:rsid w:val="00C873DA"/>
    <w:rsid w:val="00C91DCB"/>
    <w:rsid w:val="00C92A7A"/>
    <w:rsid w:val="00C92F3A"/>
    <w:rsid w:val="00C93DEA"/>
    <w:rsid w:val="00CA0ACE"/>
    <w:rsid w:val="00CA1865"/>
    <w:rsid w:val="00CA1C6C"/>
    <w:rsid w:val="00CA4DC0"/>
    <w:rsid w:val="00CA558B"/>
    <w:rsid w:val="00CA655D"/>
    <w:rsid w:val="00CA71F7"/>
    <w:rsid w:val="00CB068F"/>
    <w:rsid w:val="00CB5803"/>
    <w:rsid w:val="00CB5C5C"/>
    <w:rsid w:val="00CC2800"/>
    <w:rsid w:val="00CC4388"/>
    <w:rsid w:val="00CC47D0"/>
    <w:rsid w:val="00CC492F"/>
    <w:rsid w:val="00CC52EB"/>
    <w:rsid w:val="00CC6845"/>
    <w:rsid w:val="00CD041D"/>
    <w:rsid w:val="00CD07D9"/>
    <w:rsid w:val="00CD196D"/>
    <w:rsid w:val="00CD375E"/>
    <w:rsid w:val="00CD6A4A"/>
    <w:rsid w:val="00CD758B"/>
    <w:rsid w:val="00CE1FEB"/>
    <w:rsid w:val="00CE22C3"/>
    <w:rsid w:val="00CE484B"/>
    <w:rsid w:val="00CE4E09"/>
    <w:rsid w:val="00CE61F2"/>
    <w:rsid w:val="00CF1D6C"/>
    <w:rsid w:val="00CF40D1"/>
    <w:rsid w:val="00D00168"/>
    <w:rsid w:val="00D00AF8"/>
    <w:rsid w:val="00D018E1"/>
    <w:rsid w:val="00D078D0"/>
    <w:rsid w:val="00D12887"/>
    <w:rsid w:val="00D13E70"/>
    <w:rsid w:val="00D16C7E"/>
    <w:rsid w:val="00D2093A"/>
    <w:rsid w:val="00D21C67"/>
    <w:rsid w:val="00D274DC"/>
    <w:rsid w:val="00D27CC0"/>
    <w:rsid w:val="00D336B4"/>
    <w:rsid w:val="00D337F5"/>
    <w:rsid w:val="00D3418E"/>
    <w:rsid w:val="00D44EE2"/>
    <w:rsid w:val="00D4781E"/>
    <w:rsid w:val="00D56C99"/>
    <w:rsid w:val="00D579A7"/>
    <w:rsid w:val="00D57C22"/>
    <w:rsid w:val="00D60AC1"/>
    <w:rsid w:val="00D62268"/>
    <w:rsid w:val="00D63707"/>
    <w:rsid w:val="00D6593E"/>
    <w:rsid w:val="00D662E4"/>
    <w:rsid w:val="00D66FC7"/>
    <w:rsid w:val="00D73875"/>
    <w:rsid w:val="00D73D6B"/>
    <w:rsid w:val="00D7511E"/>
    <w:rsid w:val="00D761E0"/>
    <w:rsid w:val="00D76512"/>
    <w:rsid w:val="00D80927"/>
    <w:rsid w:val="00D80A15"/>
    <w:rsid w:val="00D80DEB"/>
    <w:rsid w:val="00D81EE5"/>
    <w:rsid w:val="00D82BAC"/>
    <w:rsid w:val="00D84485"/>
    <w:rsid w:val="00D85471"/>
    <w:rsid w:val="00D8748F"/>
    <w:rsid w:val="00D902D2"/>
    <w:rsid w:val="00D90A09"/>
    <w:rsid w:val="00D910C0"/>
    <w:rsid w:val="00D93A61"/>
    <w:rsid w:val="00D93DA1"/>
    <w:rsid w:val="00D96B1B"/>
    <w:rsid w:val="00D96BC2"/>
    <w:rsid w:val="00DA0C50"/>
    <w:rsid w:val="00DA33D7"/>
    <w:rsid w:val="00DA501C"/>
    <w:rsid w:val="00DB1F1E"/>
    <w:rsid w:val="00DB4421"/>
    <w:rsid w:val="00DB50D5"/>
    <w:rsid w:val="00DC044A"/>
    <w:rsid w:val="00DC0928"/>
    <w:rsid w:val="00DC3CF9"/>
    <w:rsid w:val="00DC588E"/>
    <w:rsid w:val="00DC6A0D"/>
    <w:rsid w:val="00DD4F5D"/>
    <w:rsid w:val="00DD5914"/>
    <w:rsid w:val="00DD5BBB"/>
    <w:rsid w:val="00DD6190"/>
    <w:rsid w:val="00DE07D2"/>
    <w:rsid w:val="00DE0BF4"/>
    <w:rsid w:val="00DE2E94"/>
    <w:rsid w:val="00DE38E0"/>
    <w:rsid w:val="00DE3BAB"/>
    <w:rsid w:val="00DE424E"/>
    <w:rsid w:val="00DE55D4"/>
    <w:rsid w:val="00DE79CD"/>
    <w:rsid w:val="00DF3004"/>
    <w:rsid w:val="00DF3CA8"/>
    <w:rsid w:val="00DF43E1"/>
    <w:rsid w:val="00DF4D8C"/>
    <w:rsid w:val="00DF4F29"/>
    <w:rsid w:val="00E01197"/>
    <w:rsid w:val="00E013D9"/>
    <w:rsid w:val="00E01FF9"/>
    <w:rsid w:val="00E02922"/>
    <w:rsid w:val="00E04CC3"/>
    <w:rsid w:val="00E04E25"/>
    <w:rsid w:val="00E06972"/>
    <w:rsid w:val="00E133D7"/>
    <w:rsid w:val="00E152B3"/>
    <w:rsid w:val="00E16E7C"/>
    <w:rsid w:val="00E1743D"/>
    <w:rsid w:val="00E21F6A"/>
    <w:rsid w:val="00E23E49"/>
    <w:rsid w:val="00E26450"/>
    <w:rsid w:val="00E326F6"/>
    <w:rsid w:val="00E356BA"/>
    <w:rsid w:val="00E376A2"/>
    <w:rsid w:val="00E3785A"/>
    <w:rsid w:val="00E40265"/>
    <w:rsid w:val="00E43B5D"/>
    <w:rsid w:val="00E45557"/>
    <w:rsid w:val="00E46DAA"/>
    <w:rsid w:val="00E46E2B"/>
    <w:rsid w:val="00E479AC"/>
    <w:rsid w:val="00E47EFB"/>
    <w:rsid w:val="00E50CF4"/>
    <w:rsid w:val="00E52DCE"/>
    <w:rsid w:val="00E55484"/>
    <w:rsid w:val="00E609A3"/>
    <w:rsid w:val="00E6388B"/>
    <w:rsid w:val="00E63DF6"/>
    <w:rsid w:val="00E6442C"/>
    <w:rsid w:val="00E708BA"/>
    <w:rsid w:val="00E7226D"/>
    <w:rsid w:val="00E722B3"/>
    <w:rsid w:val="00E7433F"/>
    <w:rsid w:val="00E765DA"/>
    <w:rsid w:val="00E76B43"/>
    <w:rsid w:val="00E80A97"/>
    <w:rsid w:val="00E844B2"/>
    <w:rsid w:val="00E87464"/>
    <w:rsid w:val="00E91167"/>
    <w:rsid w:val="00E92531"/>
    <w:rsid w:val="00E95B97"/>
    <w:rsid w:val="00E97003"/>
    <w:rsid w:val="00EA1DEA"/>
    <w:rsid w:val="00EA27E1"/>
    <w:rsid w:val="00EA4584"/>
    <w:rsid w:val="00EA546E"/>
    <w:rsid w:val="00EA590C"/>
    <w:rsid w:val="00EA5DC9"/>
    <w:rsid w:val="00EA6235"/>
    <w:rsid w:val="00EB0C73"/>
    <w:rsid w:val="00EB37C8"/>
    <w:rsid w:val="00EB5B45"/>
    <w:rsid w:val="00EB74A3"/>
    <w:rsid w:val="00EC0005"/>
    <w:rsid w:val="00EC23BE"/>
    <w:rsid w:val="00EC4ADB"/>
    <w:rsid w:val="00EC4E10"/>
    <w:rsid w:val="00EC4E6F"/>
    <w:rsid w:val="00EC5F5A"/>
    <w:rsid w:val="00ED156A"/>
    <w:rsid w:val="00ED165A"/>
    <w:rsid w:val="00ED2BC3"/>
    <w:rsid w:val="00EE09BA"/>
    <w:rsid w:val="00EE15CA"/>
    <w:rsid w:val="00EE27D4"/>
    <w:rsid w:val="00EE2B9F"/>
    <w:rsid w:val="00EE43D0"/>
    <w:rsid w:val="00EE4585"/>
    <w:rsid w:val="00EE4638"/>
    <w:rsid w:val="00EF5A83"/>
    <w:rsid w:val="00EF5BE1"/>
    <w:rsid w:val="00F0041B"/>
    <w:rsid w:val="00F009FC"/>
    <w:rsid w:val="00F00E6E"/>
    <w:rsid w:val="00F0168B"/>
    <w:rsid w:val="00F03FA9"/>
    <w:rsid w:val="00F07C59"/>
    <w:rsid w:val="00F110AF"/>
    <w:rsid w:val="00F124EA"/>
    <w:rsid w:val="00F1360B"/>
    <w:rsid w:val="00F14C77"/>
    <w:rsid w:val="00F16679"/>
    <w:rsid w:val="00F20273"/>
    <w:rsid w:val="00F22BB2"/>
    <w:rsid w:val="00F236BE"/>
    <w:rsid w:val="00F24557"/>
    <w:rsid w:val="00F245B4"/>
    <w:rsid w:val="00F25166"/>
    <w:rsid w:val="00F25621"/>
    <w:rsid w:val="00F30A79"/>
    <w:rsid w:val="00F3187A"/>
    <w:rsid w:val="00F32485"/>
    <w:rsid w:val="00F3298C"/>
    <w:rsid w:val="00F33484"/>
    <w:rsid w:val="00F3391B"/>
    <w:rsid w:val="00F3583C"/>
    <w:rsid w:val="00F37090"/>
    <w:rsid w:val="00F37223"/>
    <w:rsid w:val="00F372DB"/>
    <w:rsid w:val="00F37B27"/>
    <w:rsid w:val="00F41E05"/>
    <w:rsid w:val="00F42889"/>
    <w:rsid w:val="00F47474"/>
    <w:rsid w:val="00F47654"/>
    <w:rsid w:val="00F50F69"/>
    <w:rsid w:val="00F52653"/>
    <w:rsid w:val="00F53516"/>
    <w:rsid w:val="00F55666"/>
    <w:rsid w:val="00F56746"/>
    <w:rsid w:val="00F57B2D"/>
    <w:rsid w:val="00F6032D"/>
    <w:rsid w:val="00F616BD"/>
    <w:rsid w:val="00F61BBF"/>
    <w:rsid w:val="00F62210"/>
    <w:rsid w:val="00F66F95"/>
    <w:rsid w:val="00F720AE"/>
    <w:rsid w:val="00F72A9F"/>
    <w:rsid w:val="00F72F47"/>
    <w:rsid w:val="00F775BF"/>
    <w:rsid w:val="00F826DB"/>
    <w:rsid w:val="00F854A5"/>
    <w:rsid w:val="00F863F3"/>
    <w:rsid w:val="00F90EB6"/>
    <w:rsid w:val="00F910B7"/>
    <w:rsid w:val="00F9209F"/>
    <w:rsid w:val="00F94AA9"/>
    <w:rsid w:val="00F96EB4"/>
    <w:rsid w:val="00FA40AE"/>
    <w:rsid w:val="00FA4940"/>
    <w:rsid w:val="00FA6A50"/>
    <w:rsid w:val="00FA7786"/>
    <w:rsid w:val="00FA7D15"/>
    <w:rsid w:val="00FA7E47"/>
    <w:rsid w:val="00FB03D9"/>
    <w:rsid w:val="00FB076A"/>
    <w:rsid w:val="00FB3402"/>
    <w:rsid w:val="00FB5D23"/>
    <w:rsid w:val="00FB5F9C"/>
    <w:rsid w:val="00FB677D"/>
    <w:rsid w:val="00FB6D64"/>
    <w:rsid w:val="00FB7AF3"/>
    <w:rsid w:val="00FC04A7"/>
    <w:rsid w:val="00FC1830"/>
    <w:rsid w:val="00FC2964"/>
    <w:rsid w:val="00FC328C"/>
    <w:rsid w:val="00FD0934"/>
    <w:rsid w:val="00FD19BE"/>
    <w:rsid w:val="00FD1C12"/>
    <w:rsid w:val="00FD4EF8"/>
    <w:rsid w:val="00FD5943"/>
    <w:rsid w:val="00FD6D03"/>
    <w:rsid w:val="00FD6EE8"/>
    <w:rsid w:val="00FD795F"/>
    <w:rsid w:val="00FD7A69"/>
    <w:rsid w:val="00FE19BA"/>
    <w:rsid w:val="00FE1E66"/>
    <w:rsid w:val="00FE26AA"/>
    <w:rsid w:val="00FE3339"/>
    <w:rsid w:val="00FE352E"/>
    <w:rsid w:val="00FE3D13"/>
    <w:rsid w:val="00FE478A"/>
    <w:rsid w:val="00FF04E4"/>
    <w:rsid w:val="00FF1027"/>
    <w:rsid w:val="00FF4812"/>
    <w:rsid w:val="00FF56AC"/>
    <w:rsid w:val="00FF751E"/>
    <w:rsid w:val="00FF7B5E"/>
    <w:rsid w:val="00FF7DF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uiPriority="9"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112DB5"/>
    <w:pPr>
      <w:suppressAutoHyphens/>
      <w:ind w:firstLine="720"/>
      <w:jc w:val="both"/>
    </w:pPr>
    <w:rPr>
      <w:sz w:val="24"/>
      <w:lang w:eastAsia="ar-SA"/>
    </w:rPr>
  </w:style>
  <w:style w:type="paragraph" w:styleId="1">
    <w:name w:val="heading 1"/>
    <w:basedOn w:val="a"/>
    <w:next w:val="a"/>
    <w:qFormat/>
    <w:rsid w:val="00533655"/>
    <w:pPr>
      <w:keepNext/>
      <w:suppressAutoHyphens w:val="0"/>
      <w:ind w:firstLine="0"/>
      <w:jc w:val="left"/>
      <w:outlineLvl w:val="0"/>
    </w:pPr>
    <w:rPr>
      <w:lang w:eastAsia="ru-RU"/>
    </w:rPr>
  </w:style>
  <w:style w:type="paragraph" w:styleId="2">
    <w:name w:val="heading 2"/>
    <w:basedOn w:val="a"/>
    <w:next w:val="a"/>
    <w:link w:val="20"/>
    <w:uiPriority w:val="9"/>
    <w:qFormat/>
    <w:rsid w:val="00F47474"/>
    <w:pPr>
      <w:keepNext/>
      <w:spacing w:before="240" w:after="60"/>
      <w:outlineLvl w:val="1"/>
    </w:pPr>
    <w:rPr>
      <w:rFonts w:ascii="Arial" w:hAnsi="Arial" w:cs="Arial"/>
      <w:b/>
      <w:bCs/>
      <w:i/>
      <w:iCs/>
      <w:sz w:val="28"/>
      <w:szCs w:val="28"/>
    </w:rPr>
  </w:style>
  <w:style w:type="paragraph" w:styleId="3">
    <w:name w:val="heading 3"/>
    <w:basedOn w:val="a"/>
    <w:next w:val="a"/>
    <w:link w:val="30"/>
    <w:uiPriority w:val="9"/>
    <w:semiHidden/>
    <w:unhideWhenUsed/>
    <w:qFormat/>
    <w:rsid w:val="006B386B"/>
    <w:pPr>
      <w:keepNext/>
      <w:spacing w:before="240" w:after="60"/>
      <w:outlineLvl w:val="2"/>
    </w:pPr>
    <w:rPr>
      <w:rFonts w:ascii="Cambria" w:hAnsi="Cambria"/>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0">
    <w:name w:val="Обычный1"/>
    <w:link w:val="Normal"/>
    <w:rsid w:val="00B57EA5"/>
    <w:pPr>
      <w:widowControl w:val="0"/>
      <w:suppressAutoHyphens/>
      <w:spacing w:line="300" w:lineRule="auto"/>
      <w:ind w:right="400"/>
    </w:pPr>
    <w:rPr>
      <w:rFonts w:eastAsia="Arial"/>
      <w:sz w:val="22"/>
      <w:lang w:eastAsia="ar-SA"/>
    </w:rPr>
  </w:style>
  <w:style w:type="paragraph" w:styleId="31">
    <w:name w:val="Body Text Indent 3"/>
    <w:basedOn w:val="a"/>
    <w:rsid w:val="00884ABF"/>
    <w:pPr>
      <w:suppressAutoHyphens w:val="0"/>
      <w:ind w:left="360" w:firstLine="0"/>
    </w:pPr>
    <w:rPr>
      <w:snapToGrid w:val="0"/>
      <w:lang w:eastAsia="ru-RU"/>
    </w:rPr>
  </w:style>
  <w:style w:type="paragraph" w:styleId="a3">
    <w:name w:val="Normal (Web)"/>
    <w:basedOn w:val="a"/>
    <w:rsid w:val="00114FF7"/>
    <w:pPr>
      <w:suppressAutoHyphens w:val="0"/>
      <w:spacing w:before="100" w:beforeAutospacing="1" w:after="100" w:afterAutospacing="1"/>
      <w:ind w:firstLine="0"/>
      <w:jc w:val="left"/>
    </w:pPr>
    <w:rPr>
      <w:szCs w:val="24"/>
      <w:lang w:eastAsia="ru-RU"/>
    </w:rPr>
  </w:style>
  <w:style w:type="table" w:styleId="a4">
    <w:name w:val="Table Grid"/>
    <w:basedOn w:val="a1"/>
    <w:rsid w:val="00114FF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5">
    <w:name w:val="Hyperlink"/>
    <w:uiPriority w:val="99"/>
    <w:rsid w:val="00B733F4"/>
    <w:rPr>
      <w:color w:val="0000FF"/>
      <w:u w:val="single"/>
    </w:rPr>
  </w:style>
  <w:style w:type="character" w:customStyle="1" w:styleId="Subst">
    <w:name w:val="Subst"/>
    <w:uiPriority w:val="99"/>
    <w:rsid w:val="00B733F4"/>
    <w:rPr>
      <w:b/>
      <w:bCs/>
      <w:i/>
      <w:iCs/>
    </w:rPr>
  </w:style>
  <w:style w:type="paragraph" w:customStyle="1" w:styleId="SubHeading">
    <w:name w:val="Sub Heading"/>
    <w:rsid w:val="00B733F4"/>
    <w:pPr>
      <w:widowControl w:val="0"/>
      <w:autoSpaceDE w:val="0"/>
      <w:autoSpaceDN w:val="0"/>
      <w:adjustRightInd w:val="0"/>
      <w:spacing w:before="240" w:after="40"/>
    </w:pPr>
  </w:style>
  <w:style w:type="table" w:styleId="11">
    <w:name w:val="Table Grid 1"/>
    <w:basedOn w:val="a1"/>
    <w:rsid w:val="00B733F4"/>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a6">
    <w:name w:val="Body Text Indent"/>
    <w:basedOn w:val="a"/>
    <w:link w:val="a7"/>
    <w:rsid w:val="0072674E"/>
    <w:pPr>
      <w:spacing w:after="120"/>
      <w:ind w:left="283"/>
    </w:pPr>
  </w:style>
  <w:style w:type="paragraph" w:customStyle="1" w:styleId="21">
    <w:name w:val="Основной текст с отступом 21"/>
    <w:basedOn w:val="a"/>
    <w:rsid w:val="0072674E"/>
    <w:pPr>
      <w:spacing w:after="120" w:line="480" w:lineRule="auto"/>
      <w:ind w:left="283" w:firstLine="0"/>
      <w:jc w:val="left"/>
    </w:pPr>
    <w:rPr>
      <w:szCs w:val="24"/>
    </w:rPr>
  </w:style>
  <w:style w:type="paragraph" w:customStyle="1" w:styleId="a8">
    <w:name w:val="Содержимое таблицы"/>
    <w:basedOn w:val="a"/>
    <w:rsid w:val="0072674E"/>
    <w:pPr>
      <w:suppressLineNumbers/>
      <w:ind w:firstLine="0"/>
      <w:jc w:val="left"/>
    </w:pPr>
    <w:rPr>
      <w:szCs w:val="24"/>
    </w:rPr>
  </w:style>
  <w:style w:type="paragraph" w:customStyle="1" w:styleId="ConsPlusNormal">
    <w:name w:val="ConsPlusNormal"/>
    <w:rsid w:val="00AD5F2B"/>
    <w:pPr>
      <w:widowControl w:val="0"/>
      <w:suppressAutoHyphens/>
      <w:autoSpaceDE w:val="0"/>
      <w:ind w:firstLine="720"/>
    </w:pPr>
    <w:rPr>
      <w:rFonts w:ascii="Arial" w:eastAsia="Arial" w:hAnsi="Arial" w:cs="Arial"/>
      <w:lang w:eastAsia="ar-SA"/>
    </w:rPr>
  </w:style>
  <w:style w:type="paragraph" w:styleId="32">
    <w:name w:val="Body Text 3"/>
    <w:basedOn w:val="a"/>
    <w:link w:val="33"/>
    <w:rsid w:val="000A4836"/>
    <w:pPr>
      <w:spacing w:after="120"/>
    </w:pPr>
    <w:rPr>
      <w:sz w:val="16"/>
      <w:szCs w:val="16"/>
    </w:rPr>
  </w:style>
  <w:style w:type="paragraph" w:styleId="a9">
    <w:name w:val="Body Text"/>
    <w:basedOn w:val="a"/>
    <w:link w:val="aa"/>
    <w:rsid w:val="00D13E70"/>
    <w:pPr>
      <w:spacing w:after="120"/>
    </w:pPr>
  </w:style>
  <w:style w:type="paragraph" w:customStyle="1" w:styleId="ab">
    <w:name w:val="Заголовок"/>
    <w:basedOn w:val="a"/>
    <w:next w:val="a9"/>
    <w:rsid w:val="00D13E70"/>
    <w:pPr>
      <w:keepNext/>
      <w:spacing w:before="240" w:after="120"/>
      <w:ind w:firstLine="0"/>
      <w:jc w:val="left"/>
    </w:pPr>
    <w:rPr>
      <w:rFonts w:ascii="Arial" w:eastAsia="Arial Unicode MS" w:hAnsi="Arial" w:cs="Tahoma"/>
      <w:sz w:val="28"/>
      <w:szCs w:val="28"/>
    </w:rPr>
  </w:style>
  <w:style w:type="paragraph" w:customStyle="1" w:styleId="ac">
    <w:name w:val="Знак Знак"/>
    <w:basedOn w:val="a"/>
    <w:rsid w:val="00910913"/>
    <w:pPr>
      <w:tabs>
        <w:tab w:val="num" w:pos="0"/>
      </w:tabs>
      <w:suppressAutoHyphens w:val="0"/>
      <w:spacing w:after="160" w:line="240" w:lineRule="exact"/>
      <w:ind w:firstLine="0"/>
    </w:pPr>
    <w:rPr>
      <w:rFonts w:ascii="Verdana" w:hAnsi="Verdana" w:cs="Verdana"/>
      <w:sz w:val="20"/>
      <w:lang w:val="en-US" w:eastAsia="en-US"/>
    </w:rPr>
  </w:style>
  <w:style w:type="paragraph" w:styleId="ad">
    <w:name w:val="header"/>
    <w:basedOn w:val="a"/>
    <w:rsid w:val="00910913"/>
    <w:pPr>
      <w:tabs>
        <w:tab w:val="center" w:pos="4677"/>
        <w:tab w:val="right" w:pos="9355"/>
      </w:tabs>
      <w:suppressAutoHyphens w:val="0"/>
      <w:ind w:firstLine="0"/>
      <w:jc w:val="left"/>
    </w:pPr>
    <w:rPr>
      <w:szCs w:val="24"/>
      <w:lang w:eastAsia="ru-RU"/>
    </w:rPr>
  </w:style>
  <w:style w:type="character" w:styleId="ae">
    <w:name w:val="page number"/>
    <w:basedOn w:val="a0"/>
    <w:rsid w:val="00840A65"/>
  </w:style>
  <w:style w:type="paragraph" w:customStyle="1" w:styleId="af">
    <w:name w:val="Знак"/>
    <w:basedOn w:val="a"/>
    <w:rsid w:val="008426D4"/>
    <w:pPr>
      <w:tabs>
        <w:tab w:val="num" w:pos="0"/>
      </w:tabs>
      <w:suppressAutoHyphens w:val="0"/>
      <w:spacing w:after="160" w:line="240" w:lineRule="exact"/>
      <w:ind w:firstLine="0"/>
    </w:pPr>
    <w:rPr>
      <w:rFonts w:ascii="Verdana" w:hAnsi="Verdana" w:cs="Verdana"/>
      <w:sz w:val="20"/>
      <w:lang w:val="en-US" w:eastAsia="en-US"/>
    </w:rPr>
  </w:style>
  <w:style w:type="character" w:customStyle="1" w:styleId="WW8Num23z0">
    <w:name w:val="WW8Num23z0"/>
    <w:rsid w:val="00B07F18"/>
    <w:rPr>
      <w:rFonts w:ascii="Symbol" w:hAnsi="Symbol"/>
    </w:rPr>
  </w:style>
  <w:style w:type="paragraph" w:styleId="af0">
    <w:name w:val="List Paragraph"/>
    <w:basedOn w:val="a"/>
    <w:uiPriority w:val="34"/>
    <w:qFormat/>
    <w:rsid w:val="00710AB3"/>
    <w:pPr>
      <w:widowControl w:val="0"/>
      <w:ind w:left="720" w:firstLine="0"/>
      <w:contextualSpacing/>
      <w:jc w:val="left"/>
    </w:pPr>
    <w:rPr>
      <w:sz w:val="20"/>
      <w:lang w:val="en-US"/>
    </w:rPr>
  </w:style>
  <w:style w:type="paragraph" w:styleId="af1">
    <w:name w:val="footnote text"/>
    <w:basedOn w:val="a"/>
    <w:semiHidden/>
    <w:rsid w:val="008512C1"/>
    <w:rPr>
      <w:sz w:val="20"/>
    </w:rPr>
  </w:style>
  <w:style w:type="character" w:styleId="af2">
    <w:name w:val="footnote reference"/>
    <w:rsid w:val="008512C1"/>
    <w:rPr>
      <w:vertAlign w:val="superscript"/>
    </w:rPr>
  </w:style>
  <w:style w:type="paragraph" w:customStyle="1" w:styleId="Normal1">
    <w:name w:val="Normal1"/>
    <w:rsid w:val="0022314C"/>
    <w:pPr>
      <w:widowControl w:val="0"/>
    </w:pPr>
    <w:rPr>
      <w:rFonts w:eastAsia="Calibri"/>
      <w:lang w:val="en-US"/>
    </w:rPr>
  </w:style>
  <w:style w:type="paragraph" w:customStyle="1" w:styleId="310">
    <w:name w:val="Основной текст с отступом 31"/>
    <w:basedOn w:val="a"/>
    <w:rsid w:val="00C36304"/>
    <w:pPr>
      <w:spacing w:after="120"/>
      <w:ind w:left="283" w:firstLine="0"/>
      <w:jc w:val="left"/>
    </w:pPr>
    <w:rPr>
      <w:sz w:val="16"/>
      <w:szCs w:val="16"/>
    </w:rPr>
  </w:style>
  <w:style w:type="paragraph" w:styleId="af3">
    <w:name w:val="footer"/>
    <w:basedOn w:val="a"/>
    <w:link w:val="af4"/>
    <w:rsid w:val="00130E45"/>
    <w:pPr>
      <w:tabs>
        <w:tab w:val="center" w:pos="4677"/>
        <w:tab w:val="right" w:pos="9355"/>
      </w:tabs>
      <w:suppressAutoHyphens w:val="0"/>
      <w:ind w:firstLine="0"/>
      <w:jc w:val="left"/>
    </w:pPr>
    <w:rPr>
      <w:rFonts w:eastAsia="MS Mincho"/>
      <w:szCs w:val="24"/>
      <w:lang w:eastAsia="ru-RU"/>
    </w:rPr>
  </w:style>
  <w:style w:type="character" w:customStyle="1" w:styleId="af4">
    <w:name w:val="Нижний колонтитул Знак"/>
    <w:link w:val="af3"/>
    <w:rsid w:val="00130E45"/>
    <w:rPr>
      <w:rFonts w:eastAsia="MS Mincho"/>
      <w:sz w:val="24"/>
      <w:szCs w:val="24"/>
    </w:rPr>
  </w:style>
  <w:style w:type="character" w:customStyle="1" w:styleId="apple-converted-space">
    <w:name w:val="apple-converted-space"/>
    <w:rsid w:val="00591D09"/>
  </w:style>
  <w:style w:type="paragraph" w:styleId="af5">
    <w:name w:val="Balloon Text"/>
    <w:basedOn w:val="a"/>
    <w:link w:val="af6"/>
    <w:uiPriority w:val="99"/>
    <w:rsid w:val="002503EC"/>
    <w:rPr>
      <w:rFonts w:ascii="Tahoma" w:hAnsi="Tahoma" w:cs="Tahoma"/>
      <w:sz w:val="16"/>
      <w:szCs w:val="16"/>
    </w:rPr>
  </w:style>
  <w:style w:type="character" w:customStyle="1" w:styleId="af6">
    <w:name w:val="Текст выноски Знак"/>
    <w:link w:val="af5"/>
    <w:uiPriority w:val="99"/>
    <w:rsid w:val="002503EC"/>
    <w:rPr>
      <w:rFonts w:ascii="Tahoma" w:hAnsi="Tahoma" w:cs="Tahoma"/>
      <w:sz w:val="16"/>
      <w:szCs w:val="16"/>
      <w:lang w:eastAsia="ar-SA"/>
    </w:rPr>
  </w:style>
  <w:style w:type="character" w:styleId="af7">
    <w:name w:val="FollowedHyperlink"/>
    <w:rsid w:val="00D3418E"/>
    <w:rPr>
      <w:color w:val="800080"/>
      <w:u w:val="single"/>
    </w:rPr>
  </w:style>
  <w:style w:type="paragraph" w:customStyle="1" w:styleId="af8">
    <w:name w:val="Раздел"/>
    <w:basedOn w:val="1"/>
    <w:link w:val="af9"/>
    <w:qFormat/>
    <w:rsid w:val="006B386B"/>
    <w:pPr>
      <w:jc w:val="center"/>
    </w:pPr>
    <w:rPr>
      <w:b/>
    </w:rPr>
  </w:style>
  <w:style w:type="paragraph" w:customStyle="1" w:styleId="22">
    <w:name w:val="Подраздел 2"/>
    <w:basedOn w:val="3"/>
    <w:link w:val="23"/>
    <w:qFormat/>
    <w:rsid w:val="006B386B"/>
    <w:pPr>
      <w:spacing w:before="0" w:after="0"/>
    </w:pPr>
    <w:rPr>
      <w:rFonts w:ascii="Times New Roman" w:hAnsi="Times New Roman"/>
      <w:sz w:val="22"/>
    </w:rPr>
  </w:style>
  <w:style w:type="character" w:customStyle="1" w:styleId="20">
    <w:name w:val="Заголовок 2 Знак"/>
    <w:link w:val="2"/>
    <w:uiPriority w:val="9"/>
    <w:rsid w:val="006B386B"/>
    <w:rPr>
      <w:rFonts w:ascii="Arial" w:hAnsi="Arial" w:cs="Arial"/>
      <w:b/>
      <w:bCs/>
      <w:i/>
      <w:iCs/>
      <w:sz w:val="28"/>
      <w:szCs w:val="28"/>
      <w:lang w:eastAsia="ar-SA"/>
    </w:rPr>
  </w:style>
  <w:style w:type="character" w:customStyle="1" w:styleId="af9">
    <w:name w:val="Раздел Знак"/>
    <w:link w:val="af8"/>
    <w:rsid w:val="006B386B"/>
    <w:rPr>
      <w:rFonts w:ascii="Arial" w:hAnsi="Arial" w:cs="Arial"/>
      <w:b/>
      <w:bCs w:val="0"/>
      <w:i w:val="0"/>
      <w:iCs w:val="0"/>
      <w:sz w:val="24"/>
      <w:szCs w:val="28"/>
      <w:lang w:eastAsia="ar-SA"/>
    </w:rPr>
  </w:style>
  <w:style w:type="paragraph" w:customStyle="1" w:styleId="12">
    <w:name w:val="Подраздел 1"/>
    <w:basedOn w:val="2"/>
    <w:link w:val="13"/>
    <w:qFormat/>
    <w:rsid w:val="006B386B"/>
    <w:pPr>
      <w:tabs>
        <w:tab w:val="left" w:pos="0"/>
      </w:tabs>
      <w:snapToGrid w:val="0"/>
      <w:spacing w:before="0" w:after="0"/>
      <w:jc w:val="center"/>
    </w:pPr>
    <w:rPr>
      <w:rFonts w:ascii="Times New Roman" w:hAnsi="Times New Roman"/>
      <w:sz w:val="22"/>
      <w:szCs w:val="24"/>
      <w:u w:val="single"/>
    </w:rPr>
  </w:style>
  <w:style w:type="character" w:customStyle="1" w:styleId="30">
    <w:name w:val="Заголовок 3 Знак"/>
    <w:link w:val="3"/>
    <w:uiPriority w:val="9"/>
    <w:semiHidden/>
    <w:rsid w:val="006B386B"/>
    <w:rPr>
      <w:rFonts w:ascii="Cambria" w:eastAsia="Times New Roman" w:hAnsi="Cambria" w:cs="Times New Roman"/>
      <w:b/>
      <w:bCs/>
      <w:sz w:val="26"/>
      <w:szCs w:val="26"/>
      <w:lang w:eastAsia="ar-SA"/>
    </w:rPr>
  </w:style>
  <w:style w:type="character" w:customStyle="1" w:styleId="23">
    <w:name w:val="Подраздел 2 Знак"/>
    <w:link w:val="22"/>
    <w:rsid w:val="006B386B"/>
    <w:rPr>
      <w:rFonts w:ascii="Cambria" w:eastAsia="Times New Roman" w:hAnsi="Cambria" w:cs="Times New Roman"/>
      <w:b/>
      <w:bCs/>
      <w:sz w:val="22"/>
      <w:szCs w:val="26"/>
      <w:lang w:eastAsia="ar-SA"/>
    </w:rPr>
  </w:style>
  <w:style w:type="paragraph" w:customStyle="1" w:styleId="afa">
    <w:name w:val="Знак Знак Знак"/>
    <w:basedOn w:val="a"/>
    <w:rsid w:val="00FE1E66"/>
    <w:pPr>
      <w:suppressAutoHyphens w:val="0"/>
      <w:spacing w:after="160" w:line="240" w:lineRule="exact"/>
      <w:ind w:firstLine="0"/>
      <w:jc w:val="left"/>
    </w:pPr>
    <w:rPr>
      <w:rFonts w:ascii="Verdana" w:hAnsi="Verdana" w:cs="Verdana"/>
      <w:sz w:val="20"/>
      <w:lang w:val="en-US" w:eastAsia="en-US"/>
    </w:rPr>
  </w:style>
  <w:style w:type="character" w:customStyle="1" w:styleId="Normal">
    <w:name w:val="Normal Знак"/>
    <w:link w:val="10"/>
    <w:rsid w:val="006B386B"/>
    <w:rPr>
      <w:rFonts w:eastAsia="Arial"/>
      <w:sz w:val="22"/>
      <w:lang w:eastAsia="ar-SA"/>
    </w:rPr>
  </w:style>
  <w:style w:type="character" w:customStyle="1" w:styleId="13">
    <w:name w:val="Подраздел 1 Знак"/>
    <w:link w:val="12"/>
    <w:rsid w:val="006B386B"/>
    <w:rPr>
      <w:rFonts w:eastAsia="Arial" w:cs="Arial"/>
      <w:b/>
      <w:bCs/>
      <w:i/>
      <w:iCs/>
      <w:sz w:val="22"/>
      <w:szCs w:val="24"/>
      <w:u w:val="single"/>
      <w:lang w:eastAsia="ar-SA"/>
    </w:rPr>
  </w:style>
  <w:style w:type="paragraph" w:customStyle="1" w:styleId="afb">
    <w:name w:val="ГО Обычный"/>
    <w:basedOn w:val="a"/>
    <w:link w:val="afc"/>
    <w:qFormat/>
    <w:rsid w:val="000D6AD4"/>
    <w:pPr>
      <w:ind w:firstLine="708"/>
    </w:pPr>
    <w:rPr>
      <w:sz w:val="22"/>
      <w:szCs w:val="22"/>
    </w:rPr>
  </w:style>
  <w:style w:type="paragraph" w:customStyle="1" w:styleId="14">
    <w:name w:val="Знак1"/>
    <w:basedOn w:val="a"/>
    <w:uiPriority w:val="99"/>
    <w:rsid w:val="00F14C77"/>
    <w:pPr>
      <w:suppressAutoHyphens w:val="0"/>
      <w:spacing w:after="160" w:line="240" w:lineRule="exact"/>
      <w:ind w:left="720" w:hanging="360"/>
    </w:pPr>
    <w:rPr>
      <w:rFonts w:ascii="Verdana" w:hAnsi="Verdana" w:cs="Verdana"/>
      <w:sz w:val="20"/>
      <w:lang w:val="en-US" w:eastAsia="en-US"/>
    </w:rPr>
  </w:style>
  <w:style w:type="character" w:customStyle="1" w:styleId="afc">
    <w:name w:val="ГО Обычный Знак"/>
    <w:link w:val="afb"/>
    <w:rsid w:val="000D6AD4"/>
    <w:rPr>
      <w:sz w:val="22"/>
      <w:szCs w:val="22"/>
      <w:lang w:eastAsia="ar-SA"/>
    </w:rPr>
  </w:style>
  <w:style w:type="paragraph" w:styleId="afd">
    <w:name w:val="No Spacing"/>
    <w:uiPriority w:val="1"/>
    <w:qFormat/>
    <w:rsid w:val="00082CEA"/>
    <w:pPr>
      <w:jc w:val="both"/>
    </w:pPr>
    <w:rPr>
      <w:rFonts w:eastAsia="Calibri"/>
      <w:sz w:val="24"/>
      <w:szCs w:val="22"/>
      <w:lang w:eastAsia="en-US"/>
    </w:rPr>
  </w:style>
  <w:style w:type="paragraph" w:customStyle="1" w:styleId="ConsPlusNonformat">
    <w:name w:val="ConsPlusNonformat"/>
    <w:rsid w:val="00B166FD"/>
    <w:pPr>
      <w:widowControl w:val="0"/>
      <w:autoSpaceDE w:val="0"/>
      <w:autoSpaceDN w:val="0"/>
      <w:adjustRightInd w:val="0"/>
    </w:pPr>
    <w:rPr>
      <w:rFonts w:ascii="Courier New" w:eastAsia="Calibri" w:hAnsi="Courier New" w:cs="Courier New"/>
    </w:rPr>
  </w:style>
  <w:style w:type="paragraph" w:styleId="afe">
    <w:name w:val="TOC Heading"/>
    <w:basedOn w:val="1"/>
    <w:next w:val="a"/>
    <w:uiPriority w:val="39"/>
    <w:unhideWhenUsed/>
    <w:qFormat/>
    <w:rsid w:val="00373808"/>
    <w:pPr>
      <w:keepLines/>
      <w:spacing w:before="480" w:line="276" w:lineRule="auto"/>
      <w:outlineLvl w:val="9"/>
    </w:pPr>
    <w:rPr>
      <w:rFonts w:ascii="Cambria" w:hAnsi="Cambria"/>
      <w:b/>
      <w:bCs/>
      <w:color w:val="365F91"/>
      <w:sz w:val="28"/>
      <w:szCs w:val="28"/>
    </w:rPr>
  </w:style>
  <w:style w:type="paragraph" w:styleId="24">
    <w:name w:val="toc 2"/>
    <w:basedOn w:val="a"/>
    <w:next w:val="a"/>
    <w:autoRedefine/>
    <w:uiPriority w:val="39"/>
    <w:unhideWhenUsed/>
    <w:qFormat/>
    <w:rsid w:val="00373808"/>
    <w:pPr>
      <w:suppressAutoHyphens w:val="0"/>
      <w:spacing w:after="100" w:line="276" w:lineRule="auto"/>
      <w:ind w:left="220" w:firstLine="0"/>
      <w:jc w:val="left"/>
    </w:pPr>
    <w:rPr>
      <w:rFonts w:ascii="Calibri" w:hAnsi="Calibri"/>
      <w:sz w:val="22"/>
      <w:szCs w:val="22"/>
      <w:lang w:eastAsia="ru-RU"/>
    </w:rPr>
  </w:style>
  <w:style w:type="paragraph" w:styleId="15">
    <w:name w:val="toc 1"/>
    <w:basedOn w:val="a"/>
    <w:next w:val="a"/>
    <w:autoRedefine/>
    <w:uiPriority w:val="39"/>
    <w:unhideWhenUsed/>
    <w:qFormat/>
    <w:rsid w:val="00373808"/>
    <w:pPr>
      <w:suppressAutoHyphens w:val="0"/>
      <w:spacing w:after="100" w:line="276" w:lineRule="auto"/>
      <w:ind w:firstLine="0"/>
      <w:jc w:val="left"/>
    </w:pPr>
    <w:rPr>
      <w:rFonts w:ascii="Calibri" w:hAnsi="Calibri"/>
      <w:sz w:val="22"/>
      <w:szCs w:val="22"/>
      <w:lang w:eastAsia="ru-RU"/>
    </w:rPr>
  </w:style>
  <w:style w:type="paragraph" w:styleId="34">
    <w:name w:val="toc 3"/>
    <w:basedOn w:val="a"/>
    <w:next w:val="a"/>
    <w:autoRedefine/>
    <w:uiPriority w:val="39"/>
    <w:unhideWhenUsed/>
    <w:qFormat/>
    <w:rsid w:val="00373808"/>
    <w:pPr>
      <w:suppressAutoHyphens w:val="0"/>
      <w:spacing w:after="100" w:line="276" w:lineRule="auto"/>
      <w:ind w:left="440" w:firstLine="0"/>
      <w:jc w:val="left"/>
    </w:pPr>
    <w:rPr>
      <w:rFonts w:ascii="Calibri" w:hAnsi="Calibri"/>
      <w:sz w:val="22"/>
      <w:szCs w:val="22"/>
      <w:lang w:eastAsia="ru-RU"/>
    </w:rPr>
  </w:style>
  <w:style w:type="character" w:customStyle="1" w:styleId="aa">
    <w:name w:val="Основной текст Знак"/>
    <w:link w:val="a9"/>
    <w:rsid w:val="006358A4"/>
    <w:rPr>
      <w:sz w:val="24"/>
      <w:lang w:eastAsia="ar-SA"/>
    </w:rPr>
  </w:style>
  <w:style w:type="character" w:customStyle="1" w:styleId="a7">
    <w:name w:val="Основной текст с отступом Знак"/>
    <w:link w:val="a6"/>
    <w:rsid w:val="00B04D09"/>
    <w:rPr>
      <w:sz w:val="24"/>
      <w:lang w:eastAsia="ar-SA"/>
    </w:rPr>
  </w:style>
  <w:style w:type="character" w:customStyle="1" w:styleId="33">
    <w:name w:val="Основной текст 3 Знак"/>
    <w:link w:val="32"/>
    <w:rsid w:val="0071339C"/>
    <w:rPr>
      <w:sz w:val="16"/>
      <w:szCs w:val="16"/>
      <w:lang w:eastAsia="ar-SA"/>
    </w:rPr>
  </w:style>
  <w:style w:type="paragraph" w:customStyle="1" w:styleId="ThinDelim">
    <w:name w:val="Thin Delim"/>
    <w:uiPriority w:val="99"/>
    <w:rsid w:val="007A187E"/>
    <w:pPr>
      <w:widowControl w:val="0"/>
      <w:autoSpaceDE w:val="0"/>
      <w:autoSpaceDN w:val="0"/>
      <w:adjustRightInd w:val="0"/>
    </w:pPr>
    <w:rPr>
      <w:sz w:val="16"/>
      <w:szCs w:val="16"/>
    </w:rPr>
  </w:style>
  <w:style w:type="paragraph" w:customStyle="1" w:styleId="aff">
    <w:name w:val="Содержимое врезки"/>
    <w:basedOn w:val="a9"/>
    <w:rsid w:val="007F6B6D"/>
    <w:pPr>
      <w:ind w:firstLine="0"/>
      <w:jc w:val="left"/>
    </w:pPr>
    <w:rPr>
      <w:szCs w:val="24"/>
    </w:rPr>
  </w:style>
  <w:style w:type="character" w:customStyle="1" w:styleId="comagicphone1">
    <w:name w:val="comagic_phone1"/>
    <w:rsid w:val="000B029C"/>
  </w:style>
  <w:style w:type="paragraph" w:customStyle="1" w:styleId="16">
    <w:name w:val="Обычный1"/>
    <w:rsid w:val="00286C0F"/>
    <w:pPr>
      <w:widowControl w:val="0"/>
      <w:suppressAutoHyphens/>
      <w:spacing w:line="300" w:lineRule="auto"/>
      <w:ind w:right="400"/>
    </w:pPr>
    <w:rPr>
      <w:rFonts w:eastAsia="Arial"/>
      <w:sz w:val="22"/>
      <w:lang w:eastAsia="ar-SA"/>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uiPriority="9"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qFormat="1"/>
    <w:lsdException w:name="toc 2" w:uiPriority="39" w:qFormat="1"/>
    <w:lsdException w:name="toc 3" w:uiPriority="3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No List" w:uiPriority="99"/>
    <w:lsdException w:name="Balloon Text"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112DB5"/>
    <w:pPr>
      <w:suppressAutoHyphens/>
      <w:ind w:firstLine="720"/>
      <w:jc w:val="both"/>
    </w:pPr>
    <w:rPr>
      <w:sz w:val="24"/>
      <w:lang w:eastAsia="ar-SA"/>
    </w:rPr>
  </w:style>
  <w:style w:type="paragraph" w:styleId="1">
    <w:name w:val="heading 1"/>
    <w:basedOn w:val="a"/>
    <w:next w:val="a"/>
    <w:qFormat/>
    <w:rsid w:val="00533655"/>
    <w:pPr>
      <w:keepNext/>
      <w:suppressAutoHyphens w:val="0"/>
      <w:ind w:firstLine="0"/>
      <w:jc w:val="left"/>
      <w:outlineLvl w:val="0"/>
    </w:pPr>
    <w:rPr>
      <w:lang w:eastAsia="ru-RU"/>
    </w:rPr>
  </w:style>
  <w:style w:type="paragraph" w:styleId="2">
    <w:name w:val="heading 2"/>
    <w:basedOn w:val="a"/>
    <w:next w:val="a"/>
    <w:link w:val="20"/>
    <w:uiPriority w:val="9"/>
    <w:qFormat/>
    <w:rsid w:val="00F47474"/>
    <w:pPr>
      <w:keepNext/>
      <w:spacing w:before="240" w:after="60"/>
      <w:outlineLvl w:val="1"/>
    </w:pPr>
    <w:rPr>
      <w:rFonts w:ascii="Arial" w:hAnsi="Arial" w:cs="Arial"/>
      <w:b/>
      <w:bCs/>
      <w:i/>
      <w:iCs/>
      <w:sz w:val="28"/>
      <w:szCs w:val="28"/>
    </w:rPr>
  </w:style>
  <w:style w:type="paragraph" w:styleId="3">
    <w:name w:val="heading 3"/>
    <w:basedOn w:val="a"/>
    <w:next w:val="a"/>
    <w:link w:val="30"/>
    <w:uiPriority w:val="9"/>
    <w:semiHidden/>
    <w:unhideWhenUsed/>
    <w:qFormat/>
    <w:rsid w:val="006B386B"/>
    <w:pPr>
      <w:keepNext/>
      <w:spacing w:before="240" w:after="60"/>
      <w:outlineLvl w:val="2"/>
    </w:pPr>
    <w:rPr>
      <w:rFonts w:ascii="Cambria" w:hAnsi="Cambria"/>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0">
    <w:name w:val="Обычный1"/>
    <w:link w:val="Normal"/>
    <w:rsid w:val="00B57EA5"/>
    <w:pPr>
      <w:widowControl w:val="0"/>
      <w:suppressAutoHyphens/>
      <w:spacing w:line="300" w:lineRule="auto"/>
      <w:ind w:right="400"/>
    </w:pPr>
    <w:rPr>
      <w:rFonts w:eastAsia="Arial"/>
      <w:sz w:val="22"/>
      <w:lang w:eastAsia="ar-SA"/>
    </w:rPr>
  </w:style>
  <w:style w:type="paragraph" w:styleId="31">
    <w:name w:val="Body Text Indent 3"/>
    <w:basedOn w:val="a"/>
    <w:rsid w:val="00884ABF"/>
    <w:pPr>
      <w:suppressAutoHyphens w:val="0"/>
      <w:ind w:left="360" w:firstLine="0"/>
    </w:pPr>
    <w:rPr>
      <w:snapToGrid w:val="0"/>
      <w:lang w:eastAsia="ru-RU"/>
    </w:rPr>
  </w:style>
  <w:style w:type="paragraph" w:styleId="a3">
    <w:name w:val="Normal (Web)"/>
    <w:basedOn w:val="a"/>
    <w:rsid w:val="00114FF7"/>
    <w:pPr>
      <w:suppressAutoHyphens w:val="0"/>
      <w:spacing w:before="100" w:beforeAutospacing="1" w:after="100" w:afterAutospacing="1"/>
      <w:ind w:firstLine="0"/>
      <w:jc w:val="left"/>
    </w:pPr>
    <w:rPr>
      <w:szCs w:val="24"/>
      <w:lang w:eastAsia="ru-RU"/>
    </w:rPr>
  </w:style>
  <w:style w:type="table" w:styleId="a4">
    <w:name w:val="Table Grid"/>
    <w:basedOn w:val="a1"/>
    <w:rsid w:val="00114FF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5">
    <w:name w:val="Hyperlink"/>
    <w:uiPriority w:val="99"/>
    <w:rsid w:val="00B733F4"/>
    <w:rPr>
      <w:color w:val="0000FF"/>
      <w:u w:val="single"/>
    </w:rPr>
  </w:style>
  <w:style w:type="character" w:customStyle="1" w:styleId="Subst">
    <w:name w:val="Subst"/>
    <w:uiPriority w:val="99"/>
    <w:rsid w:val="00B733F4"/>
    <w:rPr>
      <w:b/>
      <w:bCs/>
      <w:i/>
      <w:iCs/>
    </w:rPr>
  </w:style>
  <w:style w:type="paragraph" w:customStyle="1" w:styleId="SubHeading">
    <w:name w:val="Sub Heading"/>
    <w:rsid w:val="00B733F4"/>
    <w:pPr>
      <w:widowControl w:val="0"/>
      <w:autoSpaceDE w:val="0"/>
      <w:autoSpaceDN w:val="0"/>
      <w:adjustRightInd w:val="0"/>
      <w:spacing w:before="240" w:after="40"/>
    </w:pPr>
  </w:style>
  <w:style w:type="table" w:styleId="11">
    <w:name w:val="Table Grid 1"/>
    <w:basedOn w:val="a1"/>
    <w:rsid w:val="00B733F4"/>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styleId="a6">
    <w:name w:val="Body Text Indent"/>
    <w:basedOn w:val="a"/>
    <w:link w:val="a7"/>
    <w:rsid w:val="0072674E"/>
    <w:pPr>
      <w:spacing w:after="120"/>
      <w:ind w:left="283"/>
    </w:pPr>
  </w:style>
  <w:style w:type="paragraph" w:customStyle="1" w:styleId="21">
    <w:name w:val="Основной текст с отступом 21"/>
    <w:basedOn w:val="a"/>
    <w:rsid w:val="0072674E"/>
    <w:pPr>
      <w:spacing w:after="120" w:line="480" w:lineRule="auto"/>
      <w:ind w:left="283" w:firstLine="0"/>
      <w:jc w:val="left"/>
    </w:pPr>
    <w:rPr>
      <w:szCs w:val="24"/>
    </w:rPr>
  </w:style>
  <w:style w:type="paragraph" w:customStyle="1" w:styleId="a8">
    <w:name w:val="Содержимое таблицы"/>
    <w:basedOn w:val="a"/>
    <w:rsid w:val="0072674E"/>
    <w:pPr>
      <w:suppressLineNumbers/>
      <w:ind w:firstLine="0"/>
      <w:jc w:val="left"/>
    </w:pPr>
    <w:rPr>
      <w:szCs w:val="24"/>
    </w:rPr>
  </w:style>
  <w:style w:type="paragraph" w:customStyle="1" w:styleId="ConsPlusNormal">
    <w:name w:val="ConsPlusNormal"/>
    <w:rsid w:val="00AD5F2B"/>
    <w:pPr>
      <w:widowControl w:val="0"/>
      <w:suppressAutoHyphens/>
      <w:autoSpaceDE w:val="0"/>
      <w:ind w:firstLine="720"/>
    </w:pPr>
    <w:rPr>
      <w:rFonts w:ascii="Arial" w:eastAsia="Arial" w:hAnsi="Arial" w:cs="Arial"/>
      <w:lang w:eastAsia="ar-SA"/>
    </w:rPr>
  </w:style>
  <w:style w:type="paragraph" w:styleId="32">
    <w:name w:val="Body Text 3"/>
    <w:basedOn w:val="a"/>
    <w:link w:val="33"/>
    <w:rsid w:val="000A4836"/>
    <w:pPr>
      <w:spacing w:after="120"/>
    </w:pPr>
    <w:rPr>
      <w:sz w:val="16"/>
      <w:szCs w:val="16"/>
    </w:rPr>
  </w:style>
  <w:style w:type="paragraph" w:styleId="a9">
    <w:name w:val="Body Text"/>
    <w:basedOn w:val="a"/>
    <w:link w:val="aa"/>
    <w:rsid w:val="00D13E70"/>
    <w:pPr>
      <w:spacing w:after="120"/>
    </w:pPr>
  </w:style>
  <w:style w:type="paragraph" w:customStyle="1" w:styleId="ab">
    <w:name w:val="Заголовок"/>
    <w:basedOn w:val="a"/>
    <w:next w:val="a9"/>
    <w:rsid w:val="00D13E70"/>
    <w:pPr>
      <w:keepNext/>
      <w:spacing w:before="240" w:after="120"/>
      <w:ind w:firstLine="0"/>
      <w:jc w:val="left"/>
    </w:pPr>
    <w:rPr>
      <w:rFonts w:ascii="Arial" w:eastAsia="Arial Unicode MS" w:hAnsi="Arial" w:cs="Tahoma"/>
      <w:sz w:val="28"/>
      <w:szCs w:val="28"/>
    </w:rPr>
  </w:style>
  <w:style w:type="paragraph" w:customStyle="1" w:styleId="ac">
    <w:name w:val="Знак Знак"/>
    <w:basedOn w:val="a"/>
    <w:rsid w:val="00910913"/>
    <w:pPr>
      <w:tabs>
        <w:tab w:val="num" w:pos="0"/>
      </w:tabs>
      <w:suppressAutoHyphens w:val="0"/>
      <w:spacing w:after="160" w:line="240" w:lineRule="exact"/>
      <w:ind w:firstLine="0"/>
    </w:pPr>
    <w:rPr>
      <w:rFonts w:ascii="Verdana" w:hAnsi="Verdana" w:cs="Verdana"/>
      <w:sz w:val="20"/>
      <w:lang w:val="en-US" w:eastAsia="en-US"/>
    </w:rPr>
  </w:style>
  <w:style w:type="paragraph" w:styleId="ad">
    <w:name w:val="header"/>
    <w:basedOn w:val="a"/>
    <w:rsid w:val="00910913"/>
    <w:pPr>
      <w:tabs>
        <w:tab w:val="center" w:pos="4677"/>
        <w:tab w:val="right" w:pos="9355"/>
      </w:tabs>
      <w:suppressAutoHyphens w:val="0"/>
      <w:ind w:firstLine="0"/>
      <w:jc w:val="left"/>
    </w:pPr>
    <w:rPr>
      <w:szCs w:val="24"/>
      <w:lang w:eastAsia="ru-RU"/>
    </w:rPr>
  </w:style>
  <w:style w:type="character" w:styleId="ae">
    <w:name w:val="page number"/>
    <w:basedOn w:val="a0"/>
    <w:rsid w:val="00840A65"/>
  </w:style>
  <w:style w:type="paragraph" w:customStyle="1" w:styleId="af">
    <w:name w:val="Знак"/>
    <w:basedOn w:val="a"/>
    <w:rsid w:val="008426D4"/>
    <w:pPr>
      <w:tabs>
        <w:tab w:val="num" w:pos="0"/>
      </w:tabs>
      <w:suppressAutoHyphens w:val="0"/>
      <w:spacing w:after="160" w:line="240" w:lineRule="exact"/>
      <w:ind w:firstLine="0"/>
    </w:pPr>
    <w:rPr>
      <w:rFonts w:ascii="Verdana" w:hAnsi="Verdana" w:cs="Verdana"/>
      <w:sz w:val="20"/>
      <w:lang w:val="en-US" w:eastAsia="en-US"/>
    </w:rPr>
  </w:style>
  <w:style w:type="character" w:customStyle="1" w:styleId="WW8Num23z0">
    <w:name w:val="WW8Num23z0"/>
    <w:rsid w:val="00B07F18"/>
    <w:rPr>
      <w:rFonts w:ascii="Symbol" w:hAnsi="Symbol"/>
    </w:rPr>
  </w:style>
  <w:style w:type="paragraph" w:styleId="af0">
    <w:name w:val="List Paragraph"/>
    <w:basedOn w:val="a"/>
    <w:uiPriority w:val="34"/>
    <w:qFormat/>
    <w:rsid w:val="00710AB3"/>
    <w:pPr>
      <w:widowControl w:val="0"/>
      <w:ind w:left="720" w:firstLine="0"/>
      <w:contextualSpacing/>
      <w:jc w:val="left"/>
    </w:pPr>
    <w:rPr>
      <w:sz w:val="20"/>
      <w:lang w:val="en-US"/>
    </w:rPr>
  </w:style>
  <w:style w:type="paragraph" w:styleId="af1">
    <w:name w:val="footnote text"/>
    <w:basedOn w:val="a"/>
    <w:semiHidden/>
    <w:rsid w:val="008512C1"/>
    <w:rPr>
      <w:sz w:val="20"/>
    </w:rPr>
  </w:style>
  <w:style w:type="character" w:styleId="af2">
    <w:name w:val="footnote reference"/>
    <w:rsid w:val="008512C1"/>
    <w:rPr>
      <w:vertAlign w:val="superscript"/>
    </w:rPr>
  </w:style>
  <w:style w:type="paragraph" w:customStyle="1" w:styleId="Normal1">
    <w:name w:val="Normal1"/>
    <w:rsid w:val="0022314C"/>
    <w:pPr>
      <w:widowControl w:val="0"/>
    </w:pPr>
    <w:rPr>
      <w:rFonts w:eastAsia="Calibri"/>
      <w:lang w:val="en-US"/>
    </w:rPr>
  </w:style>
  <w:style w:type="paragraph" w:customStyle="1" w:styleId="310">
    <w:name w:val="Основной текст с отступом 31"/>
    <w:basedOn w:val="a"/>
    <w:rsid w:val="00C36304"/>
    <w:pPr>
      <w:spacing w:after="120"/>
      <w:ind w:left="283" w:firstLine="0"/>
      <w:jc w:val="left"/>
    </w:pPr>
    <w:rPr>
      <w:sz w:val="16"/>
      <w:szCs w:val="16"/>
    </w:rPr>
  </w:style>
  <w:style w:type="paragraph" w:styleId="af3">
    <w:name w:val="footer"/>
    <w:basedOn w:val="a"/>
    <w:link w:val="af4"/>
    <w:rsid w:val="00130E45"/>
    <w:pPr>
      <w:tabs>
        <w:tab w:val="center" w:pos="4677"/>
        <w:tab w:val="right" w:pos="9355"/>
      </w:tabs>
      <w:suppressAutoHyphens w:val="0"/>
      <w:ind w:firstLine="0"/>
      <w:jc w:val="left"/>
    </w:pPr>
    <w:rPr>
      <w:rFonts w:eastAsia="MS Mincho"/>
      <w:szCs w:val="24"/>
      <w:lang w:eastAsia="ru-RU"/>
    </w:rPr>
  </w:style>
  <w:style w:type="character" w:customStyle="1" w:styleId="af4">
    <w:name w:val="Нижний колонтитул Знак"/>
    <w:link w:val="af3"/>
    <w:rsid w:val="00130E45"/>
    <w:rPr>
      <w:rFonts w:eastAsia="MS Mincho"/>
      <w:sz w:val="24"/>
      <w:szCs w:val="24"/>
    </w:rPr>
  </w:style>
  <w:style w:type="character" w:customStyle="1" w:styleId="apple-converted-space">
    <w:name w:val="apple-converted-space"/>
    <w:rsid w:val="00591D09"/>
  </w:style>
  <w:style w:type="paragraph" w:styleId="af5">
    <w:name w:val="Balloon Text"/>
    <w:basedOn w:val="a"/>
    <w:link w:val="af6"/>
    <w:uiPriority w:val="99"/>
    <w:rsid w:val="002503EC"/>
    <w:rPr>
      <w:rFonts w:ascii="Tahoma" w:hAnsi="Tahoma" w:cs="Tahoma"/>
      <w:sz w:val="16"/>
      <w:szCs w:val="16"/>
    </w:rPr>
  </w:style>
  <w:style w:type="character" w:customStyle="1" w:styleId="af6">
    <w:name w:val="Текст выноски Знак"/>
    <w:link w:val="af5"/>
    <w:uiPriority w:val="99"/>
    <w:rsid w:val="002503EC"/>
    <w:rPr>
      <w:rFonts w:ascii="Tahoma" w:hAnsi="Tahoma" w:cs="Tahoma"/>
      <w:sz w:val="16"/>
      <w:szCs w:val="16"/>
      <w:lang w:eastAsia="ar-SA"/>
    </w:rPr>
  </w:style>
  <w:style w:type="character" w:styleId="af7">
    <w:name w:val="FollowedHyperlink"/>
    <w:rsid w:val="00D3418E"/>
    <w:rPr>
      <w:color w:val="800080"/>
      <w:u w:val="single"/>
    </w:rPr>
  </w:style>
  <w:style w:type="paragraph" w:customStyle="1" w:styleId="af8">
    <w:name w:val="Раздел"/>
    <w:basedOn w:val="1"/>
    <w:link w:val="af9"/>
    <w:qFormat/>
    <w:rsid w:val="006B386B"/>
    <w:pPr>
      <w:jc w:val="center"/>
    </w:pPr>
    <w:rPr>
      <w:b/>
    </w:rPr>
  </w:style>
  <w:style w:type="paragraph" w:customStyle="1" w:styleId="22">
    <w:name w:val="Подраздел 2"/>
    <w:basedOn w:val="3"/>
    <w:link w:val="23"/>
    <w:qFormat/>
    <w:rsid w:val="006B386B"/>
    <w:pPr>
      <w:spacing w:before="0" w:after="0"/>
    </w:pPr>
    <w:rPr>
      <w:rFonts w:ascii="Times New Roman" w:hAnsi="Times New Roman"/>
      <w:sz w:val="22"/>
    </w:rPr>
  </w:style>
  <w:style w:type="character" w:customStyle="1" w:styleId="20">
    <w:name w:val="Заголовок 2 Знак"/>
    <w:link w:val="2"/>
    <w:uiPriority w:val="9"/>
    <w:rsid w:val="006B386B"/>
    <w:rPr>
      <w:rFonts w:ascii="Arial" w:hAnsi="Arial" w:cs="Arial"/>
      <w:b/>
      <w:bCs/>
      <w:i/>
      <w:iCs/>
      <w:sz w:val="28"/>
      <w:szCs w:val="28"/>
      <w:lang w:eastAsia="ar-SA"/>
    </w:rPr>
  </w:style>
  <w:style w:type="character" w:customStyle="1" w:styleId="af9">
    <w:name w:val="Раздел Знак"/>
    <w:link w:val="af8"/>
    <w:rsid w:val="006B386B"/>
    <w:rPr>
      <w:rFonts w:ascii="Arial" w:hAnsi="Arial" w:cs="Arial"/>
      <w:b/>
      <w:bCs w:val="0"/>
      <w:i w:val="0"/>
      <w:iCs w:val="0"/>
      <w:sz w:val="24"/>
      <w:szCs w:val="28"/>
      <w:lang w:eastAsia="ar-SA"/>
    </w:rPr>
  </w:style>
  <w:style w:type="paragraph" w:customStyle="1" w:styleId="12">
    <w:name w:val="Подраздел 1"/>
    <w:basedOn w:val="2"/>
    <w:link w:val="13"/>
    <w:qFormat/>
    <w:rsid w:val="006B386B"/>
    <w:pPr>
      <w:tabs>
        <w:tab w:val="left" w:pos="0"/>
      </w:tabs>
      <w:snapToGrid w:val="0"/>
      <w:spacing w:before="0" w:after="0"/>
      <w:jc w:val="center"/>
    </w:pPr>
    <w:rPr>
      <w:rFonts w:ascii="Times New Roman" w:hAnsi="Times New Roman"/>
      <w:sz w:val="22"/>
      <w:szCs w:val="24"/>
      <w:u w:val="single"/>
    </w:rPr>
  </w:style>
  <w:style w:type="character" w:customStyle="1" w:styleId="30">
    <w:name w:val="Заголовок 3 Знак"/>
    <w:link w:val="3"/>
    <w:uiPriority w:val="9"/>
    <w:semiHidden/>
    <w:rsid w:val="006B386B"/>
    <w:rPr>
      <w:rFonts w:ascii="Cambria" w:eastAsia="Times New Roman" w:hAnsi="Cambria" w:cs="Times New Roman"/>
      <w:b/>
      <w:bCs/>
      <w:sz w:val="26"/>
      <w:szCs w:val="26"/>
      <w:lang w:eastAsia="ar-SA"/>
    </w:rPr>
  </w:style>
  <w:style w:type="character" w:customStyle="1" w:styleId="23">
    <w:name w:val="Подраздел 2 Знак"/>
    <w:link w:val="22"/>
    <w:rsid w:val="006B386B"/>
    <w:rPr>
      <w:rFonts w:ascii="Cambria" w:eastAsia="Times New Roman" w:hAnsi="Cambria" w:cs="Times New Roman"/>
      <w:b/>
      <w:bCs/>
      <w:sz w:val="22"/>
      <w:szCs w:val="26"/>
      <w:lang w:eastAsia="ar-SA"/>
    </w:rPr>
  </w:style>
  <w:style w:type="paragraph" w:customStyle="1" w:styleId="afa">
    <w:name w:val="Знак Знак Знак"/>
    <w:basedOn w:val="a"/>
    <w:rsid w:val="00FE1E66"/>
    <w:pPr>
      <w:suppressAutoHyphens w:val="0"/>
      <w:spacing w:after="160" w:line="240" w:lineRule="exact"/>
      <w:ind w:firstLine="0"/>
      <w:jc w:val="left"/>
    </w:pPr>
    <w:rPr>
      <w:rFonts w:ascii="Verdana" w:hAnsi="Verdana" w:cs="Verdana"/>
      <w:sz w:val="20"/>
      <w:lang w:val="en-US" w:eastAsia="en-US"/>
    </w:rPr>
  </w:style>
  <w:style w:type="character" w:customStyle="1" w:styleId="Normal">
    <w:name w:val="Normal Знак"/>
    <w:link w:val="10"/>
    <w:rsid w:val="006B386B"/>
    <w:rPr>
      <w:rFonts w:eastAsia="Arial"/>
      <w:sz w:val="22"/>
      <w:lang w:eastAsia="ar-SA"/>
    </w:rPr>
  </w:style>
  <w:style w:type="character" w:customStyle="1" w:styleId="13">
    <w:name w:val="Подраздел 1 Знак"/>
    <w:link w:val="12"/>
    <w:rsid w:val="006B386B"/>
    <w:rPr>
      <w:rFonts w:eastAsia="Arial" w:cs="Arial"/>
      <w:b/>
      <w:bCs/>
      <w:i/>
      <w:iCs/>
      <w:sz w:val="22"/>
      <w:szCs w:val="24"/>
      <w:u w:val="single"/>
      <w:lang w:eastAsia="ar-SA"/>
    </w:rPr>
  </w:style>
  <w:style w:type="paragraph" w:customStyle="1" w:styleId="afb">
    <w:name w:val="ГО Обычный"/>
    <w:basedOn w:val="a"/>
    <w:link w:val="afc"/>
    <w:qFormat/>
    <w:rsid w:val="000D6AD4"/>
    <w:pPr>
      <w:ind w:firstLine="708"/>
    </w:pPr>
    <w:rPr>
      <w:sz w:val="22"/>
      <w:szCs w:val="22"/>
    </w:rPr>
  </w:style>
  <w:style w:type="paragraph" w:customStyle="1" w:styleId="14">
    <w:name w:val="Знак1"/>
    <w:basedOn w:val="a"/>
    <w:uiPriority w:val="99"/>
    <w:rsid w:val="00F14C77"/>
    <w:pPr>
      <w:suppressAutoHyphens w:val="0"/>
      <w:spacing w:after="160" w:line="240" w:lineRule="exact"/>
      <w:ind w:left="720" w:hanging="360"/>
    </w:pPr>
    <w:rPr>
      <w:rFonts w:ascii="Verdana" w:hAnsi="Verdana" w:cs="Verdana"/>
      <w:sz w:val="20"/>
      <w:lang w:val="en-US" w:eastAsia="en-US"/>
    </w:rPr>
  </w:style>
  <w:style w:type="character" w:customStyle="1" w:styleId="afc">
    <w:name w:val="ГО Обычный Знак"/>
    <w:link w:val="afb"/>
    <w:rsid w:val="000D6AD4"/>
    <w:rPr>
      <w:sz w:val="22"/>
      <w:szCs w:val="22"/>
      <w:lang w:eastAsia="ar-SA"/>
    </w:rPr>
  </w:style>
  <w:style w:type="paragraph" w:styleId="afd">
    <w:name w:val="No Spacing"/>
    <w:uiPriority w:val="1"/>
    <w:qFormat/>
    <w:rsid w:val="00082CEA"/>
    <w:pPr>
      <w:jc w:val="both"/>
    </w:pPr>
    <w:rPr>
      <w:rFonts w:eastAsia="Calibri"/>
      <w:sz w:val="24"/>
      <w:szCs w:val="22"/>
      <w:lang w:eastAsia="en-US"/>
    </w:rPr>
  </w:style>
  <w:style w:type="paragraph" w:customStyle="1" w:styleId="ConsPlusNonformat">
    <w:name w:val="ConsPlusNonformat"/>
    <w:rsid w:val="00B166FD"/>
    <w:pPr>
      <w:widowControl w:val="0"/>
      <w:autoSpaceDE w:val="0"/>
      <w:autoSpaceDN w:val="0"/>
      <w:adjustRightInd w:val="0"/>
    </w:pPr>
    <w:rPr>
      <w:rFonts w:ascii="Courier New" w:eastAsia="Calibri" w:hAnsi="Courier New" w:cs="Courier New"/>
    </w:rPr>
  </w:style>
  <w:style w:type="paragraph" w:styleId="afe">
    <w:name w:val="TOC Heading"/>
    <w:basedOn w:val="1"/>
    <w:next w:val="a"/>
    <w:uiPriority w:val="39"/>
    <w:unhideWhenUsed/>
    <w:qFormat/>
    <w:rsid w:val="00373808"/>
    <w:pPr>
      <w:keepLines/>
      <w:spacing w:before="480" w:line="276" w:lineRule="auto"/>
      <w:outlineLvl w:val="9"/>
    </w:pPr>
    <w:rPr>
      <w:rFonts w:ascii="Cambria" w:hAnsi="Cambria"/>
      <w:b/>
      <w:bCs/>
      <w:color w:val="365F91"/>
      <w:sz w:val="28"/>
      <w:szCs w:val="28"/>
    </w:rPr>
  </w:style>
  <w:style w:type="paragraph" w:styleId="24">
    <w:name w:val="toc 2"/>
    <w:basedOn w:val="a"/>
    <w:next w:val="a"/>
    <w:autoRedefine/>
    <w:uiPriority w:val="39"/>
    <w:unhideWhenUsed/>
    <w:qFormat/>
    <w:rsid w:val="00373808"/>
    <w:pPr>
      <w:suppressAutoHyphens w:val="0"/>
      <w:spacing w:after="100" w:line="276" w:lineRule="auto"/>
      <w:ind w:left="220" w:firstLine="0"/>
      <w:jc w:val="left"/>
    </w:pPr>
    <w:rPr>
      <w:rFonts w:ascii="Calibri" w:hAnsi="Calibri"/>
      <w:sz w:val="22"/>
      <w:szCs w:val="22"/>
      <w:lang w:eastAsia="ru-RU"/>
    </w:rPr>
  </w:style>
  <w:style w:type="paragraph" w:styleId="15">
    <w:name w:val="toc 1"/>
    <w:basedOn w:val="a"/>
    <w:next w:val="a"/>
    <w:autoRedefine/>
    <w:uiPriority w:val="39"/>
    <w:unhideWhenUsed/>
    <w:qFormat/>
    <w:rsid w:val="00373808"/>
    <w:pPr>
      <w:suppressAutoHyphens w:val="0"/>
      <w:spacing w:after="100" w:line="276" w:lineRule="auto"/>
      <w:ind w:firstLine="0"/>
      <w:jc w:val="left"/>
    </w:pPr>
    <w:rPr>
      <w:rFonts w:ascii="Calibri" w:hAnsi="Calibri"/>
      <w:sz w:val="22"/>
      <w:szCs w:val="22"/>
      <w:lang w:eastAsia="ru-RU"/>
    </w:rPr>
  </w:style>
  <w:style w:type="paragraph" w:styleId="34">
    <w:name w:val="toc 3"/>
    <w:basedOn w:val="a"/>
    <w:next w:val="a"/>
    <w:autoRedefine/>
    <w:uiPriority w:val="39"/>
    <w:unhideWhenUsed/>
    <w:qFormat/>
    <w:rsid w:val="00373808"/>
    <w:pPr>
      <w:suppressAutoHyphens w:val="0"/>
      <w:spacing w:after="100" w:line="276" w:lineRule="auto"/>
      <w:ind w:left="440" w:firstLine="0"/>
      <w:jc w:val="left"/>
    </w:pPr>
    <w:rPr>
      <w:rFonts w:ascii="Calibri" w:hAnsi="Calibri"/>
      <w:sz w:val="22"/>
      <w:szCs w:val="22"/>
      <w:lang w:eastAsia="ru-RU"/>
    </w:rPr>
  </w:style>
  <w:style w:type="character" w:customStyle="1" w:styleId="aa">
    <w:name w:val="Основной текст Знак"/>
    <w:link w:val="a9"/>
    <w:rsid w:val="006358A4"/>
    <w:rPr>
      <w:sz w:val="24"/>
      <w:lang w:eastAsia="ar-SA"/>
    </w:rPr>
  </w:style>
  <w:style w:type="character" w:customStyle="1" w:styleId="a7">
    <w:name w:val="Основной текст с отступом Знак"/>
    <w:link w:val="a6"/>
    <w:rsid w:val="00B04D09"/>
    <w:rPr>
      <w:sz w:val="24"/>
      <w:lang w:eastAsia="ar-SA"/>
    </w:rPr>
  </w:style>
  <w:style w:type="character" w:customStyle="1" w:styleId="33">
    <w:name w:val="Основной текст 3 Знак"/>
    <w:link w:val="32"/>
    <w:rsid w:val="0071339C"/>
    <w:rPr>
      <w:sz w:val="16"/>
      <w:szCs w:val="16"/>
      <w:lang w:eastAsia="ar-SA"/>
    </w:rPr>
  </w:style>
  <w:style w:type="paragraph" w:customStyle="1" w:styleId="ThinDelim">
    <w:name w:val="Thin Delim"/>
    <w:uiPriority w:val="99"/>
    <w:rsid w:val="007A187E"/>
    <w:pPr>
      <w:widowControl w:val="0"/>
      <w:autoSpaceDE w:val="0"/>
      <w:autoSpaceDN w:val="0"/>
      <w:adjustRightInd w:val="0"/>
    </w:pPr>
    <w:rPr>
      <w:sz w:val="16"/>
      <w:szCs w:val="16"/>
    </w:rPr>
  </w:style>
  <w:style w:type="paragraph" w:customStyle="1" w:styleId="aff">
    <w:name w:val="Содержимое врезки"/>
    <w:basedOn w:val="a9"/>
    <w:rsid w:val="007F6B6D"/>
    <w:pPr>
      <w:ind w:firstLine="0"/>
      <w:jc w:val="left"/>
    </w:pPr>
    <w:rPr>
      <w:szCs w:val="24"/>
    </w:rPr>
  </w:style>
  <w:style w:type="character" w:customStyle="1" w:styleId="comagicphone1">
    <w:name w:val="comagic_phone1"/>
    <w:rsid w:val="000B029C"/>
  </w:style>
  <w:style w:type="paragraph" w:customStyle="1" w:styleId="16">
    <w:name w:val="Обычный1"/>
    <w:rsid w:val="00286C0F"/>
    <w:pPr>
      <w:widowControl w:val="0"/>
      <w:suppressAutoHyphens/>
      <w:spacing w:line="300" w:lineRule="auto"/>
      <w:ind w:right="400"/>
    </w:pPr>
    <w:rPr>
      <w:rFonts w:eastAsia="Arial"/>
      <w:sz w:val="22"/>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5921917">
      <w:bodyDiv w:val="1"/>
      <w:marLeft w:val="0"/>
      <w:marRight w:val="0"/>
      <w:marTop w:val="0"/>
      <w:marBottom w:val="0"/>
      <w:divBdr>
        <w:top w:val="none" w:sz="0" w:space="0" w:color="auto"/>
        <w:left w:val="none" w:sz="0" w:space="0" w:color="auto"/>
        <w:bottom w:val="none" w:sz="0" w:space="0" w:color="auto"/>
        <w:right w:val="none" w:sz="0" w:space="0" w:color="auto"/>
      </w:divBdr>
    </w:div>
    <w:div w:id="329604384">
      <w:bodyDiv w:val="1"/>
      <w:marLeft w:val="0"/>
      <w:marRight w:val="0"/>
      <w:marTop w:val="0"/>
      <w:marBottom w:val="0"/>
      <w:divBdr>
        <w:top w:val="none" w:sz="0" w:space="0" w:color="auto"/>
        <w:left w:val="none" w:sz="0" w:space="0" w:color="auto"/>
        <w:bottom w:val="none" w:sz="0" w:space="0" w:color="auto"/>
        <w:right w:val="none" w:sz="0" w:space="0" w:color="auto"/>
      </w:divBdr>
    </w:div>
    <w:div w:id="431243672">
      <w:bodyDiv w:val="1"/>
      <w:marLeft w:val="0"/>
      <w:marRight w:val="0"/>
      <w:marTop w:val="0"/>
      <w:marBottom w:val="0"/>
      <w:divBdr>
        <w:top w:val="none" w:sz="0" w:space="0" w:color="auto"/>
        <w:left w:val="none" w:sz="0" w:space="0" w:color="auto"/>
        <w:bottom w:val="none" w:sz="0" w:space="0" w:color="auto"/>
        <w:right w:val="none" w:sz="0" w:space="0" w:color="auto"/>
      </w:divBdr>
    </w:div>
    <w:div w:id="542399474">
      <w:bodyDiv w:val="1"/>
      <w:marLeft w:val="0"/>
      <w:marRight w:val="0"/>
      <w:marTop w:val="0"/>
      <w:marBottom w:val="0"/>
      <w:divBdr>
        <w:top w:val="none" w:sz="0" w:space="0" w:color="auto"/>
        <w:left w:val="none" w:sz="0" w:space="0" w:color="auto"/>
        <w:bottom w:val="none" w:sz="0" w:space="0" w:color="auto"/>
        <w:right w:val="none" w:sz="0" w:space="0" w:color="auto"/>
      </w:divBdr>
    </w:div>
    <w:div w:id="616910180">
      <w:bodyDiv w:val="1"/>
      <w:marLeft w:val="0"/>
      <w:marRight w:val="0"/>
      <w:marTop w:val="0"/>
      <w:marBottom w:val="0"/>
      <w:divBdr>
        <w:top w:val="none" w:sz="0" w:space="0" w:color="auto"/>
        <w:left w:val="none" w:sz="0" w:space="0" w:color="auto"/>
        <w:bottom w:val="none" w:sz="0" w:space="0" w:color="auto"/>
        <w:right w:val="none" w:sz="0" w:space="0" w:color="auto"/>
      </w:divBdr>
    </w:div>
    <w:div w:id="784275544">
      <w:bodyDiv w:val="1"/>
      <w:marLeft w:val="0"/>
      <w:marRight w:val="0"/>
      <w:marTop w:val="0"/>
      <w:marBottom w:val="0"/>
      <w:divBdr>
        <w:top w:val="none" w:sz="0" w:space="0" w:color="auto"/>
        <w:left w:val="none" w:sz="0" w:space="0" w:color="auto"/>
        <w:bottom w:val="none" w:sz="0" w:space="0" w:color="auto"/>
        <w:right w:val="none" w:sz="0" w:space="0" w:color="auto"/>
      </w:divBdr>
    </w:div>
    <w:div w:id="818183782">
      <w:bodyDiv w:val="1"/>
      <w:marLeft w:val="0"/>
      <w:marRight w:val="0"/>
      <w:marTop w:val="0"/>
      <w:marBottom w:val="0"/>
      <w:divBdr>
        <w:top w:val="none" w:sz="0" w:space="0" w:color="auto"/>
        <w:left w:val="none" w:sz="0" w:space="0" w:color="auto"/>
        <w:bottom w:val="none" w:sz="0" w:space="0" w:color="auto"/>
        <w:right w:val="none" w:sz="0" w:space="0" w:color="auto"/>
      </w:divBdr>
    </w:div>
    <w:div w:id="819006284">
      <w:bodyDiv w:val="1"/>
      <w:marLeft w:val="0"/>
      <w:marRight w:val="0"/>
      <w:marTop w:val="0"/>
      <w:marBottom w:val="0"/>
      <w:divBdr>
        <w:top w:val="none" w:sz="0" w:space="0" w:color="auto"/>
        <w:left w:val="none" w:sz="0" w:space="0" w:color="auto"/>
        <w:bottom w:val="none" w:sz="0" w:space="0" w:color="auto"/>
        <w:right w:val="none" w:sz="0" w:space="0" w:color="auto"/>
      </w:divBdr>
    </w:div>
    <w:div w:id="819006321">
      <w:bodyDiv w:val="1"/>
      <w:marLeft w:val="0"/>
      <w:marRight w:val="0"/>
      <w:marTop w:val="0"/>
      <w:marBottom w:val="0"/>
      <w:divBdr>
        <w:top w:val="none" w:sz="0" w:space="0" w:color="auto"/>
        <w:left w:val="none" w:sz="0" w:space="0" w:color="auto"/>
        <w:bottom w:val="none" w:sz="0" w:space="0" w:color="auto"/>
        <w:right w:val="none" w:sz="0" w:space="0" w:color="auto"/>
      </w:divBdr>
    </w:div>
    <w:div w:id="867913017">
      <w:bodyDiv w:val="1"/>
      <w:marLeft w:val="0"/>
      <w:marRight w:val="0"/>
      <w:marTop w:val="0"/>
      <w:marBottom w:val="0"/>
      <w:divBdr>
        <w:top w:val="none" w:sz="0" w:space="0" w:color="auto"/>
        <w:left w:val="none" w:sz="0" w:space="0" w:color="auto"/>
        <w:bottom w:val="none" w:sz="0" w:space="0" w:color="auto"/>
        <w:right w:val="none" w:sz="0" w:space="0" w:color="auto"/>
      </w:divBdr>
    </w:div>
    <w:div w:id="908341384">
      <w:bodyDiv w:val="1"/>
      <w:marLeft w:val="0"/>
      <w:marRight w:val="0"/>
      <w:marTop w:val="0"/>
      <w:marBottom w:val="0"/>
      <w:divBdr>
        <w:top w:val="none" w:sz="0" w:space="0" w:color="auto"/>
        <w:left w:val="none" w:sz="0" w:space="0" w:color="auto"/>
        <w:bottom w:val="none" w:sz="0" w:space="0" w:color="auto"/>
        <w:right w:val="none" w:sz="0" w:space="0" w:color="auto"/>
      </w:divBdr>
    </w:div>
    <w:div w:id="1019963732">
      <w:bodyDiv w:val="1"/>
      <w:marLeft w:val="0"/>
      <w:marRight w:val="0"/>
      <w:marTop w:val="0"/>
      <w:marBottom w:val="0"/>
      <w:divBdr>
        <w:top w:val="none" w:sz="0" w:space="0" w:color="auto"/>
        <w:left w:val="none" w:sz="0" w:space="0" w:color="auto"/>
        <w:bottom w:val="none" w:sz="0" w:space="0" w:color="auto"/>
        <w:right w:val="none" w:sz="0" w:space="0" w:color="auto"/>
      </w:divBdr>
    </w:div>
    <w:div w:id="1433089741">
      <w:bodyDiv w:val="1"/>
      <w:marLeft w:val="0"/>
      <w:marRight w:val="0"/>
      <w:marTop w:val="0"/>
      <w:marBottom w:val="0"/>
      <w:divBdr>
        <w:top w:val="none" w:sz="0" w:space="0" w:color="auto"/>
        <w:left w:val="none" w:sz="0" w:space="0" w:color="auto"/>
        <w:bottom w:val="none" w:sz="0" w:space="0" w:color="auto"/>
        <w:right w:val="none" w:sz="0" w:space="0" w:color="auto"/>
      </w:divBdr>
    </w:div>
    <w:div w:id="1533614579">
      <w:bodyDiv w:val="1"/>
      <w:marLeft w:val="0"/>
      <w:marRight w:val="0"/>
      <w:marTop w:val="0"/>
      <w:marBottom w:val="0"/>
      <w:divBdr>
        <w:top w:val="none" w:sz="0" w:space="0" w:color="auto"/>
        <w:left w:val="none" w:sz="0" w:space="0" w:color="auto"/>
        <w:bottom w:val="none" w:sz="0" w:space="0" w:color="auto"/>
        <w:right w:val="none" w:sz="0" w:space="0" w:color="auto"/>
      </w:divBdr>
    </w:div>
    <w:div w:id="1740396341">
      <w:bodyDiv w:val="1"/>
      <w:marLeft w:val="0"/>
      <w:marRight w:val="0"/>
      <w:marTop w:val="0"/>
      <w:marBottom w:val="0"/>
      <w:divBdr>
        <w:top w:val="none" w:sz="0" w:space="0" w:color="auto"/>
        <w:left w:val="none" w:sz="0" w:space="0" w:color="auto"/>
        <w:bottom w:val="none" w:sz="0" w:space="0" w:color="auto"/>
        <w:right w:val="none" w:sz="0" w:space="0" w:color="auto"/>
      </w:divBdr>
    </w:div>
    <w:div w:id="19821498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microsoft.com/office/2007/relationships/hdphoto" Target="media/hdphoto1.wdp"/><Relationship Id="rId18" Type="http://schemas.openxmlformats.org/officeDocument/2006/relationships/image" Target="media/image4.png"/><Relationship Id="rId26" Type="http://schemas.openxmlformats.org/officeDocument/2006/relationships/hyperlink" Target="http://www.consultant.ru/document/cons_doc_LAW_186981/3f30b673efce96c7eae8e3d78c44ad34994ffa3c/" TargetMode="External"/><Relationship Id="rId39" Type="http://schemas.openxmlformats.org/officeDocument/2006/relationships/hyperlink" Target="http://www.sarenergo.ru/" TargetMode="External"/><Relationship Id="rId21" Type="http://schemas.openxmlformats.org/officeDocument/2006/relationships/hyperlink" Target="consultantplus://offline/ref=6172EC56E3AD23DBD12D0AA5A6345E73D67E346865FC5904F3ABF87B73984A76051A964E9CF7201FY7rFJ" TargetMode="External"/><Relationship Id="rId34" Type="http://schemas.openxmlformats.org/officeDocument/2006/relationships/chart" Target="charts/chart10.xml"/><Relationship Id="rId42" Type="http://schemas.openxmlformats.org/officeDocument/2006/relationships/hyperlink" Target="http://www.e-disclosure.ru/portal/company.aspx?id=3624" TargetMode="Externa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chart" Target="charts/chart3.xml"/><Relationship Id="rId20" Type="http://schemas.openxmlformats.org/officeDocument/2006/relationships/hyperlink" Target="http://energovopros.ru/upload/materials/editors/Tarif_2015/Svet/Ulianovsk_tarif_electro_2015.docx" TargetMode="External"/><Relationship Id="rId29" Type="http://schemas.openxmlformats.org/officeDocument/2006/relationships/hyperlink" Target="http://www.zakupki.gov.ru" TargetMode="External"/><Relationship Id="rId41" Type="http://schemas.openxmlformats.org/officeDocument/2006/relationships/hyperlink" Target="http://www.sarenergo.ru/"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24" Type="http://schemas.openxmlformats.org/officeDocument/2006/relationships/image" Target="media/image5.emf"/><Relationship Id="rId32" Type="http://schemas.openxmlformats.org/officeDocument/2006/relationships/chart" Target="charts/chart8.xml"/><Relationship Id="rId37" Type="http://schemas.openxmlformats.org/officeDocument/2006/relationships/hyperlink" Target="http://www.sarenergo.ru/" TargetMode="External"/><Relationship Id="rId40" Type="http://schemas.openxmlformats.org/officeDocument/2006/relationships/hyperlink" Target="http://www.sarenergo.ru/" TargetMode="External"/><Relationship Id="rId5" Type="http://schemas.openxmlformats.org/officeDocument/2006/relationships/settings" Target="settings.xml"/><Relationship Id="rId15" Type="http://schemas.openxmlformats.org/officeDocument/2006/relationships/chart" Target="charts/chart2.xml"/><Relationship Id="rId23" Type="http://schemas.openxmlformats.org/officeDocument/2006/relationships/chart" Target="charts/chart6.xml"/><Relationship Id="rId28" Type="http://schemas.openxmlformats.org/officeDocument/2006/relationships/hyperlink" Target="http://www.ulenergo.ru" TargetMode="External"/><Relationship Id="rId36" Type="http://schemas.openxmlformats.org/officeDocument/2006/relationships/hyperlink" Target="http://www.ulenergo.ru" TargetMode="External"/><Relationship Id="rId10" Type="http://schemas.openxmlformats.org/officeDocument/2006/relationships/header" Target="header1.xml"/><Relationship Id="rId19" Type="http://schemas.openxmlformats.org/officeDocument/2006/relationships/chart" Target="charts/chart4.xml"/><Relationship Id="rId31" Type="http://schemas.openxmlformats.org/officeDocument/2006/relationships/chart" Target="charts/chart7.xml"/><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chart" Target="charts/chart1.xml"/><Relationship Id="rId14" Type="http://schemas.openxmlformats.org/officeDocument/2006/relationships/image" Target="media/image2.png"/><Relationship Id="rId22" Type="http://schemas.openxmlformats.org/officeDocument/2006/relationships/chart" Target="charts/chart5.xml"/><Relationship Id="rId27" Type="http://schemas.openxmlformats.org/officeDocument/2006/relationships/hyperlink" Target="http://www.consultant.ru/document/cons_doc_LAW_286789/30b3f8c55f65557c253227a65b908cc075ce114a/" TargetMode="External"/><Relationship Id="rId30" Type="http://schemas.openxmlformats.org/officeDocument/2006/relationships/hyperlink" Target="http://www.roseltorg.ru" TargetMode="External"/><Relationship Id="rId35" Type="http://schemas.openxmlformats.org/officeDocument/2006/relationships/chart" Target="charts/chart11.xml"/><Relationship Id="rId43" Type="http://schemas.openxmlformats.org/officeDocument/2006/relationships/fontTable" Target="fontTable.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3.png"/><Relationship Id="rId25" Type="http://schemas.openxmlformats.org/officeDocument/2006/relationships/image" Target="media/image6.emf"/><Relationship Id="rId33" Type="http://schemas.openxmlformats.org/officeDocument/2006/relationships/chart" Target="charts/chart9.xml"/><Relationship Id="rId38" Type="http://schemas.openxmlformats.org/officeDocument/2006/relationships/hyperlink" Target="http://www.sarenergo.ru/" TargetMode="Externa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_____Microsoft_Excel1.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_____Microsoft_Excel2.xlsx"/><Relationship Id="rId1" Type="http://schemas.openxmlformats.org/officeDocument/2006/relationships/themeOverride" Target="../theme/themeOverride2.xml"/></Relationships>
</file>

<file path=word/charts/_rels/chart3.xml.rels><?xml version="1.0" encoding="UTF-8" standalone="yes"?>
<Relationships xmlns="http://schemas.openxmlformats.org/package/2006/relationships"><Relationship Id="rId2" Type="http://schemas.openxmlformats.org/officeDocument/2006/relationships/package" Target="../embeddings/_____Microsoft_Excel3.xlsx"/><Relationship Id="rId1" Type="http://schemas.openxmlformats.org/officeDocument/2006/relationships/themeOverride" Target="../theme/themeOverride3.xml"/></Relationships>
</file>

<file path=word/charts/_rels/chart4.xml.rels><?xml version="1.0" encoding="UTF-8" standalone="yes"?>
<Relationships xmlns="http://schemas.openxmlformats.org/package/2006/relationships"><Relationship Id="rId2" Type="http://schemas.openxmlformats.org/officeDocument/2006/relationships/oleObject" Target="file:///\\datasrv\n\OR\Buhabon\&#1054;&#1058;&#1063;&#1045;&#1058;&#1067;%20&#1048;%20&#1047;&#1040;&#1055;&#1056;&#1054;&#1057;&#1067;\&#1043;&#1086;&#1076;&#1086;&#1074;&#1086;&#1081;%20&#1086;&#1090;&#1095;&#1077;&#1090;%20&#1076;&#1083;&#1103;%20&#1086;&#1090;&#1076;&#1077;&#1083;&#1072;%20&#1087;&#1086;%20&#1082;&#1086;&#1088;&#1087;&#1086;&#1088;&#1072;&#1090;&#1080;&#1074;&#1085;&#1099;&#1084;%20&#1088;&#1077;&#1096;&#1077;&#1085;&#1080;&#1103;&#1084;\&#1079;&#1072;%202017\&#1056;&#1044;&#1057;&#1040;%202017%20(&#1087;&#1086;&#1082;&#1072;&#1079;&#1072;&#1090;&#1077;&#1083;&#1080;%202015&#1075;.%20-%202017&#1075;.).xls" TargetMode="External"/><Relationship Id="rId1" Type="http://schemas.openxmlformats.org/officeDocument/2006/relationships/themeOverride" Target="../theme/themeOverride4.xml"/></Relationships>
</file>

<file path=word/charts/_rels/chart5.xml.rels><?xml version="1.0" encoding="UTF-8" standalone="yes"?>
<Relationships xmlns="http://schemas.openxmlformats.org/package/2006/relationships"><Relationship Id="rId3" Type="http://schemas.openxmlformats.org/officeDocument/2006/relationships/chartUserShapes" Target="../drawings/drawing2.xml"/><Relationship Id="rId2" Type="http://schemas.openxmlformats.org/officeDocument/2006/relationships/package" Target="../embeddings/_____Microsoft_Excel4.xlsx"/><Relationship Id="rId1" Type="http://schemas.openxmlformats.org/officeDocument/2006/relationships/themeOverride" Target="../theme/themeOverride5.xml"/></Relationships>
</file>

<file path=word/charts/_rels/chart6.xml.rels><?xml version="1.0" encoding="UTF-8" standalone="yes"?>
<Relationships xmlns="http://schemas.openxmlformats.org/package/2006/relationships"><Relationship Id="rId2" Type="http://schemas.openxmlformats.org/officeDocument/2006/relationships/package" Target="../embeddings/_____Microsoft_Excel5.xlsx"/><Relationship Id="rId1" Type="http://schemas.openxmlformats.org/officeDocument/2006/relationships/themeOverride" Target="../theme/themeOverride6.xml"/></Relationships>
</file>

<file path=word/charts/_rels/chart7.xml.rels><?xml version="1.0" encoding="UTF-8" standalone="yes"?>
<Relationships xmlns="http://schemas.openxmlformats.org/package/2006/relationships"><Relationship Id="rId2" Type="http://schemas.openxmlformats.org/officeDocument/2006/relationships/package" Target="../embeddings/_____Microsoft_Excel6.xlsx"/><Relationship Id="rId1" Type="http://schemas.openxmlformats.org/officeDocument/2006/relationships/themeOverride" Target="../theme/themeOverride7.xml"/></Relationships>
</file>

<file path=word/charts/_rels/chart8.xml.rels><?xml version="1.0" encoding="UTF-8" standalone="yes"?>
<Relationships xmlns="http://schemas.openxmlformats.org/package/2006/relationships"><Relationship Id="rId2" Type="http://schemas.openxmlformats.org/officeDocument/2006/relationships/package" Target="../embeddings/_____Microsoft_Excel7.xlsx"/><Relationship Id="rId1" Type="http://schemas.openxmlformats.org/officeDocument/2006/relationships/themeOverride" Target="../theme/themeOverride8.xml"/></Relationships>
</file>

<file path=word/charts/_rels/chart9.xml.rels><?xml version="1.0" encoding="UTF-8" standalone="yes"?>
<Relationships xmlns="http://schemas.openxmlformats.org/package/2006/relationships"><Relationship Id="rId2" Type="http://schemas.openxmlformats.org/officeDocument/2006/relationships/package" Target="../embeddings/_____Microsoft_Excel8.xlsx"/><Relationship Id="rId1" Type="http://schemas.openxmlformats.org/officeDocument/2006/relationships/themeOverride" Target="../theme/themeOverride9.xml"/></Relationships>
</file>

<file path=word/charts/_rels/chart10.xml.rels><?xml version="1.0" encoding="UTF-8" standalone="yes"?>
<Relationships xmlns="http://schemas.openxmlformats.org/package/2006/relationships"><Relationship Id="rId2" Type="http://schemas.openxmlformats.org/officeDocument/2006/relationships/package" Target="../embeddings/_____Microsoft_Excel9.xlsx"/><Relationship Id="rId1" Type="http://schemas.openxmlformats.org/officeDocument/2006/relationships/themeOverride" Target="../theme/themeOverride10.xml"/></Relationships>
</file>

<file path=word/charts/_rels/chart11.xml.rels><?xml version="1.0" encoding="UTF-8" standalone="yes"?>
<Relationships xmlns="http://schemas.openxmlformats.org/package/2006/relationships"><Relationship Id="rId2" Type="http://schemas.openxmlformats.org/officeDocument/2006/relationships/package" Target="../embeddings/_____Microsoft_Excel10.xlsx"/><Relationship Id="rId1" Type="http://schemas.openxmlformats.org/officeDocument/2006/relationships/themeOverride" Target="../theme/themeOverride1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manualLayout>
          <c:layoutTarget val="inner"/>
          <c:xMode val="edge"/>
          <c:yMode val="edge"/>
          <c:x val="7.3551054612149377E-2"/>
          <c:y val="2.8118095407565573E-3"/>
          <c:w val="0.8883033097650721"/>
          <c:h val="0.87074755068673171"/>
        </c:manualLayout>
      </c:layout>
      <c:barChart>
        <c:barDir val="bar"/>
        <c:grouping val="stacked"/>
        <c:varyColors val="0"/>
        <c:ser>
          <c:idx val="0"/>
          <c:order val="0"/>
          <c:tx>
            <c:strRef>
              <c:f>Лист1!$B$1</c:f>
              <c:strCache>
                <c:ptCount val="1"/>
                <c:pt idx="0">
                  <c:v>На начало года</c:v>
                </c:pt>
              </c:strCache>
            </c:strRef>
          </c:tx>
          <c:spPr>
            <a:solidFill>
              <a:schemeClr val="bg1">
                <a:lumMod val="50000"/>
              </a:schemeClr>
            </a:solidFill>
          </c:spPr>
          <c:invertIfNegative val="0"/>
          <c:dLbls>
            <c:dLbl>
              <c:idx val="0"/>
              <c:delete val="1"/>
              <c:extLst>
                <c:ext xmlns:c15="http://schemas.microsoft.com/office/drawing/2012/chart" uri="{CE6537A1-D6FC-4f65-9D91-7224C49458BB}"/>
              </c:extLst>
            </c:dLbl>
            <c:spPr>
              <a:noFill/>
              <a:ln w="25391">
                <a:noFill/>
              </a:ln>
            </c:spPr>
            <c:txPr>
              <a:bodyPr wrap="square" lIns="38100" tIns="19050" rIns="38100" bIns="19050" anchor="ctr">
                <a:spAutoFit/>
              </a:bodyPr>
              <a:lstStyle/>
              <a:p>
                <a:pPr>
                  <a:defRPr sz="800" b="0" i="0" u="none" strike="noStrike" baseline="0">
                    <a:solidFill>
                      <a:srgbClr val="FFFFFF"/>
                    </a:solidFill>
                    <a:latin typeface="Calibri"/>
                    <a:ea typeface="Calibri"/>
                    <a:cs typeface="Calibri"/>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Лист1!$A$2:$A$9</c:f>
              <c:strCache>
                <c:ptCount val="7"/>
                <c:pt idx="0">
                  <c:v>2010 - 2011</c:v>
                </c:pt>
                <c:pt idx="1">
                  <c:v>2012</c:v>
                </c:pt>
                <c:pt idx="2">
                  <c:v>2013</c:v>
                </c:pt>
                <c:pt idx="3">
                  <c:v>2014</c:v>
                </c:pt>
                <c:pt idx="4">
                  <c:v>2015</c:v>
                </c:pt>
                <c:pt idx="5">
                  <c:v>2016</c:v>
                </c:pt>
                <c:pt idx="6">
                  <c:v>2017</c:v>
                </c:pt>
              </c:strCache>
            </c:strRef>
          </c:cat>
          <c:val>
            <c:numRef>
              <c:f>Лист1!$B$2:$B$9</c:f>
              <c:numCache>
                <c:formatCode>General</c:formatCode>
                <c:ptCount val="7"/>
                <c:pt idx="0">
                  <c:v>0</c:v>
                </c:pt>
                <c:pt idx="1">
                  <c:v>144</c:v>
                </c:pt>
                <c:pt idx="2">
                  <c:v>448</c:v>
                </c:pt>
                <c:pt idx="3">
                  <c:v>1385</c:v>
                </c:pt>
                <c:pt idx="4">
                  <c:v>3489</c:v>
                </c:pt>
                <c:pt idx="5">
                  <c:v>4956</c:v>
                </c:pt>
                <c:pt idx="6">
                  <c:v>5067</c:v>
                </c:pt>
              </c:numCache>
            </c:numRef>
          </c:val>
        </c:ser>
        <c:ser>
          <c:idx val="1"/>
          <c:order val="1"/>
          <c:tx>
            <c:strRef>
              <c:f>Лист1!$C$1</c:f>
              <c:strCache>
                <c:ptCount val="1"/>
                <c:pt idx="0">
                  <c:v>В текущем году</c:v>
                </c:pt>
              </c:strCache>
            </c:strRef>
          </c:tx>
          <c:spPr>
            <a:solidFill>
              <a:schemeClr val="bg1">
                <a:lumMod val="85000"/>
              </a:schemeClr>
            </a:solidFill>
          </c:spPr>
          <c:invertIfNegative val="0"/>
          <c:dLbls>
            <c:spPr>
              <a:noFill/>
              <a:ln w="25391">
                <a:noFill/>
              </a:ln>
            </c:spPr>
            <c:txPr>
              <a:bodyPr wrap="square" lIns="38100" tIns="19050" rIns="38100" bIns="19050" anchor="ctr">
                <a:spAutoFit/>
              </a:bodyPr>
              <a:lstStyle/>
              <a:p>
                <a:pPr>
                  <a:defRPr sz="800" b="0"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Лист1!$A$2:$A$9</c:f>
              <c:strCache>
                <c:ptCount val="7"/>
                <c:pt idx="0">
                  <c:v>2010 - 2011</c:v>
                </c:pt>
                <c:pt idx="1">
                  <c:v>2012</c:v>
                </c:pt>
                <c:pt idx="2">
                  <c:v>2013</c:v>
                </c:pt>
                <c:pt idx="3">
                  <c:v>2014</c:v>
                </c:pt>
                <c:pt idx="4">
                  <c:v>2015</c:v>
                </c:pt>
                <c:pt idx="5">
                  <c:v>2016</c:v>
                </c:pt>
                <c:pt idx="6">
                  <c:v>2017</c:v>
                </c:pt>
              </c:strCache>
            </c:strRef>
          </c:cat>
          <c:val>
            <c:numRef>
              <c:f>Лист1!$C$2:$C$9</c:f>
              <c:numCache>
                <c:formatCode>General</c:formatCode>
                <c:ptCount val="7"/>
                <c:pt idx="0">
                  <c:v>144</c:v>
                </c:pt>
                <c:pt idx="1">
                  <c:v>304</c:v>
                </c:pt>
                <c:pt idx="2">
                  <c:v>937</c:v>
                </c:pt>
                <c:pt idx="3">
                  <c:v>2104</c:v>
                </c:pt>
                <c:pt idx="4">
                  <c:v>1467</c:v>
                </c:pt>
                <c:pt idx="5">
                  <c:v>111</c:v>
                </c:pt>
                <c:pt idx="6">
                  <c:v>125</c:v>
                </c:pt>
              </c:numCache>
            </c:numRef>
          </c:val>
        </c:ser>
        <c:dLbls>
          <c:showLegendKey val="0"/>
          <c:showVal val="0"/>
          <c:showCatName val="0"/>
          <c:showSerName val="0"/>
          <c:showPercent val="0"/>
          <c:showBubbleSize val="0"/>
        </c:dLbls>
        <c:gapWidth val="150"/>
        <c:overlap val="100"/>
        <c:axId val="226482688"/>
        <c:axId val="216585856"/>
      </c:barChart>
      <c:catAx>
        <c:axId val="226482688"/>
        <c:scaling>
          <c:orientation val="minMax"/>
        </c:scaling>
        <c:delete val="0"/>
        <c:axPos val="l"/>
        <c:numFmt formatCode="General" sourceLinked="1"/>
        <c:majorTickMark val="none"/>
        <c:minorTickMark val="none"/>
        <c:tickLblPos val="nextTo"/>
        <c:txPr>
          <a:bodyPr rot="0" vert="horz"/>
          <a:lstStyle/>
          <a:p>
            <a:pPr>
              <a:defRPr sz="1000" b="0" i="0" u="none" strike="noStrike" baseline="0">
                <a:solidFill>
                  <a:srgbClr val="000000"/>
                </a:solidFill>
                <a:latin typeface="Calibri"/>
                <a:ea typeface="Calibri"/>
                <a:cs typeface="Calibri"/>
              </a:defRPr>
            </a:pPr>
            <a:endParaRPr lang="ru-RU"/>
          </a:p>
        </c:txPr>
        <c:crossAx val="216585856"/>
        <c:crosses val="autoZero"/>
        <c:auto val="1"/>
        <c:lblAlgn val="ctr"/>
        <c:lblOffset val="100"/>
        <c:noMultiLvlLbl val="0"/>
      </c:catAx>
      <c:valAx>
        <c:axId val="216585856"/>
        <c:scaling>
          <c:orientation val="minMax"/>
          <c:max val="5500"/>
          <c:min val="0"/>
        </c:scaling>
        <c:delete val="0"/>
        <c:axPos val="b"/>
        <c:majorGridlines/>
        <c:numFmt formatCode="General" sourceLinked="1"/>
        <c:majorTickMark val="none"/>
        <c:minorTickMark val="none"/>
        <c:tickLblPos val="nextTo"/>
        <c:txPr>
          <a:bodyPr rot="0" vert="horz"/>
          <a:lstStyle/>
          <a:p>
            <a:pPr>
              <a:defRPr sz="1000" b="0" i="0" u="none" strike="noStrike" baseline="0">
                <a:solidFill>
                  <a:srgbClr val="000000"/>
                </a:solidFill>
                <a:latin typeface="Calibri"/>
                <a:ea typeface="Calibri"/>
                <a:cs typeface="Calibri"/>
              </a:defRPr>
            </a:pPr>
            <a:endParaRPr lang="ru-RU"/>
          </a:p>
        </c:txPr>
        <c:crossAx val="226482688"/>
        <c:crosses val="autoZero"/>
        <c:crossBetween val="between"/>
        <c:minorUnit val="500"/>
      </c:valAx>
    </c:plotArea>
    <c:legend>
      <c:legendPos val="r"/>
      <c:layout>
        <c:manualLayout>
          <c:xMode val="edge"/>
          <c:yMode val="edge"/>
          <c:x val="0.82392336279066025"/>
          <c:y val="0.76334035280473667"/>
          <c:w val="0.17285928708452725"/>
          <c:h val="0.14064487578587559"/>
        </c:manualLayout>
      </c:layout>
      <c:overlay val="0"/>
      <c:txPr>
        <a:bodyPr/>
        <a:lstStyle/>
        <a:p>
          <a:pPr>
            <a:defRPr sz="900" b="0" i="0" u="none" strike="noStrike" baseline="0">
              <a:solidFill>
                <a:srgbClr val="000000"/>
              </a:solidFill>
              <a:latin typeface="Calibri"/>
              <a:ea typeface="Calibri"/>
              <a:cs typeface="Calibri"/>
            </a:defRPr>
          </a:pPr>
          <a:endParaRPr lang="ru-RU"/>
        </a:p>
      </c:txPr>
    </c:legend>
    <c:plotVisOnly val="1"/>
    <c:dispBlanksAs val="gap"/>
    <c:showDLblsOverMax val="0"/>
  </c:chart>
  <c:spPr>
    <a:ln>
      <a:noFill/>
    </a:ln>
  </c:spPr>
  <c:txPr>
    <a:bodyPr/>
    <a:lstStyle/>
    <a:p>
      <a:pPr>
        <a:defRPr sz="1000" b="0" i="0" u="none" strike="noStrike" baseline="0">
          <a:solidFill>
            <a:srgbClr val="000000"/>
          </a:solidFill>
          <a:latin typeface="Calibri"/>
          <a:ea typeface="Calibri"/>
          <a:cs typeface="Calibri"/>
        </a:defRPr>
      </a:pPr>
      <a:endParaRPr lang="ru-RU"/>
    </a:p>
  </c:txPr>
  <c:externalData r:id="rId2">
    <c:autoUpdate val="0"/>
  </c:externalData>
  <c:userShapes r:id="rId3"/>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tx>
            <c:strRef>
              <c:f>Лист1!$B$23</c:f>
              <c:strCache>
                <c:ptCount val="1"/>
                <c:pt idx="0">
                  <c:v>покупка</c:v>
                </c:pt>
              </c:strCache>
            </c:strRef>
          </c:tx>
          <c:invertIfNegative val="0"/>
          <c:cat>
            <c:numRef>
              <c:f>Лист1!$C$22:$E$22</c:f>
              <c:numCache>
                <c:formatCode>General</c:formatCode>
                <c:ptCount val="3"/>
                <c:pt idx="0">
                  <c:v>2015</c:v>
                </c:pt>
                <c:pt idx="1">
                  <c:v>2016</c:v>
                </c:pt>
                <c:pt idx="2">
                  <c:v>2017</c:v>
                </c:pt>
              </c:numCache>
            </c:numRef>
          </c:cat>
          <c:val>
            <c:numRef>
              <c:f>Лист1!$C$23:$E$23</c:f>
              <c:numCache>
                <c:formatCode>General</c:formatCode>
                <c:ptCount val="3"/>
                <c:pt idx="0">
                  <c:v>114.77</c:v>
                </c:pt>
                <c:pt idx="1">
                  <c:v>120.4</c:v>
                </c:pt>
                <c:pt idx="2">
                  <c:v>120.52</c:v>
                </c:pt>
              </c:numCache>
            </c:numRef>
          </c:val>
        </c:ser>
        <c:ser>
          <c:idx val="1"/>
          <c:order val="1"/>
          <c:tx>
            <c:strRef>
              <c:f>Лист1!$B$24</c:f>
              <c:strCache>
                <c:ptCount val="1"/>
                <c:pt idx="0">
                  <c:v>продажа</c:v>
                </c:pt>
              </c:strCache>
            </c:strRef>
          </c:tx>
          <c:invertIfNegative val="0"/>
          <c:cat>
            <c:numRef>
              <c:f>Лист1!$C$22:$E$22</c:f>
              <c:numCache>
                <c:formatCode>General</c:formatCode>
                <c:ptCount val="3"/>
                <c:pt idx="0">
                  <c:v>2015</c:v>
                </c:pt>
                <c:pt idx="1">
                  <c:v>2016</c:v>
                </c:pt>
                <c:pt idx="2">
                  <c:v>2017</c:v>
                </c:pt>
              </c:numCache>
            </c:numRef>
          </c:cat>
          <c:val>
            <c:numRef>
              <c:f>Лист1!$C$24:$E$24</c:f>
              <c:numCache>
                <c:formatCode>General</c:formatCode>
                <c:ptCount val="3"/>
                <c:pt idx="0">
                  <c:v>93.82</c:v>
                </c:pt>
                <c:pt idx="1">
                  <c:v>90.7</c:v>
                </c:pt>
                <c:pt idx="2">
                  <c:v>68.02</c:v>
                </c:pt>
              </c:numCache>
            </c:numRef>
          </c:val>
        </c:ser>
        <c:dLbls>
          <c:showLegendKey val="0"/>
          <c:showVal val="0"/>
          <c:showCatName val="0"/>
          <c:showSerName val="0"/>
          <c:showPercent val="0"/>
          <c:showBubbleSize val="0"/>
        </c:dLbls>
        <c:gapWidth val="150"/>
        <c:shape val="box"/>
        <c:axId val="143753728"/>
        <c:axId val="103753408"/>
        <c:axId val="0"/>
      </c:bar3DChart>
      <c:catAx>
        <c:axId val="143753728"/>
        <c:scaling>
          <c:orientation val="minMax"/>
        </c:scaling>
        <c:delete val="0"/>
        <c:axPos val="b"/>
        <c:numFmt formatCode="General" sourceLinked="1"/>
        <c:majorTickMark val="out"/>
        <c:minorTickMark val="none"/>
        <c:tickLblPos val="nextTo"/>
        <c:crossAx val="103753408"/>
        <c:crosses val="autoZero"/>
        <c:auto val="1"/>
        <c:lblAlgn val="ctr"/>
        <c:lblOffset val="100"/>
        <c:noMultiLvlLbl val="0"/>
      </c:catAx>
      <c:valAx>
        <c:axId val="103753408"/>
        <c:scaling>
          <c:orientation val="minMax"/>
        </c:scaling>
        <c:delete val="0"/>
        <c:axPos val="l"/>
        <c:majorGridlines/>
        <c:numFmt formatCode="General" sourceLinked="1"/>
        <c:majorTickMark val="out"/>
        <c:minorTickMark val="none"/>
        <c:tickLblPos val="nextTo"/>
        <c:crossAx val="143753728"/>
        <c:crosses val="autoZero"/>
        <c:crossBetween val="between"/>
      </c:valAx>
      <c:spPr>
        <a:noFill/>
        <a:ln w="25373">
          <a:noFill/>
        </a:ln>
      </c:spPr>
    </c:plotArea>
    <c:legend>
      <c:legendPos val="r"/>
      <c:overlay val="0"/>
    </c:legend>
    <c:plotVisOnly val="1"/>
    <c:dispBlanksAs val="gap"/>
    <c:showDLblsOverMax val="0"/>
  </c:chart>
  <c:externalData r:id="rId2">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plotArea>
      <c:layout/>
      <c:lineChart>
        <c:grouping val="standard"/>
        <c:varyColors val="0"/>
        <c:ser>
          <c:idx val="0"/>
          <c:order val="0"/>
          <c:tx>
            <c:strRef>
              <c:f>Лист1!$C$41</c:f>
              <c:strCache>
                <c:ptCount val="1"/>
                <c:pt idx="0">
                  <c:v>РД</c:v>
                </c:pt>
              </c:strCache>
            </c:strRef>
          </c:tx>
          <c:cat>
            <c:strRef>
              <c:f>Лист1!$B$42:$B$53</c:f>
              <c:strCache>
                <c:ptCount val="12"/>
                <c:pt idx="0">
                  <c:v>янв</c:v>
                </c:pt>
                <c:pt idx="1">
                  <c:v>фев</c:v>
                </c:pt>
                <c:pt idx="2">
                  <c:v>мар</c:v>
                </c:pt>
                <c:pt idx="3">
                  <c:v>апр</c:v>
                </c:pt>
                <c:pt idx="4">
                  <c:v>май</c:v>
                </c:pt>
                <c:pt idx="5">
                  <c:v>июн</c:v>
                </c:pt>
                <c:pt idx="6">
                  <c:v>июл</c:v>
                </c:pt>
                <c:pt idx="7">
                  <c:v>авг</c:v>
                </c:pt>
                <c:pt idx="8">
                  <c:v>сен</c:v>
                </c:pt>
                <c:pt idx="9">
                  <c:v>окт</c:v>
                </c:pt>
                <c:pt idx="10">
                  <c:v>ноя</c:v>
                </c:pt>
                <c:pt idx="11">
                  <c:v>дек</c:v>
                </c:pt>
              </c:strCache>
            </c:strRef>
          </c:cat>
          <c:val>
            <c:numRef>
              <c:f>Лист1!$C$42:$C$53</c:f>
              <c:numCache>
                <c:formatCode>#,##0.00</c:formatCode>
                <c:ptCount val="12"/>
                <c:pt idx="0">
                  <c:v>719.48770287725915</c:v>
                </c:pt>
                <c:pt idx="1">
                  <c:v>798.06704900019588</c:v>
                </c:pt>
                <c:pt idx="2">
                  <c:v>765.17959299920381</c:v>
                </c:pt>
                <c:pt idx="3">
                  <c:v>649.16459228658584</c:v>
                </c:pt>
                <c:pt idx="4">
                  <c:v>560.45575690580802</c:v>
                </c:pt>
                <c:pt idx="5">
                  <c:v>625.25780191041065</c:v>
                </c:pt>
                <c:pt idx="6">
                  <c:v>601.61713200342206</c:v>
                </c:pt>
                <c:pt idx="7">
                  <c:v>687.51110510351475</c:v>
                </c:pt>
                <c:pt idx="8">
                  <c:v>775.28890558122714</c:v>
                </c:pt>
                <c:pt idx="9">
                  <c:v>676.10683238964032</c:v>
                </c:pt>
                <c:pt idx="10">
                  <c:v>754.69530900981556</c:v>
                </c:pt>
                <c:pt idx="11">
                  <c:v>738.25718703715813</c:v>
                </c:pt>
              </c:numCache>
            </c:numRef>
          </c:val>
          <c:smooth val="0"/>
        </c:ser>
        <c:ser>
          <c:idx val="1"/>
          <c:order val="1"/>
          <c:tx>
            <c:strRef>
              <c:f>Лист1!$D$41</c:f>
              <c:strCache>
                <c:ptCount val="1"/>
                <c:pt idx="0">
                  <c:v>РСВ+</c:v>
                </c:pt>
              </c:strCache>
            </c:strRef>
          </c:tx>
          <c:cat>
            <c:strRef>
              <c:f>Лист1!$B$42:$B$53</c:f>
              <c:strCache>
                <c:ptCount val="12"/>
                <c:pt idx="0">
                  <c:v>янв</c:v>
                </c:pt>
                <c:pt idx="1">
                  <c:v>фев</c:v>
                </c:pt>
                <c:pt idx="2">
                  <c:v>мар</c:v>
                </c:pt>
                <c:pt idx="3">
                  <c:v>апр</c:v>
                </c:pt>
                <c:pt idx="4">
                  <c:v>май</c:v>
                </c:pt>
                <c:pt idx="5">
                  <c:v>июн</c:v>
                </c:pt>
                <c:pt idx="6">
                  <c:v>июл</c:v>
                </c:pt>
                <c:pt idx="7">
                  <c:v>авг</c:v>
                </c:pt>
                <c:pt idx="8">
                  <c:v>сен</c:v>
                </c:pt>
                <c:pt idx="9">
                  <c:v>окт</c:v>
                </c:pt>
                <c:pt idx="10">
                  <c:v>ноя</c:v>
                </c:pt>
                <c:pt idx="11">
                  <c:v>дек</c:v>
                </c:pt>
              </c:strCache>
            </c:strRef>
          </c:cat>
          <c:val>
            <c:numRef>
              <c:f>Лист1!$D$42:$D$53</c:f>
              <c:numCache>
                <c:formatCode>#,##0.00</c:formatCode>
                <c:ptCount val="12"/>
                <c:pt idx="0">
                  <c:v>1129.5918932024697</c:v>
                </c:pt>
                <c:pt idx="1">
                  <c:v>1156.967242179634</c:v>
                </c:pt>
                <c:pt idx="2">
                  <c:v>1167.9325832315944</c:v>
                </c:pt>
                <c:pt idx="3">
                  <c:v>1165.9970970035877</c:v>
                </c:pt>
                <c:pt idx="4">
                  <c:v>1147.164895447585</c:v>
                </c:pt>
                <c:pt idx="5">
                  <c:v>1104.2342943220426</c:v>
                </c:pt>
                <c:pt idx="6">
                  <c:v>1169.0890151984861</c:v>
                </c:pt>
                <c:pt idx="7">
                  <c:v>1350.9348111425265</c:v>
                </c:pt>
                <c:pt idx="8">
                  <c:v>1366.4984591764294</c:v>
                </c:pt>
                <c:pt idx="9">
                  <c:v>1243.9225785579979</c:v>
                </c:pt>
                <c:pt idx="10">
                  <c:v>1222.4547543035856</c:v>
                </c:pt>
                <c:pt idx="11">
                  <c:v>1194.9142822218439</c:v>
                </c:pt>
              </c:numCache>
            </c:numRef>
          </c:val>
          <c:smooth val="0"/>
        </c:ser>
        <c:ser>
          <c:idx val="2"/>
          <c:order val="2"/>
          <c:tx>
            <c:strRef>
              <c:f>Лист1!$E$41</c:f>
              <c:strCache>
                <c:ptCount val="1"/>
                <c:pt idx="0">
                  <c:v>РСВ-</c:v>
                </c:pt>
              </c:strCache>
            </c:strRef>
          </c:tx>
          <c:cat>
            <c:strRef>
              <c:f>Лист1!$B$42:$B$53</c:f>
              <c:strCache>
                <c:ptCount val="12"/>
                <c:pt idx="0">
                  <c:v>янв</c:v>
                </c:pt>
                <c:pt idx="1">
                  <c:v>фев</c:v>
                </c:pt>
                <c:pt idx="2">
                  <c:v>мар</c:v>
                </c:pt>
                <c:pt idx="3">
                  <c:v>апр</c:v>
                </c:pt>
                <c:pt idx="4">
                  <c:v>май</c:v>
                </c:pt>
                <c:pt idx="5">
                  <c:v>июн</c:v>
                </c:pt>
                <c:pt idx="6">
                  <c:v>июл</c:v>
                </c:pt>
                <c:pt idx="7">
                  <c:v>авг</c:v>
                </c:pt>
                <c:pt idx="8">
                  <c:v>сен</c:v>
                </c:pt>
                <c:pt idx="9">
                  <c:v>окт</c:v>
                </c:pt>
                <c:pt idx="10">
                  <c:v>ноя</c:v>
                </c:pt>
                <c:pt idx="11">
                  <c:v>дек</c:v>
                </c:pt>
              </c:strCache>
            </c:strRef>
          </c:cat>
          <c:val>
            <c:numRef>
              <c:f>Лист1!$E$42:$E$53</c:f>
              <c:numCache>
                <c:formatCode>#,##0.00</c:formatCode>
                <c:ptCount val="12"/>
                <c:pt idx="0">
                  <c:v>2.6736466668983824E-3</c:v>
                </c:pt>
                <c:pt idx="1">
                  <c:v>1.7191730777496026E-3</c:v>
                </c:pt>
                <c:pt idx="2">
                  <c:v>1.0870853177169905E-3</c:v>
                </c:pt>
                <c:pt idx="3">
                  <c:v>1.7677214071062399E-3</c:v>
                </c:pt>
                <c:pt idx="4">
                  <c:v>2.6970098252067933E-3</c:v>
                </c:pt>
                <c:pt idx="5">
                  <c:v>1.7595101523735789E-2</c:v>
                </c:pt>
                <c:pt idx="6">
                  <c:v>0.71942446043165476</c:v>
                </c:pt>
                <c:pt idx="7">
                  <c:v>0</c:v>
                </c:pt>
                <c:pt idx="8">
                  <c:v>0</c:v>
                </c:pt>
                <c:pt idx="9">
                  <c:v>0</c:v>
                </c:pt>
                <c:pt idx="10">
                  <c:v>0</c:v>
                </c:pt>
                <c:pt idx="11">
                  <c:v>0</c:v>
                </c:pt>
              </c:numCache>
            </c:numRef>
          </c:val>
          <c:smooth val="0"/>
        </c:ser>
        <c:ser>
          <c:idx val="3"/>
          <c:order val="3"/>
          <c:tx>
            <c:strRef>
              <c:f>Лист1!$F$41</c:f>
              <c:strCache>
                <c:ptCount val="1"/>
                <c:pt idx="0">
                  <c:v>БР+ (с учетом НБ)</c:v>
                </c:pt>
              </c:strCache>
            </c:strRef>
          </c:tx>
          <c:cat>
            <c:strRef>
              <c:f>Лист1!$B$42:$B$53</c:f>
              <c:strCache>
                <c:ptCount val="12"/>
                <c:pt idx="0">
                  <c:v>янв</c:v>
                </c:pt>
                <c:pt idx="1">
                  <c:v>фев</c:v>
                </c:pt>
                <c:pt idx="2">
                  <c:v>мар</c:v>
                </c:pt>
                <c:pt idx="3">
                  <c:v>апр</c:v>
                </c:pt>
                <c:pt idx="4">
                  <c:v>май</c:v>
                </c:pt>
                <c:pt idx="5">
                  <c:v>июн</c:v>
                </c:pt>
                <c:pt idx="6">
                  <c:v>июл</c:v>
                </c:pt>
                <c:pt idx="7">
                  <c:v>авг</c:v>
                </c:pt>
                <c:pt idx="8">
                  <c:v>сен</c:v>
                </c:pt>
                <c:pt idx="9">
                  <c:v>окт</c:v>
                </c:pt>
                <c:pt idx="10">
                  <c:v>ноя</c:v>
                </c:pt>
                <c:pt idx="11">
                  <c:v>дек</c:v>
                </c:pt>
              </c:strCache>
            </c:strRef>
          </c:cat>
          <c:val>
            <c:numRef>
              <c:f>Лист1!$F$42:$F$53</c:f>
              <c:numCache>
                <c:formatCode>#,##0.00</c:formatCode>
                <c:ptCount val="12"/>
                <c:pt idx="0">
                  <c:v>1473.3456188514429</c:v>
                </c:pt>
                <c:pt idx="1">
                  <c:v>1457.0842484867671</c:v>
                </c:pt>
                <c:pt idx="2">
                  <c:v>1529.3296184295471</c:v>
                </c:pt>
                <c:pt idx="3">
                  <c:v>1488.3262406395222</c:v>
                </c:pt>
                <c:pt idx="4">
                  <c:v>1454.0191345110229</c:v>
                </c:pt>
                <c:pt idx="5">
                  <c:v>1387.5087388737022</c:v>
                </c:pt>
                <c:pt idx="6">
                  <c:v>1457.1911334571753</c:v>
                </c:pt>
                <c:pt idx="7">
                  <c:v>1696.0907678788255</c:v>
                </c:pt>
                <c:pt idx="8">
                  <c:v>1832.4060701391957</c:v>
                </c:pt>
                <c:pt idx="9">
                  <c:v>1656.8961260809897</c:v>
                </c:pt>
                <c:pt idx="10">
                  <c:v>1716.5527267454568</c:v>
                </c:pt>
                <c:pt idx="11">
                  <c:v>1803.5002588635352</c:v>
                </c:pt>
              </c:numCache>
            </c:numRef>
          </c:val>
          <c:smooth val="0"/>
        </c:ser>
        <c:ser>
          <c:idx val="4"/>
          <c:order val="4"/>
          <c:tx>
            <c:strRef>
              <c:f>Лист1!$G$41</c:f>
              <c:strCache>
                <c:ptCount val="1"/>
                <c:pt idx="0">
                  <c:v>БР- (с учетом НБ)</c:v>
                </c:pt>
              </c:strCache>
            </c:strRef>
          </c:tx>
          <c:cat>
            <c:strRef>
              <c:f>Лист1!$B$42:$B$53</c:f>
              <c:strCache>
                <c:ptCount val="12"/>
                <c:pt idx="0">
                  <c:v>янв</c:v>
                </c:pt>
                <c:pt idx="1">
                  <c:v>фев</c:v>
                </c:pt>
                <c:pt idx="2">
                  <c:v>мар</c:v>
                </c:pt>
                <c:pt idx="3">
                  <c:v>апр</c:v>
                </c:pt>
                <c:pt idx="4">
                  <c:v>май</c:v>
                </c:pt>
                <c:pt idx="5">
                  <c:v>июн</c:v>
                </c:pt>
                <c:pt idx="6">
                  <c:v>июл</c:v>
                </c:pt>
                <c:pt idx="7">
                  <c:v>авг</c:v>
                </c:pt>
                <c:pt idx="8">
                  <c:v>сен</c:v>
                </c:pt>
                <c:pt idx="9">
                  <c:v>окт</c:v>
                </c:pt>
                <c:pt idx="10">
                  <c:v>ноя</c:v>
                </c:pt>
                <c:pt idx="11">
                  <c:v>дек</c:v>
                </c:pt>
              </c:strCache>
            </c:strRef>
          </c:cat>
          <c:val>
            <c:numRef>
              <c:f>Лист1!$G$42:$G$53</c:f>
              <c:numCache>
                <c:formatCode>#,##0.00</c:formatCode>
                <c:ptCount val="12"/>
                <c:pt idx="0">
                  <c:v>663.62818541212846</c:v>
                </c:pt>
                <c:pt idx="1">
                  <c:v>692.9597360269089</c:v>
                </c:pt>
                <c:pt idx="2">
                  <c:v>691.10798001311605</c:v>
                </c:pt>
                <c:pt idx="3">
                  <c:v>695.2105203555858</c:v>
                </c:pt>
                <c:pt idx="4">
                  <c:v>787.76126542102918</c:v>
                </c:pt>
                <c:pt idx="5">
                  <c:v>774.6365484563928</c:v>
                </c:pt>
                <c:pt idx="6">
                  <c:v>859.71643041834636</c:v>
                </c:pt>
                <c:pt idx="7">
                  <c:v>965.16782806353422</c:v>
                </c:pt>
                <c:pt idx="8">
                  <c:v>956.21679257905362</c:v>
                </c:pt>
                <c:pt idx="9">
                  <c:v>887.95445257519111</c:v>
                </c:pt>
                <c:pt idx="10">
                  <c:v>509.03457655343607</c:v>
                </c:pt>
                <c:pt idx="11">
                  <c:v>452.17694798701501</c:v>
                </c:pt>
              </c:numCache>
            </c:numRef>
          </c:val>
          <c:smooth val="0"/>
        </c:ser>
        <c:dLbls>
          <c:showLegendKey val="0"/>
          <c:showVal val="0"/>
          <c:showCatName val="0"/>
          <c:showSerName val="0"/>
          <c:showPercent val="0"/>
          <c:showBubbleSize val="0"/>
        </c:dLbls>
        <c:marker val="1"/>
        <c:smooth val="0"/>
        <c:axId val="104242176"/>
        <c:axId val="103755136"/>
      </c:lineChart>
      <c:catAx>
        <c:axId val="104242176"/>
        <c:scaling>
          <c:orientation val="minMax"/>
        </c:scaling>
        <c:delete val="0"/>
        <c:axPos val="b"/>
        <c:numFmt formatCode="General" sourceLinked="1"/>
        <c:majorTickMark val="out"/>
        <c:minorTickMark val="none"/>
        <c:tickLblPos val="nextTo"/>
        <c:crossAx val="103755136"/>
        <c:crosses val="autoZero"/>
        <c:auto val="1"/>
        <c:lblAlgn val="ctr"/>
        <c:lblOffset val="100"/>
        <c:noMultiLvlLbl val="0"/>
      </c:catAx>
      <c:valAx>
        <c:axId val="103755136"/>
        <c:scaling>
          <c:orientation val="minMax"/>
        </c:scaling>
        <c:delete val="0"/>
        <c:axPos val="l"/>
        <c:majorGridlines/>
        <c:numFmt formatCode="#,##0.00" sourceLinked="1"/>
        <c:majorTickMark val="out"/>
        <c:minorTickMark val="none"/>
        <c:tickLblPos val="nextTo"/>
        <c:crossAx val="104242176"/>
        <c:crosses val="autoZero"/>
        <c:crossBetween val="between"/>
      </c:valAx>
    </c:plotArea>
    <c:legend>
      <c:legendPos val="r"/>
      <c:overlay val="0"/>
    </c:legend>
    <c:plotVisOnly val="1"/>
    <c:dispBlanksAs val="gap"/>
    <c:showDLblsOverMax val="0"/>
  </c:chart>
  <c:externalData r:id="rId2">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sz="1200" b="1" i="0" u="none" strike="noStrike" baseline="0">
                <a:solidFill>
                  <a:srgbClr val="000000"/>
                </a:solidFill>
                <a:latin typeface="Arial Cyr"/>
                <a:ea typeface="Arial Cyr"/>
                <a:cs typeface="Arial Cyr"/>
              </a:defRPr>
            </a:pPr>
            <a:r>
              <a:rPr lang="ru-RU"/>
              <a:t>Структура дебиторской задолженности</a:t>
            </a:r>
          </a:p>
        </c:rich>
      </c:tx>
      <c:layout>
        <c:manualLayout>
          <c:xMode val="edge"/>
          <c:yMode val="edge"/>
          <c:x val="0.28010833040774363"/>
          <c:y val="3.7800687285223365E-2"/>
        </c:manualLayout>
      </c:layout>
      <c:overlay val="0"/>
      <c:spPr>
        <a:noFill/>
        <a:ln w="25400">
          <a:noFill/>
        </a:ln>
      </c:spPr>
    </c:title>
    <c:autoTitleDeleted val="0"/>
    <c:plotArea>
      <c:layout>
        <c:manualLayout>
          <c:layoutTarget val="inner"/>
          <c:xMode val="edge"/>
          <c:yMode val="edge"/>
          <c:x val="0.32611658895347184"/>
          <c:y val="0.45017333203572019"/>
          <c:w val="9.2016298957826079E-2"/>
          <c:h val="0.23367776014067917"/>
        </c:manualLayout>
      </c:layout>
      <c:pieChart>
        <c:varyColors val="1"/>
        <c:ser>
          <c:idx val="0"/>
          <c:order val="0"/>
          <c:spPr>
            <a:solidFill>
              <a:srgbClr val="9999FF"/>
            </a:solidFill>
            <a:ln w="12700">
              <a:solidFill>
                <a:srgbClr val="000000"/>
              </a:solidFill>
              <a:prstDash val="solid"/>
            </a:ln>
          </c:spPr>
          <c:dPt>
            <c:idx val="0"/>
            <c:bubble3D val="0"/>
          </c:dPt>
          <c:dPt>
            <c:idx val="1"/>
            <c:bubble3D val="0"/>
            <c:spPr>
              <a:solidFill>
                <a:srgbClr val="993366"/>
              </a:solidFill>
              <a:ln w="12700">
                <a:solidFill>
                  <a:srgbClr val="000000"/>
                </a:solidFill>
                <a:prstDash val="solid"/>
              </a:ln>
            </c:spPr>
          </c:dPt>
          <c:dPt>
            <c:idx val="2"/>
            <c:bubble3D val="0"/>
            <c:spPr>
              <a:solidFill>
                <a:srgbClr val="FFFFCC"/>
              </a:solidFill>
              <a:ln w="12700">
                <a:solidFill>
                  <a:srgbClr val="000000"/>
                </a:solidFill>
                <a:prstDash val="solid"/>
              </a:ln>
            </c:spPr>
          </c:dPt>
          <c:dPt>
            <c:idx val="3"/>
            <c:bubble3D val="0"/>
            <c:spPr>
              <a:solidFill>
                <a:srgbClr val="CCFFFF"/>
              </a:solidFill>
              <a:ln w="12700">
                <a:solidFill>
                  <a:srgbClr val="000000"/>
                </a:solidFill>
                <a:prstDash val="solid"/>
              </a:ln>
            </c:spPr>
          </c:dPt>
          <c:dPt>
            <c:idx val="4"/>
            <c:bubble3D val="0"/>
            <c:spPr>
              <a:solidFill>
                <a:srgbClr val="660066"/>
              </a:solidFill>
              <a:ln w="12700">
                <a:solidFill>
                  <a:srgbClr val="000000"/>
                </a:solidFill>
                <a:prstDash val="solid"/>
              </a:ln>
            </c:spPr>
          </c:dPt>
          <c:dLbls>
            <c:dLbl>
              <c:idx val="0"/>
              <c:layout>
                <c:manualLayout>
                  <c:x val="3.6029393484136543E-2"/>
                  <c:y val="6.4230321725248257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1"/>
              <c:layout>
                <c:manualLayout>
                  <c:x val="-2.839511434548354E-2"/>
                  <c:y val="0.13806604071398293"/>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2"/>
              <c:layout>
                <c:manualLayout>
                  <c:x val="-0.13957216782272988"/>
                  <c:y val="0.20295225983350018"/>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3"/>
              <c:layout>
                <c:manualLayout>
                  <c:x val="-0.15945077230704757"/>
                  <c:y val="-2.3324043257479412E-2"/>
                </c:manualLayout>
              </c:layout>
              <c:dLblPos val="bestFit"/>
              <c:showLegendKey val="0"/>
              <c:showVal val="0"/>
              <c:showCatName val="1"/>
              <c:showSerName val="0"/>
              <c:showPercent val="1"/>
              <c:showBubbleSize val="0"/>
              <c:extLst>
                <c:ext xmlns:c15="http://schemas.microsoft.com/office/drawing/2012/chart" uri="{CE6537A1-D6FC-4f65-9D91-7224C49458BB}"/>
              </c:extLst>
            </c:dLbl>
            <c:dLbl>
              <c:idx val="4"/>
              <c:layout>
                <c:manualLayout>
                  <c:x val="6.9236714152273587E-2"/>
                  <c:y val="-4.9990349144501268E-2"/>
                </c:manualLayout>
              </c:layout>
              <c:dLblPos val="bestFit"/>
              <c:showLegendKey val="0"/>
              <c:showVal val="0"/>
              <c:showCatName val="1"/>
              <c:showSerName val="0"/>
              <c:showPercent val="1"/>
              <c:showBubbleSize val="0"/>
              <c:extLst>
                <c:ext xmlns:c15="http://schemas.microsoft.com/office/drawing/2012/chart" uri="{CE6537A1-D6FC-4f65-9D91-7224C49458BB}"/>
              </c:extLst>
            </c:dLbl>
            <c:numFmt formatCode="0%" sourceLinked="0"/>
            <c:spPr>
              <a:noFill/>
              <a:ln w="25400">
                <a:noFill/>
              </a:ln>
            </c:spPr>
            <c:txPr>
              <a:bodyPr/>
              <a:lstStyle/>
              <a:p>
                <a:pPr>
                  <a:defRPr sz="1025" b="0" i="0" u="none" strike="noStrike" baseline="0">
                    <a:solidFill>
                      <a:srgbClr val="000000"/>
                    </a:solidFill>
                    <a:latin typeface="Arial Cyr"/>
                    <a:ea typeface="Arial Cyr"/>
                    <a:cs typeface="Arial Cyr"/>
                  </a:defRPr>
                </a:pPr>
                <a:endParaRPr lang="ru-RU"/>
              </a:p>
            </c:txPr>
            <c:showLegendKey val="0"/>
            <c:showVal val="0"/>
            <c:showCatName val="1"/>
            <c:showSerName val="0"/>
            <c:showPercent val="1"/>
            <c:showBubbleSize val="0"/>
            <c:showLeaderLines val="1"/>
            <c:extLst>
              <c:ext xmlns:c15="http://schemas.microsoft.com/office/drawing/2012/chart" uri="{CE6537A1-D6FC-4f65-9D91-7224C49458BB}"/>
            </c:extLst>
          </c:dLbls>
          <c:cat>
            <c:strRef>
              <c:f>'[РДСА 2017 (показатели 2015г. - 2017г.).xls]структура зад-ти'!$B$4:$F$4</c:f>
              <c:strCache>
                <c:ptCount val="5"/>
                <c:pt idx="0">
                  <c:v>текущая</c:v>
                </c:pt>
                <c:pt idx="1">
                  <c:v>исковая (просужена)</c:v>
                </c:pt>
                <c:pt idx="2">
                  <c:v>мораторная</c:v>
                </c:pt>
                <c:pt idx="3">
                  <c:v>мертвая (невозможная к взысканию)</c:v>
                </c:pt>
                <c:pt idx="4">
                  <c:v>прочая</c:v>
                </c:pt>
              </c:strCache>
            </c:strRef>
          </c:cat>
          <c:val>
            <c:numRef>
              <c:f>'[РДСА 2017 (показатели 2015г. - 2017г.).xls]структура зад-ти'!$B$5:$F$5</c:f>
              <c:numCache>
                <c:formatCode>#,##0</c:formatCode>
                <c:ptCount val="5"/>
                <c:pt idx="0">
                  <c:v>1663539.8606499999</c:v>
                </c:pt>
                <c:pt idx="1">
                  <c:v>558473.60976000002</c:v>
                </c:pt>
                <c:pt idx="2">
                  <c:v>295396.35301999998</c:v>
                </c:pt>
                <c:pt idx="3">
                  <c:v>0</c:v>
                </c:pt>
                <c:pt idx="4">
                  <c:v>267570.69188000023</c:v>
                </c:pt>
              </c:numCache>
            </c:numRef>
          </c:val>
        </c:ser>
        <c:dLbls>
          <c:showLegendKey val="0"/>
          <c:showVal val="0"/>
          <c:showCatName val="0"/>
          <c:showSerName val="0"/>
          <c:showPercent val="0"/>
          <c:showBubbleSize val="0"/>
          <c:showLeaderLines val="1"/>
        </c:dLbls>
        <c:firstSliceAng val="0"/>
      </c:pieChart>
      <c:spPr>
        <a:noFill/>
        <a:ln w="25400">
          <a:noFill/>
        </a:ln>
      </c:spPr>
    </c:plotArea>
    <c:legend>
      <c:legendPos val="r"/>
      <c:layout>
        <c:manualLayout>
          <c:xMode val="edge"/>
          <c:yMode val="edge"/>
          <c:x val="0.62787595499607141"/>
          <c:y val="0.23024127138746833"/>
          <c:w val="0.36265249009478906"/>
          <c:h val="0.67354168357821254"/>
        </c:manualLayout>
      </c:layout>
      <c:overlay val="0"/>
      <c:spPr>
        <a:solidFill>
          <a:srgbClr val="FFFFFF"/>
        </a:solidFill>
        <a:ln w="3175">
          <a:solidFill>
            <a:srgbClr val="000000"/>
          </a:solidFill>
          <a:prstDash val="solid"/>
        </a:ln>
      </c:spPr>
      <c:txPr>
        <a:bodyPr/>
        <a:lstStyle/>
        <a:p>
          <a:pPr>
            <a:defRPr sz="940" b="0" i="0" u="none" strike="noStrike" baseline="0">
              <a:solidFill>
                <a:srgbClr val="000000"/>
              </a:solidFill>
              <a:latin typeface="Arial Cyr"/>
              <a:ea typeface="Arial Cyr"/>
              <a:cs typeface="Arial Cyr"/>
            </a:defRPr>
          </a:pPr>
          <a:endParaRPr lang="ru-RU"/>
        </a:p>
      </c:txPr>
    </c:legend>
    <c:plotVisOnly val="1"/>
    <c:dispBlanksAs val="zero"/>
    <c:showDLblsOverMax val="0"/>
  </c:chart>
  <c:spPr>
    <a:solidFill>
      <a:srgbClr val="FFFFFF"/>
    </a:solidFill>
    <a:ln w="3175">
      <a:solidFill>
        <a:srgbClr val="000000"/>
      </a:solidFill>
      <a:prstDash val="solid"/>
    </a:ln>
  </c:spPr>
  <c:txPr>
    <a:bodyPr/>
    <a:lstStyle/>
    <a:p>
      <a:pPr>
        <a:defRPr sz="1025" b="0" i="0" u="none" strike="noStrike" baseline="0">
          <a:solidFill>
            <a:srgbClr val="000000"/>
          </a:solidFill>
          <a:latin typeface="Arial Cyr"/>
          <a:ea typeface="Arial Cyr"/>
          <a:cs typeface="Arial Cyr"/>
        </a:defRPr>
      </a:pPr>
      <a:endParaRPr lang="ru-RU"/>
    </a:p>
  </c:txPr>
  <c:externalData r:id="rId2">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6.349732558225113E-2"/>
          <c:y val="4.0201162162815628E-2"/>
          <c:w val="0.89908061204363054"/>
          <c:h val="0.86042951544993029"/>
        </c:manualLayout>
      </c:layout>
      <c:barChart>
        <c:barDir val="bar"/>
        <c:grouping val="clustered"/>
        <c:varyColors val="0"/>
        <c:ser>
          <c:idx val="1"/>
          <c:order val="0"/>
          <c:tx>
            <c:strRef>
              <c:f>Лист1!$C$1</c:f>
              <c:strCache>
                <c:ptCount val="1"/>
                <c:pt idx="0">
                  <c:v>Факт</c:v>
                </c:pt>
              </c:strCache>
            </c:strRef>
          </c:tx>
          <c:spPr>
            <a:solidFill>
              <a:sysClr val="window" lastClr="FFFFFF">
                <a:lumMod val="65000"/>
              </a:sysClr>
            </a:solidFill>
          </c:spPr>
          <c:invertIfNegative val="0"/>
          <c:dLbls>
            <c:numFmt formatCode="#,##0.0" sourceLinked="0"/>
            <c:spPr>
              <a:noFill/>
              <a:ln>
                <a:noFill/>
              </a:ln>
              <a:effectLst/>
            </c:spPr>
            <c:txPr>
              <a:bodyPr/>
              <a:lstStyle/>
              <a:p>
                <a:pPr>
                  <a:defRPr sz="1097" b="1" i="0" u="none" strike="noStrike" baseline="0">
                    <a:solidFill>
                      <a:srgbClr val="000000"/>
                    </a:solidFill>
                    <a:latin typeface="+mn-lt"/>
                    <a:ea typeface="Times New Roman"/>
                    <a:cs typeface="Times New Roman"/>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numRef>
              <c:f>Лист1!$A$2:$A$10</c:f>
              <c:numCache>
                <c:formatCode>General</c:formatCode>
                <c:ptCount val="9"/>
                <c:pt idx="0">
                  <c:v>2009</c:v>
                </c:pt>
                <c:pt idx="1">
                  <c:v>2010</c:v>
                </c:pt>
                <c:pt idx="2">
                  <c:v>2011</c:v>
                </c:pt>
                <c:pt idx="3">
                  <c:v>2012</c:v>
                </c:pt>
                <c:pt idx="4">
                  <c:v>2013</c:v>
                </c:pt>
                <c:pt idx="5">
                  <c:v>2014</c:v>
                </c:pt>
                <c:pt idx="6">
                  <c:v>2015</c:v>
                </c:pt>
                <c:pt idx="7">
                  <c:v>2016</c:v>
                </c:pt>
                <c:pt idx="8">
                  <c:v>2017</c:v>
                </c:pt>
              </c:numCache>
            </c:numRef>
          </c:cat>
          <c:val>
            <c:numRef>
              <c:f>Лист1!$C$2:$C$10</c:f>
              <c:numCache>
                <c:formatCode>#\ ##0.0</c:formatCode>
                <c:ptCount val="9"/>
                <c:pt idx="0">
                  <c:v>1.9</c:v>
                </c:pt>
                <c:pt idx="1">
                  <c:v>3.6202175799999998</c:v>
                </c:pt>
                <c:pt idx="2">
                  <c:v>14.7966926</c:v>
                </c:pt>
                <c:pt idx="3">
                  <c:v>18.875181221410202</c:v>
                </c:pt>
                <c:pt idx="4">
                  <c:v>19.924094890039999</c:v>
                </c:pt>
                <c:pt idx="5">
                  <c:v>26.018173999999998</c:v>
                </c:pt>
                <c:pt idx="6">
                  <c:v>31.372800000000002</c:v>
                </c:pt>
                <c:pt idx="7">
                  <c:v>25.3</c:v>
                </c:pt>
                <c:pt idx="8">
                  <c:v>26.2</c:v>
                </c:pt>
              </c:numCache>
            </c:numRef>
          </c:val>
        </c:ser>
        <c:dLbls>
          <c:showLegendKey val="0"/>
          <c:showVal val="0"/>
          <c:showCatName val="0"/>
          <c:showSerName val="0"/>
          <c:showPercent val="0"/>
          <c:showBubbleSize val="0"/>
        </c:dLbls>
        <c:gapWidth val="96"/>
        <c:overlap val="-8"/>
        <c:axId val="104240128"/>
        <c:axId val="103758016"/>
      </c:barChart>
      <c:catAx>
        <c:axId val="104240128"/>
        <c:scaling>
          <c:orientation val="minMax"/>
        </c:scaling>
        <c:delete val="0"/>
        <c:axPos val="l"/>
        <c:numFmt formatCode="General" sourceLinked="1"/>
        <c:majorTickMark val="none"/>
        <c:minorTickMark val="none"/>
        <c:tickLblPos val="nextTo"/>
        <c:txPr>
          <a:bodyPr rot="0" vert="horz"/>
          <a:lstStyle/>
          <a:p>
            <a:pPr>
              <a:defRPr sz="921" b="0" i="0" u="none" strike="noStrike" baseline="0">
                <a:solidFill>
                  <a:srgbClr val="000000"/>
                </a:solidFill>
                <a:latin typeface="+mn-lt"/>
                <a:ea typeface="Times New Roman"/>
                <a:cs typeface="Times New Roman"/>
              </a:defRPr>
            </a:pPr>
            <a:endParaRPr lang="ru-RU"/>
          </a:p>
        </c:txPr>
        <c:crossAx val="103758016"/>
        <c:crosses val="autoZero"/>
        <c:auto val="1"/>
        <c:lblAlgn val="ctr"/>
        <c:lblOffset val="100"/>
        <c:noMultiLvlLbl val="0"/>
      </c:catAx>
      <c:valAx>
        <c:axId val="103758016"/>
        <c:scaling>
          <c:orientation val="minMax"/>
          <c:max val="34.5"/>
          <c:min val="0"/>
        </c:scaling>
        <c:delete val="0"/>
        <c:axPos val="b"/>
        <c:majorGridlines/>
        <c:numFmt formatCode="#\ ##0.0" sourceLinked="1"/>
        <c:majorTickMark val="none"/>
        <c:minorTickMark val="in"/>
        <c:tickLblPos val="nextTo"/>
        <c:txPr>
          <a:bodyPr rot="0" vert="horz"/>
          <a:lstStyle/>
          <a:p>
            <a:pPr>
              <a:defRPr sz="921" b="0" i="0" u="none" strike="noStrike" baseline="0">
                <a:solidFill>
                  <a:srgbClr val="000000"/>
                </a:solidFill>
                <a:latin typeface="+mn-lt"/>
                <a:ea typeface="Times New Roman"/>
                <a:cs typeface="Times New Roman"/>
              </a:defRPr>
            </a:pPr>
            <a:endParaRPr lang="ru-RU"/>
          </a:p>
        </c:txPr>
        <c:crossAx val="104240128"/>
        <c:crosses val="autoZero"/>
        <c:crossBetween val="between"/>
        <c:minorUnit val="5"/>
      </c:valAx>
    </c:plotArea>
    <c:plotVisOnly val="1"/>
    <c:dispBlanksAs val="gap"/>
    <c:showDLblsOverMax val="0"/>
  </c:chart>
  <c:spPr>
    <a:ln>
      <a:noFill/>
    </a:ln>
  </c:spPr>
  <c:txPr>
    <a:bodyPr/>
    <a:lstStyle/>
    <a:p>
      <a:pPr>
        <a:defRPr sz="922" b="0" i="0" u="none" strike="noStrike" baseline="0">
          <a:solidFill>
            <a:srgbClr val="000000"/>
          </a:solidFill>
          <a:latin typeface="Calibri"/>
          <a:ea typeface="Calibri"/>
          <a:cs typeface="Calibri"/>
        </a:defRPr>
      </a:pPr>
      <a:endParaRPr lang="ru-RU"/>
    </a:p>
  </c:txPr>
  <c:externalData r:id="rId2">
    <c:autoUpdate val="0"/>
  </c:externalData>
  <c:userShapes r:id="rId3"/>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10"/>
    </mc:Choice>
    <mc:Fallback>
      <c:style val="10"/>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2.321134335192733E-2"/>
          <c:y val="0.13362896177983111"/>
          <c:w val="0.3760399304925594"/>
          <c:h val="0.90332839391386044"/>
        </c:manualLayout>
      </c:layout>
      <c:pieChart>
        <c:varyColors val="1"/>
        <c:ser>
          <c:idx val="0"/>
          <c:order val="0"/>
          <c:tx>
            <c:strRef>
              <c:f>Лист1!$B$1</c:f>
              <c:strCache>
                <c:ptCount val="1"/>
                <c:pt idx="0">
                  <c:v>Структура услуг (ВРД) за 2013 год</c:v>
                </c:pt>
              </c:strCache>
            </c:strRef>
          </c:tx>
          <c:dPt>
            <c:idx val="0"/>
            <c:bubble3D val="0"/>
          </c:dPt>
          <c:dPt>
            <c:idx val="1"/>
            <c:bubble3D val="0"/>
          </c:dPt>
          <c:dPt>
            <c:idx val="2"/>
            <c:bubble3D val="0"/>
          </c:dPt>
          <c:dPt>
            <c:idx val="3"/>
            <c:bubble3D val="0"/>
          </c:dPt>
          <c:dLbls>
            <c:dLbl>
              <c:idx val="0"/>
              <c:layout>
                <c:manualLayout>
                  <c:x val="-8.921014698715217E-2"/>
                  <c:y val="-0.17207868942545357"/>
                </c:manualLayout>
              </c:layout>
              <c:tx>
                <c:rich>
                  <a:bodyPr/>
                  <a:lstStyle/>
                  <a:p>
                    <a:pPr>
                      <a:defRPr/>
                    </a:pPr>
                    <a:r>
                      <a:rPr lang="ru-RU"/>
                      <a:t>55%</a:t>
                    </a:r>
                  </a:p>
                </c:rich>
              </c:tx>
              <c:spPr/>
              <c:dLblPos val="bestFit"/>
              <c:showLegendKey val="0"/>
              <c:showVal val="0"/>
              <c:showCatName val="0"/>
              <c:showSerName val="0"/>
              <c:showPercent val="0"/>
              <c:showBubbleSize val="0"/>
              <c:extLst>
                <c:ext xmlns:c15="http://schemas.microsoft.com/office/drawing/2012/chart" uri="{CE6537A1-D6FC-4f65-9D91-7224C49458BB}"/>
              </c:extLst>
            </c:dLbl>
            <c:dLbl>
              <c:idx val="1"/>
              <c:layout>
                <c:manualLayout>
                  <c:x val="5.3125972503410474E-2"/>
                  <c:y val="9.8676517786075016E-2"/>
                </c:manualLayout>
              </c:layout>
              <c:tx>
                <c:rich>
                  <a:bodyPr/>
                  <a:lstStyle/>
                  <a:p>
                    <a:pPr>
                      <a:defRPr/>
                    </a:pPr>
                    <a:r>
                      <a:rPr lang="ru-RU"/>
                      <a:t>32%</a:t>
                    </a:r>
                  </a:p>
                </c:rich>
              </c:tx>
              <c:spPr/>
              <c:dLblPos val="bestFit"/>
              <c:showLegendKey val="0"/>
              <c:showVal val="0"/>
              <c:showCatName val="0"/>
              <c:showSerName val="0"/>
              <c:showPercent val="0"/>
              <c:showBubbleSize val="0"/>
              <c:extLst>
                <c:ext xmlns:c15="http://schemas.microsoft.com/office/drawing/2012/chart" uri="{CE6537A1-D6FC-4f65-9D91-7224C49458BB}"/>
              </c:extLst>
            </c:dLbl>
            <c:dLbl>
              <c:idx val="2"/>
              <c:layout>
                <c:manualLayout>
                  <c:x val="1.1769012744374694E-2"/>
                  <c:y val="2.5519946538048059E-2"/>
                </c:manualLayout>
              </c:layout>
              <c:tx>
                <c:rich>
                  <a:bodyPr/>
                  <a:lstStyle/>
                  <a:p>
                    <a:pPr>
                      <a:defRPr/>
                    </a:pPr>
                    <a:r>
                      <a:rPr lang="ru-RU"/>
                      <a:t>3%</a:t>
                    </a:r>
                  </a:p>
                </c:rich>
              </c:tx>
              <c:spPr/>
              <c:dLblPos val="bestFit"/>
              <c:showLegendKey val="0"/>
              <c:showVal val="0"/>
              <c:showCatName val="0"/>
              <c:showSerName val="0"/>
              <c:showPercent val="0"/>
              <c:showBubbleSize val="0"/>
              <c:extLst>
                <c:ext xmlns:c15="http://schemas.microsoft.com/office/drawing/2012/chart" uri="{CE6537A1-D6FC-4f65-9D91-7224C49458BB}"/>
              </c:extLst>
            </c:dLbl>
            <c:dLbl>
              <c:idx val="3"/>
              <c:layout>
                <c:manualLayout>
                  <c:x val="2.2141304351333508E-2"/>
                  <c:y val="1.2455042632421117E-2"/>
                </c:manualLayout>
              </c:layout>
              <c:tx>
                <c:rich>
                  <a:bodyPr/>
                  <a:lstStyle/>
                  <a:p>
                    <a:pPr>
                      <a:defRPr/>
                    </a:pPr>
                    <a:r>
                      <a:rPr lang="ru-RU"/>
                      <a:t>1%</a:t>
                    </a:r>
                  </a:p>
                </c:rich>
              </c:tx>
              <c:spPr/>
              <c:dLblPos val="bestFit"/>
              <c:showLegendKey val="0"/>
              <c:showVal val="0"/>
              <c:showCatName val="0"/>
              <c:showSerName val="0"/>
              <c:showPercent val="0"/>
              <c:showBubbleSize val="0"/>
              <c:extLst>
                <c:ext xmlns:c15="http://schemas.microsoft.com/office/drawing/2012/chart" uri="{CE6537A1-D6FC-4f65-9D91-7224C49458BB}"/>
              </c:extLst>
            </c:dLbl>
            <c:dLbl>
              <c:idx val="4"/>
              <c:layout>
                <c:manualLayout>
                  <c:x val="4.0717134765202112E-2"/>
                  <c:y val="0.11666422343685647"/>
                </c:manualLayout>
              </c:layout>
              <c:tx>
                <c:rich>
                  <a:bodyPr/>
                  <a:lstStyle/>
                  <a:p>
                    <a:pPr>
                      <a:defRPr/>
                    </a:pPr>
                    <a:r>
                      <a:rPr lang="ru-RU"/>
                      <a:t>5%</a:t>
                    </a:r>
                  </a:p>
                </c:rich>
              </c:tx>
              <c:spPr/>
              <c:dLblPos val="bestFit"/>
              <c:showLegendKey val="0"/>
              <c:showVal val="0"/>
              <c:showCatName val="0"/>
              <c:showSerName val="0"/>
              <c:showPercent val="0"/>
              <c:showBubbleSize val="0"/>
              <c:extLst>
                <c:ext xmlns:c15="http://schemas.microsoft.com/office/drawing/2012/chart" uri="{CE6537A1-D6FC-4f65-9D91-7224C49458BB}"/>
              </c:extLst>
            </c:dLbl>
            <c:dLbl>
              <c:idx val="5"/>
              <c:layout>
                <c:manualLayout>
                  <c:x val="6.5949820788530466E-3"/>
                  <c:y val="0"/>
                </c:manualLayout>
              </c:layout>
              <c:tx>
                <c:rich>
                  <a:bodyPr/>
                  <a:lstStyle/>
                  <a:p>
                    <a:pPr>
                      <a:defRPr/>
                    </a:pPr>
                    <a:r>
                      <a:rPr lang="ru-RU"/>
                      <a:t>1%</a:t>
                    </a:r>
                  </a:p>
                </c:rich>
              </c:tx>
              <c:spPr/>
              <c:dLblPos val="bestFit"/>
              <c:showLegendKey val="0"/>
              <c:showVal val="0"/>
              <c:showCatName val="0"/>
              <c:showSerName val="0"/>
              <c:showPercent val="0"/>
              <c:showBubbleSize val="0"/>
              <c:extLst>
                <c:ext xmlns:c15="http://schemas.microsoft.com/office/drawing/2012/chart" uri="{CE6537A1-D6FC-4f65-9D91-7224C49458BB}"/>
              </c:extLst>
            </c:dLbl>
            <c:dLbl>
              <c:idx val="6"/>
              <c:layout>
                <c:manualLayout>
                  <c:x val="1.7750845660421479E-2"/>
                  <c:y val="3.6474223009946636E-3"/>
                </c:manualLayout>
              </c:layout>
              <c:tx>
                <c:rich>
                  <a:bodyPr/>
                  <a:lstStyle/>
                  <a:p>
                    <a:pPr>
                      <a:defRPr/>
                    </a:pPr>
                    <a:r>
                      <a:rPr lang="ru-RU"/>
                      <a:t>3%</a:t>
                    </a:r>
                  </a:p>
                </c:rich>
              </c:tx>
              <c:spPr/>
              <c:dLblPos val="bestFit"/>
              <c:showLegendKey val="0"/>
              <c:showVal val="0"/>
              <c:showCatName val="0"/>
              <c:showSerName val="0"/>
              <c:showPercent val="0"/>
              <c:showBubbleSize val="0"/>
              <c:extLst>
                <c:ext xmlns:c15="http://schemas.microsoft.com/office/drawing/2012/chart" uri="{CE6537A1-D6FC-4f65-9D91-7224C49458BB}"/>
              </c:extLst>
            </c:dLbl>
            <c:dLbl>
              <c:idx val="7"/>
              <c:layout>
                <c:manualLayout>
                  <c:x val="1.3016410331886084E-2"/>
                  <c:y val="6.2259106352545369E-2"/>
                </c:manualLayout>
              </c:layout>
              <c:spPr/>
              <c:txPr>
                <a:bodyPr/>
                <a:lstStyle/>
                <a:p>
                  <a:pPr>
                    <a:defRPr/>
                  </a:pPr>
                  <a:endParaRPr lang="ru-RU"/>
                </a:p>
              </c:txPr>
              <c:dLblPos val="bestFit"/>
              <c:showLegendKey val="0"/>
              <c:showVal val="0"/>
              <c:showCatName val="0"/>
              <c:showSerName val="0"/>
              <c:showPercent val="1"/>
              <c:showBubbleSize val="0"/>
              <c:extLst>
                <c:ext xmlns:c15="http://schemas.microsoft.com/office/drawing/2012/chart" uri="{CE6537A1-D6FC-4f65-9D91-7224C49458BB}"/>
              </c:extLst>
            </c:dLbl>
            <c:spPr>
              <a:noFill/>
              <a:ln>
                <a:noFill/>
              </a:ln>
              <a:effectLst/>
            </c:spPr>
            <c:showLegendKey val="0"/>
            <c:showVal val="0"/>
            <c:showCatName val="0"/>
            <c:showSerName val="0"/>
            <c:showPercent val="1"/>
            <c:showBubbleSize val="0"/>
            <c:showLeaderLines val="0"/>
            <c:extLst>
              <c:ext xmlns:c15="http://schemas.microsoft.com/office/drawing/2012/chart" uri="{CE6537A1-D6FC-4f65-9D91-7224C49458BB}"/>
            </c:extLst>
          </c:dLbls>
          <c:cat>
            <c:strRef>
              <c:f>Лист1!$A$2:$A$6</c:f>
              <c:strCache>
                <c:ptCount val="4"/>
                <c:pt idx="0">
                  <c:v>Реализация электросчётчиков и других товаров</c:v>
                </c:pt>
                <c:pt idx="1">
                  <c:v>Электромонтажные работы</c:v>
                </c:pt>
                <c:pt idx="2">
                  <c:v>Оформление технической документации</c:v>
                </c:pt>
                <c:pt idx="3">
                  <c:v>Прочие услуги</c:v>
                </c:pt>
              </c:strCache>
            </c:strRef>
          </c:cat>
          <c:val>
            <c:numRef>
              <c:f>Лист1!$B$2:$B$6</c:f>
            </c:numRef>
          </c:val>
        </c:ser>
        <c:ser>
          <c:idx val="1"/>
          <c:order val="1"/>
          <c:tx>
            <c:strRef>
              <c:f>Лист1!$C$1</c:f>
              <c:strCache>
                <c:ptCount val="1"/>
                <c:pt idx="0">
                  <c:v>Валовая выручка, тыс.руб. без НДС</c:v>
                </c:pt>
              </c:strCache>
            </c:strRef>
          </c:tx>
          <c:dPt>
            <c:idx val="0"/>
            <c:bubble3D val="0"/>
          </c:dPt>
          <c:dPt>
            <c:idx val="1"/>
            <c:bubble3D val="0"/>
          </c:dPt>
          <c:dPt>
            <c:idx val="2"/>
            <c:bubble3D val="0"/>
          </c:dPt>
          <c:dPt>
            <c:idx val="3"/>
            <c:bubble3D val="0"/>
          </c:dPt>
          <c:dLbls>
            <c:dLbl>
              <c:idx val="0"/>
              <c:layout>
                <c:manualLayout>
                  <c:x val="-0.11504319353525039"/>
                  <c:y val="-0.12363146499668433"/>
                </c:manualLayout>
              </c:layout>
              <c:spPr/>
              <c:txPr>
                <a:bodyPr/>
                <a:lstStyle/>
                <a:p>
                  <a:pPr>
                    <a:defRPr/>
                  </a:pPr>
                  <a:endParaRPr lang="ru-RU"/>
                </a:p>
              </c:txPr>
              <c:dLblPos val="bestFit"/>
              <c:showLegendKey val="0"/>
              <c:showVal val="0"/>
              <c:showCatName val="0"/>
              <c:showSerName val="0"/>
              <c:showPercent val="1"/>
              <c:showBubbleSize val="0"/>
              <c:extLst>
                <c:ext xmlns:c15="http://schemas.microsoft.com/office/drawing/2012/chart" uri="{CE6537A1-D6FC-4f65-9D91-7224C49458BB}"/>
              </c:extLst>
            </c:dLbl>
            <c:dLbl>
              <c:idx val="1"/>
              <c:layout>
                <c:manualLayout>
                  <c:x val="4.8633729556623505E-2"/>
                  <c:y val="-3.9898881828783983E-2"/>
                </c:manualLayout>
              </c:layout>
              <c:spPr/>
              <c:txPr>
                <a:bodyPr/>
                <a:lstStyle/>
                <a:p>
                  <a:pPr>
                    <a:defRPr/>
                  </a:pPr>
                  <a:endParaRPr lang="ru-RU"/>
                </a:p>
              </c:txPr>
              <c:dLblPos val="bestFit"/>
              <c:showLegendKey val="0"/>
              <c:showVal val="0"/>
              <c:showCatName val="0"/>
              <c:showSerName val="0"/>
              <c:showPercent val="1"/>
              <c:showBubbleSize val="0"/>
              <c:extLst>
                <c:ext xmlns:c15="http://schemas.microsoft.com/office/drawing/2012/chart" uri="{CE6537A1-D6FC-4f65-9D91-7224C49458BB}"/>
              </c:extLst>
            </c:dLbl>
            <c:dLbl>
              <c:idx val="2"/>
              <c:layout>
                <c:manualLayout>
                  <c:x val="1.0022913932438543E-2"/>
                  <c:y val="7.1769576044029251E-4"/>
                </c:manualLayout>
              </c:layout>
              <c:spPr/>
              <c:txPr>
                <a:bodyPr/>
                <a:lstStyle/>
                <a:p>
                  <a:pPr>
                    <a:defRPr/>
                  </a:pPr>
                  <a:endParaRPr lang="ru-RU"/>
                </a:p>
              </c:txPr>
              <c:dLblPos val="bestFit"/>
              <c:showLegendKey val="0"/>
              <c:showVal val="0"/>
              <c:showCatName val="0"/>
              <c:showSerName val="0"/>
              <c:showPercent val="1"/>
              <c:showBubbleSize val="0"/>
              <c:extLst>
                <c:ext xmlns:c15="http://schemas.microsoft.com/office/drawing/2012/chart" uri="{CE6537A1-D6FC-4f65-9D91-7224C49458BB}"/>
              </c:extLst>
            </c:dLbl>
            <c:dLbl>
              <c:idx val="3"/>
              <c:layout>
                <c:manualLayout>
                  <c:x val="6.0895396301781972E-2"/>
                  <c:y val="0.15184899853984635"/>
                </c:manualLayout>
              </c:layout>
              <c:spPr/>
              <c:txPr>
                <a:bodyPr/>
                <a:lstStyle/>
                <a:p>
                  <a:pPr>
                    <a:defRPr/>
                  </a:pPr>
                  <a:endParaRPr lang="ru-RU"/>
                </a:p>
              </c:txPr>
              <c:dLblPos val="bestFit"/>
              <c:showLegendKey val="0"/>
              <c:showVal val="0"/>
              <c:showCatName val="0"/>
              <c:showSerName val="0"/>
              <c:showPercent val="1"/>
              <c:showBubbleSize val="0"/>
              <c:extLst>
                <c:ext xmlns:c15="http://schemas.microsoft.com/office/drawing/2012/chart" uri="{CE6537A1-D6FC-4f65-9D91-7224C49458BB}"/>
              </c:extLst>
            </c:dLbl>
            <c:dLbl>
              <c:idx val="4"/>
              <c:layout>
                <c:manualLayout>
                  <c:x val="1.5435626404705804E-2"/>
                  <c:y val="-1.4828998083794818E-3"/>
                </c:manualLayout>
              </c:layout>
              <c:spPr/>
              <c:txPr>
                <a:bodyPr/>
                <a:lstStyle/>
                <a:p>
                  <a:pPr>
                    <a:defRPr/>
                  </a:pPr>
                  <a:endParaRPr lang="ru-RU"/>
                </a:p>
              </c:txPr>
              <c:dLblPos val="bestFit"/>
              <c:showLegendKey val="0"/>
              <c:showVal val="0"/>
              <c:showCatName val="0"/>
              <c:showSerName val="0"/>
              <c:showPercent val="1"/>
              <c:showBubbleSize val="0"/>
              <c:extLst>
                <c:ext xmlns:c15="http://schemas.microsoft.com/office/drawing/2012/chart" uri="{CE6537A1-D6FC-4f65-9D91-7224C49458BB}"/>
              </c:extLst>
            </c:dLbl>
            <c:dLbl>
              <c:idx val="5"/>
              <c:layout>
                <c:manualLayout>
                  <c:x val="6.0062964714936627E-2"/>
                  <c:y val="0.1639339882685498"/>
                </c:manualLayout>
              </c:layout>
              <c:spPr/>
              <c:txPr>
                <a:bodyPr/>
                <a:lstStyle/>
                <a:p>
                  <a:pPr>
                    <a:defRPr/>
                  </a:pPr>
                  <a:endParaRPr lang="ru-RU"/>
                </a:p>
              </c:txPr>
              <c:dLblPos val="bestFit"/>
              <c:showLegendKey val="0"/>
              <c:showVal val="0"/>
              <c:showCatName val="0"/>
              <c:showSerName val="0"/>
              <c:showPercent val="1"/>
              <c:showBubbleSize val="0"/>
              <c:extLst>
                <c:ext xmlns:c15="http://schemas.microsoft.com/office/drawing/2012/chart" uri="{CE6537A1-D6FC-4f65-9D91-7224C49458BB}"/>
              </c:extLst>
            </c:dLbl>
            <c:spPr>
              <a:noFill/>
              <a:ln>
                <a:noFill/>
              </a:ln>
              <a:effectLst/>
            </c:spPr>
            <c:showLegendKey val="0"/>
            <c:showVal val="0"/>
            <c:showCatName val="0"/>
            <c:showSerName val="0"/>
            <c:showPercent val="1"/>
            <c:showBubbleSize val="0"/>
            <c:showLeaderLines val="0"/>
            <c:extLst>
              <c:ext xmlns:c15="http://schemas.microsoft.com/office/drawing/2012/chart" uri="{CE6537A1-D6FC-4f65-9D91-7224C49458BB}"/>
            </c:extLst>
          </c:dLbls>
          <c:cat>
            <c:strRef>
              <c:f>Лист1!$A$2:$A$6</c:f>
              <c:strCache>
                <c:ptCount val="4"/>
                <c:pt idx="0">
                  <c:v>Реализация электросчётчиков и других товаров</c:v>
                </c:pt>
                <c:pt idx="1">
                  <c:v>Электромонтажные работы</c:v>
                </c:pt>
                <c:pt idx="2">
                  <c:v>Оформление технической документации</c:v>
                </c:pt>
                <c:pt idx="3">
                  <c:v>Прочие услуги</c:v>
                </c:pt>
              </c:strCache>
            </c:strRef>
          </c:cat>
          <c:val>
            <c:numRef>
              <c:f>Лист1!$C$2:$C$6</c:f>
              <c:numCache>
                <c:formatCode>General</c:formatCode>
                <c:ptCount val="4"/>
                <c:pt idx="0">
                  <c:v>14596</c:v>
                </c:pt>
                <c:pt idx="1">
                  <c:v>5346</c:v>
                </c:pt>
                <c:pt idx="2">
                  <c:v>745</c:v>
                </c:pt>
                <c:pt idx="3">
                  <c:v>3037</c:v>
                </c:pt>
              </c:numCache>
            </c:numRef>
          </c:val>
        </c:ser>
        <c:dLbls>
          <c:showLegendKey val="0"/>
          <c:showVal val="0"/>
          <c:showCatName val="0"/>
          <c:showSerName val="0"/>
          <c:showPercent val="0"/>
          <c:showBubbleSize val="0"/>
          <c:showLeaderLines val="0"/>
        </c:dLbls>
        <c:firstSliceAng val="0"/>
      </c:pieChart>
      <c:spPr>
        <a:noFill/>
        <a:ln w="25391">
          <a:noFill/>
        </a:ln>
      </c:spPr>
    </c:plotArea>
    <c:legend>
      <c:legendPos val="r"/>
      <c:layout>
        <c:manualLayout>
          <c:xMode val="edge"/>
          <c:yMode val="edge"/>
          <c:x val="0.43664406302524483"/>
          <c:y val="0.44664844729460362"/>
          <c:w val="0.46776919446583376"/>
          <c:h val="0.55335155270539638"/>
        </c:manualLayout>
      </c:layout>
      <c:overlay val="0"/>
      <c:txPr>
        <a:bodyPr/>
        <a:lstStyle/>
        <a:p>
          <a:pPr>
            <a:defRPr sz="1100"/>
          </a:pPr>
          <a:endParaRPr lang="ru-RU"/>
        </a:p>
      </c:txPr>
    </c:legend>
    <c:plotVisOnly val="1"/>
    <c:dispBlanksAs val="gap"/>
    <c:showDLblsOverMax val="0"/>
  </c:chart>
  <c:externalData r:id="rId2">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40"/>
      <c:rotY val="150"/>
      <c:rAngAx val="0"/>
      <c:perspective val="30"/>
    </c:view3D>
    <c:floor>
      <c:thickness val="0"/>
    </c:floor>
    <c:sideWall>
      <c:thickness val="0"/>
    </c:sideWall>
    <c:backWall>
      <c:thickness val="0"/>
    </c:backWall>
    <c:plotArea>
      <c:layout>
        <c:manualLayout>
          <c:layoutTarget val="inner"/>
          <c:xMode val="edge"/>
          <c:yMode val="edge"/>
          <c:x val="0.42678350690034716"/>
          <c:y val="4.0337418573752042E-3"/>
          <c:w val="0.58706183850912441"/>
          <c:h val="0.91500650677128992"/>
        </c:manualLayout>
      </c:layout>
      <c:pie3DChart>
        <c:varyColors val="1"/>
        <c:ser>
          <c:idx val="0"/>
          <c:order val="0"/>
          <c:explosion val="25"/>
          <c:dPt>
            <c:idx val="0"/>
            <c:bubble3D val="0"/>
          </c:dPt>
          <c:dPt>
            <c:idx val="1"/>
            <c:bubble3D val="0"/>
          </c:dPt>
          <c:dPt>
            <c:idx val="2"/>
            <c:bubble3D val="0"/>
          </c:dPt>
          <c:dPt>
            <c:idx val="3"/>
            <c:bubble3D val="0"/>
          </c:dPt>
          <c:dPt>
            <c:idx val="4"/>
            <c:bubble3D val="0"/>
          </c:dPt>
          <c:dLbls>
            <c:dLbl>
              <c:idx val="0"/>
              <c:spPr/>
              <c:txPr>
                <a:bodyPr/>
                <a:lstStyle/>
                <a:p>
                  <a:pPr>
                    <a:defRPr sz="1100" b="1" i="0" baseline="0"/>
                  </a:pPr>
                  <a:endParaRPr lang="ru-RU"/>
                </a:p>
              </c:txPr>
              <c:dLblPos val="bestFit"/>
              <c:showLegendKey val="0"/>
              <c:showVal val="1"/>
              <c:showCatName val="0"/>
              <c:showSerName val="0"/>
              <c:showPercent val="0"/>
              <c:showBubbleSize val="0"/>
              <c:extLst>
                <c:ext xmlns:c15="http://schemas.microsoft.com/office/drawing/2012/chart" uri="{CE6537A1-D6FC-4f65-9D91-7224C49458BB}"/>
              </c:extLst>
            </c:dLbl>
            <c:dLbl>
              <c:idx val="1"/>
              <c:layout>
                <c:manualLayout>
                  <c:x val="-9.1740692304112803E-2"/>
                  <c:y val="-8.0284537198135645E-5"/>
                </c:manualLayout>
              </c:layout>
              <c:spPr/>
              <c:txPr>
                <a:bodyPr/>
                <a:lstStyle/>
                <a:p>
                  <a:pPr>
                    <a:defRPr sz="1100" b="1" i="0" baseline="0"/>
                  </a:pPr>
                  <a:endParaRPr lang="ru-RU"/>
                </a:p>
              </c:txPr>
              <c:dLblPos val="bestFit"/>
              <c:showLegendKey val="0"/>
              <c:showVal val="1"/>
              <c:showCatName val="0"/>
              <c:showSerName val="0"/>
              <c:showPercent val="0"/>
              <c:showBubbleSize val="0"/>
              <c:extLst>
                <c:ext xmlns:c15="http://schemas.microsoft.com/office/drawing/2012/chart" uri="{CE6537A1-D6FC-4f65-9D91-7224C49458BB}"/>
              </c:extLst>
            </c:dLbl>
            <c:dLbl>
              <c:idx val="2"/>
              <c:layout>
                <c:manualLayout>
                  <c:x val="-5.6832712561754005E-2"/>
                  <c:y val="4.7249927030846753E-2"/>
                </c:manualLayout>
              </c:layout>
              <c:spPr/>
              <c:txPr>
                <a:bodyPr/>
                <a:lstStyle/>
                <a:p>
                  <a:pPr>
                    <a:defRPr sz="1100" b="1" i="0" baseline="0"/>
                  </a:pPr>
                  <a:endParaRPr lang="ru-RU"/>
                </a:p>
              </c:txPr>
              <c:dLblPos val="bestFit"/>
              <c:showLegendKey val="0"/>
              <c:showVal val="1"/>
              <c:showCatName val="0"/>
              <c:showSerName val="0"/>
              <c:showPercent val="0"/>
              <c:showBubbleSize val="0"/>
              <c:extLst>
                <c:ext xmlns:c15="http://schemas.microsoft.com/office/drawing/2012/chart" uri="{CE6537A1-D6FC-4f65-9D91-7224C49458BB}"/>
              </c:extLst>
            </c:dLbl>
            <c:dLbl>
              <c:idx val="3"/>
              <c:layout>
                <c:manualLayout>
                  <c:x val="-6.4550741151164184E-4"/>
                  <c:y val="-0.15809444360748406"/>
                </c:manualLayout>
              </c:layout>
              <c:spPr/>
              <c:txPr>
                <a:bodyPr/>
                <a:lstStyle/>
                <a:p>
                  <a:pPr>
                    <a:defRPr sz="1100" b="1" i="0" baseline="0"/>
                  </a:pPr>
                  <a:endParaRPr lang="ru-RU"/>
                </a:p>
              </c:txPr>
              <c:dLblPos val="bestFit"/>
              <c:showLegendKey val="0"/>
              <c:showVal val="1"/>
              <c:showCatName val="0"/>
              <c:showSerName val="0"/>
              <c:showPercent val="0"/>
              <c:showBubbleSize val="0"/>
              <c:extLst>
                <c:ext xmlns:c15="http://schemas.microsoft.com/office/drawing/2012/chart" uri="{CE6537A1-D6FC-4f65-9D91-7224C49458BB}"/>
              </c:extLst>
            </c:dLbl>
            <c:dLbl>
              <c:idx val="4"/>
              <c:layout>
                <c:manualLayout>
                  <c:x val="-2.288703379117257E-2"/>
                  <c:y val="6.240734837778051E-2"/>
                </c:manualLayout>
              </c:layout>
              <c:spPr/>
              <c:txPr>
                <a:bodyPr/>
                <a:lstStyle/>
                <a:p>
                  <a:pPr>
                    <a:defRPr sz="1100" b="1" i="0" baseline="0"/>
                  </a:pPr>
                  <a:endParaRPr lang="ru-RU"/>
                </a:p>
              </c:txPr>
              <c:dLblPos val="bestFit"/>
              <c:showLegendKey val="0"/>
              <c:showVal val="1"/>
              <c:showCatName val="0"/>
              <c:showSerName val="0"/>
              <c:showPercent val="0"/>
              <c:showBubbleSize val="0"/>
              <c:extLst>
                <c:ext xmlns:c15="http://schemas.microsoft.com/office/drawing/2012/chart" uri="{CE6537A1-D6FC-4f65-9D91-7224C49458BB}"/>
              </c:extLst>
            </c:dLbl>
            <c:spPr>
              <a:noFill/>
              <a:ln>
                <a:noFill/>
              </a:ln>
              <a:effectLst/>
            </c:spPr>
            <c:showLegendKey val="0"/>
            <c:showVal val="0"/>
            <c:showCatName val="0"/>
            <c:showSerName val="0"/>
            <c:showPercent val="0"/>
            <c:showBubbleSize val="0"/>
            <c:extLst>
              <c:ext xmlns:c15="http://schemas.microsoft.com/office/drawing/2012/chart" uri="{CE6537A1-D6FC-4f65-9D91-7224C49458BB}"/>
            </c:extLst>
          </c:dLbls>
          <c:cat>
            <c:strRef>
              <c:f>'Состав персонала'!$A$4:$A$8</c:f>
              <c:strCache>
                <c:ptCount val="5"/>
                <c:pt idx="0">
                  <c:v>Руководители высшего звена  </c:v>
                </c:pt>
                <c:pt idx="1">
                  <c:v>Руководители среднего звена  </c:v>
                </c:pt>
                <c:pt idx="2">
                  <c:v>Специалисты</c:v>
                </c:pt>
                <c:pt idx="3">
                  <c:v>Служащие</c:v>
                </c:pt>
                <c:pt idx="4">
                  <c:v>рабочие</c:v>
                </c:pt>
              </c:strCache>
            </c:strRef>
          </c:cat>
          <c:val>
            <c:numRef>
              <c:f>'Состав персонала'!$B$4:$B$8</c:f>
              <c:numCache>
                <c:formatCode>General</c:formatCode>
                <c:ptCount val="5"/>
                <c:pt idx="0">
                  <c:v>6</c:v>
                </c:pt>
                <c:pt idx="1">
                  <c:v>81</c:v>
                </c:pt>
                <c:pt idx="2">
                  <c:v>462</c:v>
                </c:pt>
                <c:pt idx="3">
                  <c:v>11</c:v>
                </c:pt>
                <c:pt idx="4">
                  <c:v>73</c:v>
                </c:pt>
              </c:numCache>
            </c:numRef>
          </c:val>
        </c:ser>
        <c:dLbls>
          <c:showLegendKey val="0"/>
          <c:showVal val="0"/>
          <c:showCatName val="0"/>
          <c:showSerName val="0"/>
          <c:showPercent val="0"/>
          <c:showBubbleSize val="0"/>
          <c:showLeaderLines val="1"/>
        </c:dLbls>
      </c:pie3DChart>
      <c:spPr>
        <a:noFill/>
        <a:ln w="25400">
          <a:noFill/>
        </a:ln>
      </c:spPr>
    </c:plotArea>
    <c:legend>
      <c:legendPos val="r"/>
      <c:layout>
        <c:manualLayout>
          <c:xMode val="edge"/>
          <c:yMode val="edge"/>
          <c:x val="1.8433179723502304E-2"/>
          <c:y val="4.0178571428571432E-2"/>
          <c:w val="0.26728110599078342"/>
          <c:h val="0.82589285714285721"/>
        </c:manualLayout>
      </c:layout>
      <c:overlay val="0"/>
    </c:legend>
    <c:plotVisOnly val="1"/>
    <c:dispBlanksAs val="gap"/>
    <c:showDLblsOverMax val="0"/>
  </c:chart>
  <c:spPr>
    <a:ln>
      <a:noFill/>
    </a:ln>
  </c:spPr>
  <c:externalData r:id="rId2">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15"/>
      <c:rotY val="20"/>
      <c:rAngAx val="0"/>
      <c:perspective val="30"/>
    </c:view3D>
    <c:floor>
      <c:thickness val="0"/>
    </c:floor>
    <c:sideWall>
      <c:thickness val="0"/>
    </c:sideWall>
    <c:backWall>
      <c:thickness val="0"/>
    </c:backWall>
    <c:plotArea>
      <c:layout>
        <c:manualLayout>
          <c:layoutTarget val="inner"/>
          <c:xMode val="edge"/>
          <c:yMode val="edge"/>
          <c:x val="0.25209951881014875"/>
          <c:y val="7.407407407407407E-2"/>
          <c:w val="0.54799212598425195"/>
          <c:h val="0.83309419655876349"/>
        </c:manualLayout>
      </c:layout>
      <c:bar3DChart>
        <c:barDir val="bar"/>
        <c:grouping val="clustered"/>
        <c:varyColors val="0"/>
        <c:ser>
          <c:idx val="0"/>
          <c:order val="0"/>
          <c:tx>
            <c:v>2017</c:v>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'Состав персонала'!$A$25:$A$28</c:f>
              <c:strCache>
                <c:ptCount val="4"/>
                <c:pt idx="0">
                  <c:v>Высшее </c:v>
                </c:pt>
                <c:pt idx="1">
                  <c:v>Среднее профес.</c:v>
                </c:pt>
                <c:pt idx="2">
                  <c:v>Среднее</c:v>
                </c:pt>
                <c:pt idx="3">
                  <c:v>Неполное среднее</c:v>
                </c:pt>
              </c:strCache>
            </c:strRef>
          </c:cat>
          <c:val>
            <c:numRef>
              <c:f>'Состав персонала'!$B$25:$B$28</c:f>
              <c:numCache>
                <c:formatCode>0.0%</c:formatCode>
                <c:ptCount val="4"/>
                <c:pt idx="0">
                  <c:v>0.65</c:v>
                </c:pt>
                <c:pt idx="1">
                  <c:v>0.251</c:v>
                </c:pt>
                <c:pt idx="2">
                  <c:v>0.09</c:v>
                </c:pt>
                <c:pt idx="3">
                  <c:v>8.0000000000000002E-3</c:v>
                </c:pt>
              </c:numCache>
            </c:numRef>
          </c:val>
        </c:ser>
        <c:ser>
          <c:idx val="1"/>
          <c:order val="1"/>
          <c:tx>
            <c:v>2016</c:v>
          </c:tx>
          <c:invertIfNegative val="0"/>
          <c:dLbls>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'Состав персонала'!$A$25:$A$28</c:f>
              <c:strCache>
                <c:ptCount val="4"/>
                <c:pt idx="0">
                  <c:v>Высшее </c:v>
                </c:pt>
                <c:pt idx="1">
                  <c:v>Среднее профес.</c:v>
                </c:pt>
                <c:pt idx="2">
                  <c:v>Среднее</c:v>
                </c:pt>
                <c:pt idx="3">
                  <c:v>Неполное среднее</c:v>
                </c:pt>
              </c:strCache>
            </c:strRef>
          </c:cat>
          <c:val>
            <c:numRef>
              <c:f>'Состав персонала'!$C$25:$C$28</c:f>
              <c:numCache>
                <c:formatCode>0.0%</c:formatCode>
                <c:ptCount val="4"/>
                <c:pt idx="0">
                  <c:v>0.64300000000000002</c:v>
                </c:pt>
                <c:pt idx="1">
                  <c:v>0.254</c:v>
                </c:pt>
                <c:pt idx="2">
                  <c:v>9.5000000000000001E-2</c:v>
                </c:pt>
                <c:pt idx="3">
                  <c:v>8.0000000000000002E-3</c:v>
                </c:pt>
              </c:numCache>
            </c:numRef>
          </c:val>
        </c:ser>
        <c:dLbls>
          <c:showLegendKey val="0"/>
          <c:showVal val="0"/>
          <c:showCatName val="0"/>
          <c:showSerName val="0"/>
          <c:showPercent val="0"/>
          <c:showBubbleSize val="0"/>
        </c:dLbls>
        <c:gapWidth val="150"/>
        <c:shape val="box"/>
        <c:axId val="104654848"/>
        <c:axId val="103757440"/>
        <c:axId val="0"/>
      </c:bar3DChart>
      <c:catAx>
        <c:axId val="104654848"/>
        <c:scaling>
          <c:orientation val="minMax"/>
        </c:scaling>
        <c:delete val="0"/>
        <c:axPos val="l"/>
        <c:numFmt formatCode="General" sourceLinked="0"/>
        <c:majorTickMark val="out"/>
        <c:minorTickMark val="none"/>
        <c:tickLblPos val="nextTo"/>
        <c:crossAx val="103757440"/>
        <c:crosses val="autoZero"/>
        <c:auto val="1"/>
        <c:lblAlgn val="ctr"/>
        <c:lblOffset val="100"/>
        <c:noMultiLvlLbl val="0"/>
      </c:catAx>
      <c:valAx>
        <c:axId val="103757440"/>
        <c:scaling>
          <c:orientation val="minMax"/>
        </c:scaling>
        <c:delete val="0"/>
        <c:axPos val="b"/>
        <c:majorGridlines/>
        <c:numFmt formatCode="0.0%" sourceLinked="1"/>
        <c:majorTickMark val="out"/>
        <c:minorTickMark val="none"/>
        <c:tickLblPos val="nextTo"/>
        <c:crossAx val="104654848"/>
        <c:crosses val="autoZero"/>
        <c:crossBetween val="between"/>
      </c:valAx>
    </c:plotArea>
    <c:legend>
      <c:legendPos val="r"/>
      <c:overlay val="0"/>
    </c:legend>
    <c:plotVisOnly val="1"/>
    <c:dispBlanksAs val="gap"/>
    <c:showDLblsOverMax val="0"/>
  </c:chart>
  <c:spPr>
    <a:ln>
      <a:noFill/>
    </a:ln>
  </c:spPr>
  <c:externalData r:id="rId2">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30"/>
      <c:rotY val="180"/>
      <c:rAngAx val="0"/>
      <c:perspective val="0"/>
    </c:view3D>
    <c:floor>
      <c:thickness val="0"/>
    </c:floor>
    <c:sideWall>
      <c:thickness val="0"/>
    </c:sideWall>
    <c:backWall>
      <c:thickness val="0"/>
    </c:backWall>
    <c:plotArea>
      <c:layout>
        <c:manualLayout>
          <c:layoutTarget val="inner"/>
          <c:xMode val="edge"/>
          <c:yMode val="edge"/>
          <c:x val="0"/>
          <c:y val="2.7777777777777776E-2"/>
          <c:w val="0.65387642169728788"/>
          <c:h val="0.8842592592592593"/>
        </c:manualLayout>
      </c:layout>
      <c:pie3DChart>
        <c:varyColors val="1"/>
        <c:ser>
          <c:idx val="0"/>
          <c:order val="0"/>
          <c:explosion val="25"/>
          <c:dPt>
            <c:idx val="0"/>
            <c:bubble3D val="0"/>
          </c:dPt>
          <c:dPt>
            <c:idx val="1"/>
            <c:bubble3D val="0"/>
            <c:explosion val="12"/>
          </c:dPt>
          <c:dPt>
            <c:idx val="2"/>
            <c:bubble3D val="0"/>
            <c:explosion val="13"/>
          </c:dPt>
          <c:dPt>
            <c:idx val="3"/>
            <c:bubble3D val="0"/>
            <c:explosion val="18"/>
          </c:dPt>
          <c:dPt>
            <c:idx val="4"/>
            <c:bubble3D val="0"/>
          </c:dPt>
          <c:dLbls>
            <c:dLbl>
              <c:idx val="0"/>
              <c:layout>
                <c:manualLayout>
                  <c:x val="-3.836286089238845E-3"/>
                  <c:y val="-2.2000414029931929E-3"/>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1"/>
              <c:layout>
                <c:manualLayout>
                  <c:x val="3.7060947304704134E-2"/>
                  <c:y val="-0.18085459031989534"/>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2"/>
              <c:layout>
                <c:manualLayout>
                  <c:x val="-3.9743766404199472E-2"/>
                  <c:y val="-1.2781790358416339E-2"/>
                </c:manualLayout>
              </c:layout>
              <c:dLblPos val="bestFit"/>
              <c:showLegendKey val="0"/>
              <c:showVal val="1"/>
              <c:showCatName val="0"/>
              <c:showSerName val="0"/>
              <c:showPercent val="0"/>
              <c:showBubbleSize val="0"/>
              <c:extLst>
                <c:ext xmlns:c15="http://schemas.microsoft.com/office/drawing/2012/chart" uri="{CE6537A1-D6FC-4f65-9D91-7224C49458BB}"/>
              </c:extLst>
            </c:dLbl>
            <c:dLbl>
              <c:idx val="3"/>
              <c:layout>
                <c:manualLayout>
                  <c:x val="-3.5594502220566822E-2"/>
                  <c:y val="4.7630886550124867E-2"/>
                </c:manualLayout>
              </c:layout>
              <c:dLblPos val="bestFi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a:lstStyle/>
              <a:p>
                <a:pPr>
                  <a:defRPr sz="1100" b="1" i="1" baseline="0"/>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'Состав персонала'!$G$54:$G$58</c:f>
              <c:strCache>
                <c:ptCount val="5"/>
                <c:pt idx="0">
                  <c:v>Работающие пенсионеры</c:v>
                </c:pt>
                <c:pt idx="1">
                  <c:v>От 45 лет до пенсионного возраста</c:v>
                </c:pt>
                <c:pt idx="2">
                  <c:v>От 35 до 45 лет</c:v>
                </c:pt>
                <c:pt idx="3">
                  <c:v>От 25 до 35 лет</c:v>
                </c:pt>
                <c:pt idx="4">
                  <c:v>До 25 лет</c:v>
                </c:pt>
              </c:strCache>
            </c:strRef>
          </c:cat>
          <c:val>
            <c:numRef>
              <c:f>'Состав персонала'!$H$54:$H$58</c:f>
              <c:numCache>
                <c:formatCode>0.0%</c:formatCode>
                <c:ptCount val="5"/>
                <c:pt idx="0">
                  <c:v>0.109</c:v>
                </c:pt>
                <c:pt idx="1">
                  <c:v>0.34</c:v>
                </c:pt>
                <c:pt idx="2">
                  <c:v>0.29199999999999998</c:v>
                </c:pt>
                <c:pt idx="3">
                  <c:v>0.22700000000000001</c:v>
                </c:pt>
                <c:pt idx="4">
                  <c:v>3.2000000000000001E-2</c:v>
                </c:pt>
              </c:numCache>
            </c:numRef>
          </c:val>
        </c:ser>
        <c:dLbls>
          <c:showLegendKey val="0"/>
          <c:showVal val="0"/>
          <c:showCatName val="0"/>
          <c:showSerName val="0"/>
          <c:showPercent val="0"/>
          <c:showBubbleSize val="0"/>
          <c:showLeaderLines val="0"/>
        </c:dLbls>
      </c:pie3DChart>
      <c:spPr>
        <a:noFill/>
        <a:ln w="25400">
          <a:noFill/>
        </a:ln>
      </c:spPr>
    </c:plotArea>
    <c:legend>
      <c:legendPos val="r"/>
      <c:layout>
        <c:manualLayout>
          <c:xMode val="edge"/>
          <c:yMode val="edge"/>
          <c:x val="0.67427385892116187"/>
          <c:y val="0.15277829582484206"/>
          <c:w val="0.30705394190871371"/>
          <c:h val="0.69444679920382757"/>
        </c:manualLayout>
      </c:layout>
      <c:overlay val="0"/>
    </c:legend>
    <c:plotVisOnly val="1"/>
    <c:dispBlanksAs val="gap"/>
    <c:showDLblsOverMax val="0"/>
  </c:chart>
  <c:spPr>
    <a:noFill/>
    <a:ln>
      <a:noFill/>
    </a:ln>
  </c:spPr>
  <c:externalData r:id="rId2">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30"/>
      <c:rotY val="150"/>
      <c:rAngAx val="0"/>
      <c:perspective val="50"/>
    </c:view3D>
    <c:floor>
      <c:thickness val="0"/>
    </c:floor>
    <c:sideWall>
      <c:thickness val="0"/>
    </c:sideWall>
    <c:backWall>
      <c:thickness val="0"/>
    </c:backWall>
    <c:plotArea>
      <c:layout>
        <c:manualLayout>
          <c:layoutTarget val="inner"/>
          <c:xMode val="edge"/>
          <c:yMode val="edge"/>
          <c:x val="5.7337474928790287E-2"/>
          <c:y val="0.10185190265850914"/>
          <c:w val="0.5653594123980622"/>
          <c:h val="0.77706069741576034"/>
        </c:manualLayout>
      </c:layout>
      <c:pie3DChart>
        <c:varyColors val="1"/>
        <c:ser>
          <c:idx val="0"/>
          <c:order val="0"/>
          <c:explosion val="28"/>
          <c:dPt>
            <c:idx val="0"/>
            <c:bubble3D val="0"/>
          </c:dPt>
          <c:dPt>
            <c:idx val="1"/>
            <c:bubble3D val="0"/>
          </c:dPt>
          <c:dPt>
            <c:idx val="2"/>
            <c:bubble3D val="0"/>
          </c:dPt>
          <c:dPt>
            <c:idx val="3"/>
            <c:bubble3D val="0"/>
          </c:dPt>
          <c:dPt>
            <c:idx val="4"/>
            <c:bubble3D val="0"/>
          </c:dPt>
          <c:dPt>
            <c:idx val="5"/>
            <c:bubble3D val="0"/>
          </c:dPt>
          <c:dLbls>
            <c:dLbl>
              <c:idx val="0"/>
              <c:layout>
                <c:manualLayout>
                  <c:x val="-2.3250822273865789E-2"/>
                  <c:y val="9.3306629354257542E-3"/>
                </c:manualLayout>
              </c:layout>
              <c:spPr/>
              <c:txPr>
                <a:bodyPr/>
                <a:lstStyle/>
                <a:p>
                  <a:pPr>
                    <a:defRPr sz="999" b="1" i="0" u="none" strike="noStrike" baseline="0">
                      <a:solidFill>
                        <a:srgbClr val="000000"/>
                      </a:solidFill>
                      <a:latin typeface="Calibri"/>
                      <a:ea typeface="Calibri"/>
                      <a:cs typeface="Calibri"/>
                    </a:defRPr>
                  </a:pPr>
                  <a:endParaRPr lang="ru-RU"/>
                </a:p>
              </c:txPr>
              <c:dLblPos val="bestFit"/>
              <c:showLegendKey val="0"/>
              <c:showVal val="1"/>
              <c:showCatName val="0"/>
              <c:showSerName val="0"/>
              <c:showPercent val="0"/>
              <c:showBubbleSize val="0"/>
              <c:extLst>
                <c:ext xmlns:c15="http://schemas.microsoft.com/office/drawing/2012/chart" uri="{CE6537A1-D6FC-4f65-9D91-7224C49458BB}"/>
              </c:extLst>
            </c:dLbl>
            <c:dLbl>
              <c:idx val="1"/>
              <c:layout>
                <c:manualLayout>
                  <c:x val="-8.2141294838145235E-4"/>
                  <c:y val="-2.0502697579469233E-2"/>
                </c:manualLayout>
              </c:layout>
              <c:spPr/>
              <c:txPr>
                <a:bodyPr/>
                <a:lstStyle/>
                <a:p>
                  <a:pPr>
                    <a:defRPr sz="999" b="1" i="0" u="none" strike="noStrike" baseline="0">
                      <a:solidFill>
                        <a:srgbClr val="000000"/>
                      </a:solidFill>
                      <a:latin typeface="Calibri"/>
                      <a:ea typeface="Calibri"/>
                      <a:cs typeface="Calibri"/>
                    </a:defRPr>
                  </a:pPr>
                  <a:endParaRPr lang="ru-RU"/>
                </a:p>
              </c:txPr>
              <c:dLblPos val="bestFit"/>
              <c:showLegendKey val="0"/>
              <c:showVal val="1"/>
              <c:showCatName val="0"/>
              <c:showSerName val="0"/>
              <c:showPercent val="0"/>
              <c:showBubbleSize val="0"/>
              <c:extLst>
                <c:ext xmlns:c15="http://schemas.microsoft.com/office/drawing/2012/chart" uri="{CE6537A1-D6FC-4f65-9D91-7224C49458BB}"/>
              </c:extLst>
            </c:dLbl>
            <c:dLbl>
              <c:idx val="2"/>
              <c:layout>
                <c:manualLayout>
                  <c:x val="9.0994244673731888E-3"/>
                  <c:y val="-7.0082117984731046E-2"/>
                </c:manualLayout>
              </c:layout>
              <c:spPr/>
              <c:txPr>
                <a:bodyPr/>
                <a:lstStyle/>
                <a:p>
                  <a:pPr>
                    <a:defRPr sz="999" b="1" i="0" u="none" strike="noStrike" baseline="0">
                      <a:solidFill>
                        <a:srgbClr val="000000"/>
                      </a:solidFill>
                      <a:latin typeface="Calibri"/>
                      <a:ea typeface="Calibri"/>
                      <a:cs typeface="Calibri"/>
                    </a:defRPr>
                  </a:pPr>
                  <a:endParaRPr lang="ru-RU"/>
                </a:p>
              </c:txPr>
              <c:dLblPos val="bestFit"/>
              <c:showLegendKey val="0"/>
              <c:showVal val="1"/>
              <c:showCatName val="0"/>
              <c:showSerName val="0"/>
              <c:showPercent val="0"/>
              <c:showBubbleSize val="0"/>
              <c:extLst>
                <c:ext xmlns:c15="http://schemas.microsoft.com/office/drawing/2012/chart" uri="{CE6537A1-D6FC-4f65-9D91-7224C49458BB}"/>
              </c:extLst>
            </c:dLbl>
            <c:dLbl>
              <c:idx val="3"/>
              <c:layout>
                <c:manualLayout>
                  <c:x val="-8.3639495118345522E-2"/>
                  <c:y val="-2.6138805820004208E-2"/>
                </c:manualLayout>
              </c:layout>
              <c:spPr/>
              <c:txPr>
                <a:bodyPr/>
                <a:lstStyle/>
                <a:p>
                  <a:pPr>
                    <a:defRPr sz="999" b="1" i="0" u="none" strike="noStrike" baseline="0">
                      <a:solidFill>
                        <a:srgbClr val="000000"/>
                      </a:solidFill>
                      <a:latin typeface="Calibri"/>
                      <a:ea typeface="Calibri"/>
                      <a:cs typeface="Calibri"/>
                    </a:defRPr>
                  </a:pPr>
                  <a:endParaRPr lang="ru-RU"/>
                </a:p>
              </c:txPr>
              <c:dLblPos val="bestFit"/>
              <c:showLegendKey val="0"/>
              <c:showVal val="1"/>
              <c:showCatName val="0"/>
              <c:showSerName val="0"/>
              <c:showPercent val="0"/>
              <c:showBubbleSize val="0"/>
              <c:extLst>
                <c:ext xmlns:c15="http://schemas.microsoft.com/office/drawing/2012/chart" uri="{CE6537A1-D6FC-4f65-9D91-7224C49458BB}"/>
              </c:extLst>
            </c:dLbl>
            <c:dLbl>
              <c:idx val="4"/>
              <c:layout>
                <c:manualLayout>
                  <c:x val="-1.7694439893405377E-2"/>
                  <c:y val="-0.17248191546710182"/>
                </c:manualLayout>
              </c:layout>
              <c:spPr/>
              <c:txPr>
                <a:bodyPr/>
                <a:lstStyle/>
                <a:p>
                  <a:pPr>
                    <a:defRPr sz="999" b="1" i="0" u="none" strike="noStrike" baseline="0">
                      <a:solidFill>
                        <a:srgbClr val="000000"/>
                      </a:solidFill>
                      <a:latin typeface="Calibri"/>
                      <a:ea typeface="Calibri"/>
                      <a:cs typeface="Calibri"/>
                    </a:defRPr>
                  </a:pPr>
                  <a:endParaRPr lang="ru-RU"/>
                </a:p>
              </c:txPr>
              <c:dLblPos val="bestFit"/>
              <c:showLegendKey val="0"/>
              <c:showVal val="1"/>
              <c:showCatName val="0"/>
              <c:showSerName val="0"/>
              <c:showPercent val="0"/>
              <c:showBubbleSize val="0"/>
              <c:extLst>
                <c:ext xmlns:c15="http://schemas.microsoft.com/office/drawing/2012/chart" uri="{CE6537A1-D6FC-4f65-9D91-7224C49458BB}"/>
              </c:extLst>
            </c:dLbl>
            <c:dLbl>
              <c:idx val="5"/>
              <c:layout>
                <c:manualLayout>
                  <c:x val="-1.3993875765529308E-3"/>
                  <c:y val="-2.9246864975211433E-3"/>
                </c:manualLayout>
              </c:layout>
              <c:spPr/>
              <c:txPr>
                <a:bodyPr/>
                <a:lstStyle/>
                <a:p>
                  <a:pPr>
                    <a:defRPr sz="999" b="1" i="0" u="none" strike="noStrike" baseline="0">
                      <a:solidFill>
                        <a:srgbClr val="000000"/>
                      </a:solidFill>
                      <a:latin typeface="Calibri"/>
                      <a:ea typeface="Calibri"/>
                      <a:cs typeface="Calibri"/>
                    </a:defRPr>
                  </a:pPr>
                  <a:endParaRPr lang="ru-RU"/>
                </a:p>
              </c:txPr>
              <c:dLblPos val="bestFit"/>
              <c:showLegendKey val="0"/>
              <c:showVal val="1"/>
              <c:showCatName val="0"/>
              <c:showSerName val="0"/>
              <c:showPercent val="0"/>
              <c:showBubbleSize val="0"/>
              <c:extLst>
                <c:ext xmlns:c15="http://schemas.microsoft.com/office/drawing/2012/chart" uri="{CE6537A1-D6FC-4f65-9D91-7224C49458BB}"/>
              </c:extLst>
            </c:dLbl>
            <c:spPr>
              <a:noFill/>
              <a:ln>
                <a:noFill/>
              </a:ln>
              <a:effectLst/>
            </c:spPr>
            <c:txPr>
              <a:bodyPr wrap="square" lIns="38100" tIns="19050" rIns="38100" bIns="19050" anchor="ctr">
                <a:spAutoFit/>
              </a:bodyPr>
              <a:lstStyle/>
              <a:p>
                <a:pPr>
                  <a:defRPr sz="999" b="1" i="0" u="none" strike="noStrike" baseline="0">
                    <a:solidFill>
                      <a:srgbClr val="000000"/>
                    </a:solidFill>
                    <a:latin typeface="Calibri"/>
                    <a:ea typeface="Calibri"/>
                    <a:cs typeface="Calibri"/>
                  </a:defRPr>
                </a:pPr>
                <a:endParaRPr lang="ru-RU"/>
              </a:p>
            </c:txPr>
            <c:showLegendKey val="0"/>
            <c:showVal val="1"/>
            <c:showCatName val="0"/>
            <c:showSerName val="0"/>
            <c:showPercent val="0"/>
            <c:showBubbleSize val="0"/>
            <c:showLeaderLines val="0"/>
            <c:extLst>
              <c:ext xmlns:c15="http://schemas.microsoft.com/office/drawing/2012/chart" uri="{CE6537A1-D6FC-4f65-9D91-7224C49458BB}"/>
            </c:extLst>
          </c:dLbls>
          <c:cat>
            <c:strRef>
              <c:f>'Состав персонала'!$A$81:$A$86</c:f>
              <c:strCache>
                <c:ptCount val="6"/>
                <c:pt idx="0">
                  <c:v>до 1 года</c:v>
                </c:pt>
                <c:pt idx="1">
                  <c:v>от 1 года до 5 лет</c:v>
                </c:pt>
                <c:pt idx="2">
                  <c:v>от 5 лет до 10 лет</c:v>
                </c:pt>
                <c:pt idx="3">
                  <c:v>от 10 лет до 15 лет</c:v>
                </c:pt>
                <c:pt idx="4">
                  <c:v>от 15 лет до 20 лет</c:v>
                </c:pt>
                <c:pt idx="5">
                  <c:v>свыше 20 лет</c:v>
                </c:pt>
              </c:strCache>
            </c:strRef>
          </c:cat>
          <c:val>
            <c:numRef>
              <c:f>'Состав персонала'!$B$81:$B$86</c:f>
              <c:numCache>
                <c:formatCode>0.0%</c:formatCode>
                <c:ptCount val="6"/>
                <c:pt idx="0">
                  <c:v>5.8000000000000003E-2</c:v>
                </c:pt>
                <c:pt idx="1">
                  <c:v>0.19700000000000001</c:v>
                </c:pt>
                <c:pt idx="2">
                  <c:v>0.17499999999999999</c:v>
                </c:pt>
                <c:pt idx="3">
                  <c:v>0.38</c:v>
                </c:pt>
                <c:pt idx="4">
                  <c:v>0.10299999999999999</c:v>
                </c:pt>
                <c:pt idx="5">
                  <c:v>8.5000000000000006E-2</c:v>
                </c:pt>
              </c:numCache>
            </c:numRef>
          </c:val>
        </c:ser>
        <c:dLbls>
          <c:showLegendKey val="0"/>
          <c:showVal val="0"/>
          <c:showCatName val="0"/>
          <c:showSerName val="0"/>
          <c:showPercent val="0"/>
          <c:showBubbleSize val="0"/>
          <c:showLeaderLines val="0"/>
        </c:dLbls>
      </c:pie3DChart>
      <c:spPr>
        <a:noFill/>
        <a:ln w="25385">
          <a:noFill/>
        </a:ln>
      </c:spPr>
    </c:plotArea>
    <c:legend>
      <c:legendPos val="r"/>
      <c:layout>
        <c:manualLayout>
          <c:xMode val="edge"/>
          <c:yMode val="edge"/>
          <c:x val="0.68592711957516939"/>
          <c:y val="0.18352038574363724"/>
          <c:w val="0.31022938411768297"/>
          <c:h val="0.55634493652094386"/>
        </c:manualLayout>
      </c:layout>
      <c:overlay val="0"/>
      <c:txPr>
        <a:bodyPr/>
        <a:lstStyle/>
        <a:p>
          <a:pPr>
            <a:defRPr sz="919" b="0" i="0" u="none" strike="noStrike" baseline="0">
              <a:solidFill>
                <a:srgbClr val="000000"/>
              </a:solidFill>
              <a:latin typeface="Calibri"/>
              <a:ea typeface="Calibri"/>
              <a:cs typeface="Calibri"/>
            </a:defRPr>
          </a:pPr>
          <a:endParaRPr lang="ru-RU"/>
        </a:p>
      </c:txPr>
    </c:legend>
    <c:plotVisOnly val="1"/>
    <c:dispBlanksAs val="gap"/>
    <c:showDLblsOverMax val="0"/>
  </c:chart>
  <c:spPr>
    <a:ln>
      <a:noFill/>
    </a:ln>
  </c:spPr>
  <c:txPr>
    <a:bodyPr/>
    <a:lstStyle/>
    <a:p>
      <a:pPr>
        <a:defRPr sz="999" b="0" i="0" u="none" strike="noStrike" baseline="0">
          <a:solidFill>
            <a:srgbClr val="000000"/>
          </a:solidFill>
          <a:latin typeface="Calibri"/>
          <a:ea typeface="Calibri"/>
          <a:cs typeface="Calibri"/>
        </a:defRPr>
      </a:pPr>
      <a:endParaRPr lang="ru-RU"/>
    </a:p>
  </c:txPr>
  <c:externalData r:id="rId2">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0"/>
    <c:view3D>
      <c:rotX val="40"/>
      <c:rotY val="130"/>
      <c:rAngAx val="1"/>
    </c:view3D>
    <c:floor>
      <c:thickness val="0"/>
    </c:floor>
    <c:sideWall>
      <c:thickness val="0"/>
      <c:spPr>
        <a:scene3d>
          <a:camera prst="orthographicFront"/>
          <a:lightRig rig="threePt" dir="t"/>
        </a:scene3d>
        <a:sp3d prstMaterial="dkEdge"/>
      </c:spPr>
    </c:sideWall>
    <c:backWall>
      <c:thickness val="0"/>
      <c:spPr>
        <a:scene3d>
          <a:camera prst="orthographicFront"/>
          <a:lightRig rig="threePt" dir="t"/>
        </a:scene3d>
        <a:sp3d prstMaterial="dkEdge"/>
      </c:spPr>
    </c:backWall>
    <c:plotArea>
      <c:layout>
        <c:manualLayout>
          <c:layoutTarget val="inner"/>
          <c:xMode val="edge"/>
          <c:yMode val="edge"/>
          <c:x val="8.7909773163812766E-2"/>
          <c:y val="6.5289442986293383E-2"/>
          <c:w val="0.89175373789201284"/>
          <c:h val="0.48158428113152524"/>
        </c:manualLayout>
      </c:layout>
      <c:bar3DChart>
        <c:barDir val="col"/>
        <c:grouping val="clustered"/>
        <c:varyColors val="0"/>
        <c:ser>
          <c:idx val="0"/>
          <c:order val="0"/>
          <c:tx>
            <c:v>Уволено</c:v>
          </c:tx>
          <c:invertIfNegative val="0"/>
          <c:dLbls>
            <c:dLbl>
              <c:idx val="0"/>
              <c:layout>
                <c:manualLayout>
                  <c:x val="3.5169373069924882E-2"/>
                  <c:y val="-4.7967163952590409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2.6377029802443663E-2"/>
                  <c:y val="-6.1049117757842393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3.1652435762932397E-2"/>
                  <c:y val="-5.6688466489425077E-2"/>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3.5169373069924882E-2"/>
                  <c:y val="-4.3606512684173093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'Прин.-увол'!$J$4:$J$7</c:f>
              <c:strCache>
                <c:ptCount val="4"/>
                <c:pt idx="0">
                  <c:v>Руководители</c:v>
                </c:pt>
                <c:pt idx="1">
                  <c:v>Специалисты</c:v>
                </c:pt>
                <c:pt idx="2">
                  <c:v>Служащие</c:v>
                </c:pt>
                <c:pt idx="3">
                  <c:v>Рабочие</c:v>
                </c:pt>
              </c:strCache>
            </c:strRef>
          </c:cat>
          <c:val>
            <c:numRef>
              <c:f>'Прин.-увол'!$K$4:$K$7</c:f>
              <c:numCache>
                <c:formatCode>General</c:formatCode>
                <c:ptCount val="4"/>
                <c:pt idx="0">
                  <c:v>14</c:v>
                </c:pt>
                <c:pt idx="1">
                  <c:v>41</c:v>
                </c:pt>
                <c:pt idx="2">
                  <c:v>2</c:v>
                </c:pt>
                <c:pt idx="3">
                  <c:v>13</c:v>
                </c:pt>
              </c:numCache>
            </c:numRef>
          </c:val>
        </c:ser>
        <c:ser>
          <c:idx val="1"/>
          <c:order val="1"/>
          <c:tx>
            <c:v>Принято</c:v>
          </c:tx>
          <c:invertIfNegative val="0"/>
          <c:dLbls>
            <c:dLbl>
              <c:idx val="0"/>
              <c:layout>
                <c:manualLayout>
                  <c:x val="3.8686310376917374E-2"/>
                  <c:y val="-5.6688466489425077E-2"/>
                </c:manualLayout>
              </c:layout>
              <c:showLegendKey val="0"/>
              <c:showVal val="1"/>
              <c:showCatName val="0"/>
              <c:showSerName val="0"/>
              <c:showPercent val="0"/>
              <c:showBubbleSize val="0"/>
              <c:extLst>
                <c:ext xmlns:c15="http://schemas.microsoft.com/office/drawing/2012/chart" uri="{CE6537A1-D6FC-4f65-9D91-7224C49458BB}"/>
              </c:extLst>
            </c:dLbl>
            <c:dLbl>
              <c:idx val="1"/>
              <c:layout>
                <c:manualLayout>
                  <c:x val="3.1652435762932397E-2"/>
                  <c:y val="-5.232781522100776E-2"/>
                </c:manualLayout>
              </c:layout>
              <c:showLegendKey val="0"/>
              <c:showVal val="1"/>
              <c:showCatName val="0"/>
              <c:showSerName val="0"/>
              <c:showPercent val="0"/>
              <c:showBubbleSize val="0"/>
              <c:extLst>
                <c:ext xmlns:c15="http://schemas.microsoft.com/office/drawing/2012/chart" uri="{CE6537A1-D6FC-4f65-9D91-7224C49458BB}"/>
              </c:extLst>
            </c:dLbl>
            <c:dLbl>
              <c:idx val="2"/>
              <c:layout>
                <c:manualLayout>
                  <c:x val="3.1652435762932397E-2"/>
                  <c:y val="-5.232781522100776E-2"/>
                </c:manualLayout>
              </c:layout>
              <c:showLegendKey val="0"/>
              <c:showVal val="1"/>
              <c:showCatName val="0"/>
              <c:showSerName val="0"/>
              <c:showPercent val="0"/>
              <c:showBubbleSize val="0"/>
              <c:extLst>
                <c:ext xmlns:c15="http://schemas.microsoft.com/office/drawing/2012/chart" uri="{CE6537A1-D6FC-4f65-9D91-7224C49458BB}"/>
              </c:extLst>
            </c:dLbl>
            <c:dLbl>
              <c:idx val="3"/>
              <c:layout>
                <c:manualLayout>
                  <c:x val="3.341090441642864E-2"/>
                  <c:y val="-5.232781522100776E-2"/>
                </c:manualLayout>
              </c:layout>
              <c:showLegendKey val="0"/>
              <c:showVal val="1"/>
              <c:showCatName val="0"/>
              <c:showSerName val="0"/>
              <c:showPercent val="0"/>
              <c:showBubbleSize val="0"/>
              <c:extLst>
                <c:ext xmlns:c15="http://schemas.microsoft.com/office/drawing/2012/chart" uri="{CE6537A1-D6FC-4f65-9D91-7224C49458BB}"/>
              </c:extLst>
            </c:dLbl>
            <c:spPr>
              <a:noFill/>
              <a:ln>
                <a:noFill/>
              </a:ln>
              <a:effectLst/>
            </c:spPr>
            <c:showLegendKey val="0"/>
            <c:showVal val="1"/>
            <c:showCatName val="0"/>
            <c:showSerName val="0"/>
            <c:showPercent val="0"/>
            <c:showBubbleSize val="0"/>
            <c:showLeaderLines val="0"/>
            <c:extLst>
              <c:ext xmlns:c15="http://schemas.microsoft.com/office/drawing/2012/chart" uri="{CE6537A1-D6FC-4f65-9D91-7224C49458BB}">
                <c15:showLeaderLines val="0"/>
              </c:ext>
            </c:extLst>
          </c:dLbls>
          <c:cat>
            <c:strRef>
              <c:f>'Прин.-увол'!$J$4:$J$7</c:f>
              <c:strCache>
                <c:ptCount val="4"/>
                <c:pt idx="0">
                  <c:v>Руководители</c:v>
                </c:pt>
                <c:pt idx="1">
                  <c:v>Специалисты</c:v>
                </c:pt>
                <c:pt idx="2">
                  <c:v>Служащие</c:v>
                </c:pt>
                <c:pt idx="3">
                  <c:v>Рабочие</c:v>
                </c:pt>
              </c:strCache>
            </c:strRef>
          </c:cat>
          <c:val>
            <c:numRef>
              <c:f>'Прин.-увол'!$L$4:$L$7</c:f>
              <c:numCache>
                <c:formatCode>General</c:formatCode>
                <c:ptCount val="4"/>
                <c:pt idx="0">
                  <c:v>10</c:v>
                </c:pt>
                <c:pt idx="1">
                  <c:v>34</c:v>
                </c:pt>
                <c:pt idx="2">
                  <c:v>2</c:v>
                </c:pt>
                <c:pt idx="3">
                  <c:v>7</c:v>
                </c:pt>
              </c:numCache>
            </c:numRef>
          </c:val>
        </c:ser>
        <c:dLbls>
          <c:showLegendKey val="0"/>
          <c:showVal val="0"/>
          <c:showCatName val="0"/>
          <c:showSerName val="0"/>
          <c:showPercent val="0"/>
          <c:showBubbleSize val="0"/>
        </c:dLbls>
        <c:gapWidth val="150"/>
        <c:shape val="box"/>
        <c:axId val="143754752"/>
        <c:axId val="104559104"/>
        <c:axId val="0"/>
      </c:bar3DChart>
      <c:catAx>
        <c:axId val="143754752"/>
        <c:scaling>
          <c:orientation val="minMax"/>
        </c:scaling>
        <c:delete val="0"/>
        <c:axPos val="b"/>
        <c:majorGridlines/>
        <c:numFmt formatCode="General" sourceLinked="0"/>
        <c:majorTickMark val="out"/>
        <c:minorTickMark val="none"/>
        <c:tickLblPos val="nextTo"/>
        <c:spPr>
          <a:ln>
            <a:noFill/>
          </a:ln>
        </c:spPr>
        <c:txPr>
          <a:bodyPr rot="0" anchor="ctr" anchorCtr="0"/>
          <a:lstStyle/>
          <a:p>
            <a:pPr>
              <a:defRPr sz="800" b="0" i="1" cap="small" baseline="0">
                <a:latin typeface="Arial" pitchFamily="34" charset="0"/>
                <a:cs typeface="Arial" pitchFamily="34" charset="0"/>
              </a:defRPr>
            </a:pPr>
            <a:endParaRPr lang="ru-RU"/>
          </a:p>
        </c:txPr>
        <c:crossAx val="104559104"/>
        <c:crosses val="autoZero"/>
        <c:auto val="1"/>
        <c:lblAlgn val="ctr"/>
        <c:lblOffset val="100"/>
        <c:noMultiLvlLbl val="0"/>
      </c:catAx>
      <c:valAx>
        <c:axId val="104559104"/>
        <c:scaling>
          <c:orientation val="minMax"/>
        </c:scaling>
        <c:delete val="0"/>
        <c:axPos val="l"/>
        <c:majorGridlines/>
        <c:numFmt formatCode="General" sourceLinked="1"/>
        <c:majorTickMark val="out"/>
        <c:minorTickMark val="none"/>
        <c:tickLblPos val="nextTo"/>
        <c:crossAx val="143754752"/>
        <c:crosses val="autoZero"/>
        <c:crossBetween val="between"/>
      </c:valAx>
    </c:plotArea>
    <c:legend>
      <c:legendPos val="b"/>
      <c:layout>
        <c:manualLayout>
          <c:xMode val="edge"/>
          <c:yMode val="edge"/>
          <c:x val="0.334676722947437"/>
          <c:y val="0.74565590325787612"/>
          <c:w val="0.37060719462490327"/>
          <c:h val="8.2008618916479065E-2"/>
        </c:manualLayout>
      </c:layout>
      <c:overlay val="0"/>
      <c:txPr>
        <a:bodyPr/>
        <a:lstStyle/>
        <a:p>
          <a:pPr>
            <a:defRPr sz="1100">
              <a:latin typeface="Times New Roman" pitchFamily="18" charset="0"/>
              <a:cs typeface="Times New Roman" pitchFamily="18" charset="0"/>
            </a:defRPr>
          </a:pPr>
          <a:endParaRPr lang="ru-RU"/>
        </a:p>
      </c:txPr>
    </c:legend>
    <c:plotVisOnly val="1"/>
    <c:dispBlanksAs val="gap"/>
    <c:showDLblsOverMax val="0"/>
  </c:chart>
  <c:spPr>
    <a:ln>
      <a:noFill/>
    </a:ln>
  </c:spPr>
  <c:externalData r:id="rId2">
    <c:autoUpdate val="0"/>
  </c:externalData>
</c:chartSpace>
</file>

<file path=word/drawings/drawing1.xml><?xml version="1.0" encoding="utf-8"?>
<c:userShapes xmlns:c="http://schemas.openxmlformats.org/drawingml/2006/chart">
  <cdr:relSizeAnchor xmlns:cdr="http://schemas.openxmlformats.org/drawingml/2006/chartDrawing">
    <cdr:from>
      <cdr:x>0.64418</cdr:x>
      <cdr:y>0.04658</cdr:y>
    </cdr:from>
    <cdr:to>
      <cdr:x>0.6845</cdr:x>
      <cdr:y>0.08454</cdr:y>
    </cdr:to>
    <cdr:sp macro="" textlink="">
      <cdr:nvSpPr>
        <cdr:cNvPr id="2" name="Поле 1"/>
        <cdr:cNvSpPr txBox="1"/>
      </cdr:nvSpPr>
      <cdr:spPr>
        <a:xfrm xmlns:a="http://schemas.openxmlformats.org/drawingml/2006/main">
          <a:off x="3984171" y="160317"/>
          <a:ext cx="249382" cy="13062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a:p>
      </cdr:txBody>
    </cdr:sp>
  </cdr:relSizeAnchor>
  <cdr:relSizeAnchor xmlns:cdr="http://schemas.openxmlformats.org/drawingml/2006/chartDrawing">
    <cdr:from>
      <cdr:x>0.10271</cdr:x>
      <cdr:y>0.81696</cdr:y>
    </cdr:from>
    <cdr:to>
      <cdr:x>0.16605</cdr:x>
      <cdr:y>0.87269</cdr:y>
    </cdr:to>
    <cdr:sp macro="" textlink="">
      <cdr:nvSpPr>
        <cdr:cNvPr id="3" name="Поле 2"/>
        <cdr:cNvSpPr txBox="1"/>
      </cdr:nvSpPr>
      <cdr:spPr>
        <a:xfrm xmlns:a="http://schemas.openxmlformats.org/drawingml/2006/main">
          <a:off x="617409" y="2546305"/>
          <a:ext cx="380778" cy="173700"/>
        </a:xfrm>
        <a:prstGeom xmlns:a="http://schemas.openxmlformats.org/drawingml/2006/main" prst="rect">
          <a:avLst/>
        </a:prstGeom>
      </cdr:spPr>
      <cdr:txBody>
        <a:bodyPr xmlns:a="http://schemas.openxmlformats.org/drawingml/2006/main" vertOverflow="clip" wrap="square" lIns="0" tIns="0" rIns="0" bIns="0" rtlCol="0"/>
        <a:lstStyle xmlns:a="http://schemas.openxmlformats.org/drawingml/2006/main"/>
        <a:p xmlns:a="http://schemas.openxmlformats.org/drawingml/2006/main">
          <a:pPr algn="ctr"/>
          <a:r>
            <a:rPr lang="ru-RU" sz="1050" b="1">
              <a:latin typeface="+mn-lt"/>
              <a:cs typeface="Times New Roman" pitchFamily="18" charset="0"/>
            </a:rPr>
            <a:t>144</a:t>
          </a:r>
          <a:endParaRPr lang="ru-RU" sz="1000" b="1">
            <a:latin typeface="+mn-lt"/>
            <a:cs typeface="Times New Roman" pitchFamily="18" charset="0"/>
          </a:endParaRPr>
        </a:p>
      </cdr:txBody>
    </cdr:sp>
  </cdr:relSizeAnchor>
  <cdr:relSizeAnchor xmlns:cdr="http://schemas.openxmlformats.org/drawingml/2006/chartDrawing">
    <cdr:from>
      <cdr:x>0.38838</cdr:x>
      <cdr:y>0.56535</cdr:y>
    </cdr:from>
    <cdr:to>
      <cdr:x>0.47959</cdr:x>
      <cdr:y>0.64471</cdr:y>
    </cdr:to>
    <cdr:sp macro="" textlink="">
      <cdr:nvSpPr>
        <cdr:cNvPr id="4" name="Поле 1"/>
        <cdr:cNvSpPr txBox="1"/>
      </cdr:nvSpPr>
      <cdr:spPr>
        <a:xfrm xmlns:a="http://schemas.openxmlformats.org/drawingml/2006/main">
          <a:off x="2402114" y="1944914"/>
          <a:ext cx="564078" cy="273133"/>
        </a:xfrm>
        <a:prstGeom xmlns:a="http://schemas.openxmlformats.org/drawingml/2006/main" prst="rect">
          <a:avLst/>
        </a:prstGeom>
      </cdr:spPr>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0.15606</cdr:x>
      <cdr:y>0.76005</cdr:y>
    </cdr:from>
    <cdr:to>
      <cdr:x>0.24726</cdr:x>
      <cdr:y>0.83941</cdr:y>
    </cdr:to>
    <cdr:sp macro="" textlink="">
      <cdr:nvSpPr>
        <cdr:cNvPr id="5" name="Поле 1"/>
        <cdr:cNvSpPr txBox="1"/>
      </cdr:nvSpPr>
      <cdr:spPr>
        <a:xfrm xmlns:a="http://schemas.openxmlformats.org/drawingml/2006/main">
          <a:off x="965199" y="2615870"/>
          <a:ext cx="564078" cy="273133"/>
        </a:xfrm>
        <a:prstGeom xmlns:a="http://schemas.openxmlformats.org/drawingml/2006/main" prst="rect">
          <a:avLst/>
        </a:prstGeom>
      </cdr:spPr>
      <cdr:txBody>
        <a:bodyPr xmlns:a="http://schemas.openxmlformats.org/drawingml/2006/main"/>
        <a:lstStyle xmlns:a="http://schemas.openxmlformats.org/drawingml/2006/main"/>
        <a:p xmlns:a="http://schemas.openxmlformats.org/drawingml/2006/main">
          <a:endParaRPr lang="ru-RU"/>
        </a:p>
      </cdr:txBody>
    </cdr:sp>
  </cdr:relSizeAnchor>
  <cdr:relSizeAnchor xmlns:cdr="http://schemas.openxmlformats.org/drawingml/2006/chartDrawing">
    <cdr:from>
      <cdr:x>0.1531</cdr:x>
      <cdr:y>0.67742</cdr:y>
    </cdr:from>
    <cdr:to>
      <cdr:x>0.21567</cdr:x>
      <cdr:y>0.73747</cdr:y>
    </cdr:to>
    <cdr:sp macro="" textlink="">
      <cdr:nvSpPr>
        <cdr:cNvPr id="6" name="Поле 1"/>
        <cdr:cNvSpPr txBox="1"/>
      </cdr:nvSpPr>
      <cdr:spPr>
        <a:xfrm xmlns:a="http://schemas.openxmlformats.org/drawingml/2006/main">
          <a:off x="920307" y="2111375"/>
          <a:ext cx="376151" cy="187152"/>
        </a:xfrm>
        <a:prstGeom xmlns:a="http://schemas.openxmlformats.org/drawingml/2006/main" prst="rect">
          <a:avLst/>
        </a:prstGeom>
      </cdr:spPr>
      <cdr:txBody>
        <a:bodyPr xmlns:a="http://schemas.openxmlformats.org/drawingml/2006/main" wrap="square" lIns="0" tIns="0" rIns="0" bIns="0" rtlCol="0"/>
        <a:lstStyle xmlns:a="http://schemas.openxmlformats.org/drawingml/2006/main"/>
        <a:p xmlns:a="http://schemas.openxmlformats.org/drawingml/2006/main">
          <a:pPr algn="ctr"/>
          <a:r>
            <a:rPr lang="ru-RU" sz="1050" b="1">
              <a:latin typeface="+mn-lt"/>
              <a:cs typeface="Times New Roman" pitchFamily="18" charset="0"/>
            </a:rPr>
            <a:t>448</a:t>
          </a:r>
        </a:p>
      </cdr:txBody>
    </cdr:sp>
  </cdr:relSizeAnchor>
  <cdr:relSizeAnchor xmlns:cdr="http://schemas.openxmlformats.org/drawingml/2006/chartDrawing">
    <cdr:from>
      <cdr:x>0.30636</cdr:x>
      <cdr:y>0.54281</cdr:y>
    </cdr:from>
    <cdr:to>
      <cdr:x>0.39762</cdr:x>
      <cdr:y>0.61389</cdr:y>
    </cdr:to>
    <cdr:sp macro="" textlink="">
      <cdr:nvSpPr>
        <cdr:cNvPr id="7" name="Поле 1"/>
        <cdr:cNvSpPr txBox="1"/>
      </cdr:nvSpPr>
      <cdr:spPr>
        <a:xfrm xmlns:a="http://schemas.openxmlformats.org/drawingml/2006/main">
          <a:off x="1908100" y="1778000"/>
          <a:ext cx="568400" cy="232832"/>
        </a:xfrm>
        <a:prstGeom xmlns:a="http://schemas.openxmlformats.org/drawingml/2006/main" prst="rect">
          <a:avLst/>
        </a:prstGeom>
      </cdr:spPr>
      <cdr:txBody>
        <a:bodyPr xmlns:a="http://schemas.openxmlformats.org/drawingml/2006/main" wrap="square" rtlCol="0"/>
        <a:lstStyle xmlns:a="http://schemas.openxmlformats.org/drawingml/2006/main"/>
        <a:p xmlns:a="http://schemas.openxmlformats.org/drawingml/2006/main">
          <a:pPr algn="ctr"/>
          <a:r>
            <a:rPr lang="ru-RU" sz="1050" b="1">
              <a:latin typeface="+mn-lt"/>
              <a:cs typeface="Times New Roman" pitchFamily="18" charset="0"/>
            </a:rPr>
            <a:t>1385</a:t>
          </a:r>
        </a:p>
      </cdr:txBody>
    </cdr:sp>
  </cdr:relSizeAnchor>
  <cdr:relSizeAnchor xmlns:cdr="http://schemas.openxmlformats.org/drawingml/2006/chartDrawing">
    <cdr:from>
      <cdr:x>0.63798</cdr:x>
      <cdr:y>0.41842</cdr:y>
    </cdr:from>
    <cdr:to>
      <cdr:x>0.71567</cdr:x>
      <cdr:y>0.47981</cdr:y>
    </cdr:to>
    <cdr:sp macro="" textlink="">
      <cdr:nvSpPr>
        <cdr:cNvPr id="8" name="Поле 1"/>
        <cdr:cNvSpPr txBox="1"/>
      </cdr:nvSpPr>
      <cdr:spPr>
        <a:xfrm xmlns:a="http://schemas.openxmlformats.org/drawingml/2006/main">
          <a:off x="3973526" y="1370542"/>
          <a:ext cx="483876" cy="201083"/>
        </a:xfrm>
        <a:prstGeom xmlns:a="http://schemas.openxmlformats.org/drawingml/2006/main" prst="rect">
          <a:avLst/>
        </a:prstGeom>
      </cdr:spPr>
      <cdr:txBody>
        <a:bodyPr xmlns:a="http://schemas.openxmlformats.org/drawingml/2006/main" wrap="square"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ru-RU" sz="1050" b="1">
              <a:latin typeface="+mn-lt"/>
              <a:cs typeface="Times New Roman" pitchFamily="18" charset="0"/>
            </a:rPr>
            <a:t>3489</a:t>
          </a:r>
        </a:p>
      </cdr:txBody>
    </cdr:sp>
  </cdr:relSizeAnchor>
  <cdr:relSizeAnchor xmlns:cdr="http://schemas.openxmlformats.org/drawingml/2006/chartDrawing">
    <cdr:from>
      <cdr:x>0.90368</cdr:x>
      <cdr:y>0.26333</cdr:y>
    </cdr:from>
    <cdr:to>
      <cdr:x>0.96941</cdr:x>
      <cdr:y>0.3231</cdr:y>
    </cdr:to>
    <cdr:sp macro="" textlink="">
      <cdr:nvSpPr>
        <cdr:cNvPr id="9" name="Поле 1"/>
        <cdr:cNvSpPr txBox="1"/>
      </cdr:nvSpPr>
      <cdr:spPr>
        <a:xfrm xmlns:a="http://schemas.openxmlformats.org/drawingml/2006/main">
          <a:off x="5628378" y="862541"/>
          <a:ext cx="409413" cy="195792"/>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r"/>
          <a:r>
            <a:rPr lang="ru-RU" sz="1050" b="1">
              <a:latin typeface="+mn-lt"/>
              <a:cs typeface="Times New Roman" pitchFamily="18" charset="0"/>
            </a:rPr>
            <a:t>4489</a:t>
          </a:r>
        </a:p>
      </cdr:txBody>
    </cdr:sp>
  </cdr:relSizeAnchor>
  <cdr:relSizeAnchor xmlns:cdr="http://schemas.openxmlformats.org/drawingml/2006/chartDrawing">
    <cdr:from>
      <cdr:x>0.91079</cdr:x>
      <cdr:y>0.03393</cdr:y>
    </cdr:from>
    <cdr:to>
      <cdr:x>0.99745</cdr:x>
      <cdr:y>0.13409</cdr:y>
    </cdr:to>
    <cdr:sp macro="" textlink="">
      <cdr:nvSpPr>
        <cdr:cNvPr id="10" name="Поле 1"/>
        <cdr:cNvSpPr txBox="1"/>
      </cdr:nvSpPr>
      <cdr:spPr>
        <a:xfrm xmlns:a="http://schemas.openxmlformats.org/drawingml/2006/main">
          <a:off x="5672667" y="111125"/>
          <a:ext cx="539750" cy="328083"/>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ru-RU" sz="1050" b="1">
              <a:latin typeface="+mn-lt"/>
              <a:cs typeface="Times New Roman" pitchFamily="18" charset="0"/>
            </a:rPr>
            <a:t>5192</a:t>
          </a: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a:p xmlns:a="http://schemas.openxmlformats.org/drawingml/2006/main">
          <a:pPr algn="ctr"/>
          <a:endParaRPr lang="ru-RU" sz="1050" b="1">
            <a:latin typeface="+mn-lt"/>
            <a:cs typeface="Times New Roman" pitchFamily="18" charset="0"/>
          </a:endParaRPr>
        </a:p>
      </cdr:txBody>
    </cdr:sp>
  </cdr:relSizeAnchor>
  <cdr:relSizeAnchor xmlns:cdr="http://schemas.openxmlformats.org/drawingml/2006/chartDrawing">
    <cdr:from>
      <cdr:x>0.90928</cdr:x>
      <cdr:y>0.15961</cdr:y>
    </cdr:from>
    <cdr:to>
      <cdr:x>0.9983</cdr:x>
      <cdr:y>0.20969</cdr:y>
    </cdr:to>
    <cdr:sp macro="" textlink="">
      <cdr:nvSpPr>
        <cdr:cNvPr id="11" name="Поле 1"/>
        <cdr:cNvSpPr txBox="1"/>
      </cdr:nvSpPr>
      <cdr:spPr>
        <a:xfrm xmlns:a="http://schemas.openxmlformats.org/drawingml/2006/main">
          <a:off x="5663240" y="522816"/>
          <a:ext cx="554469" cy="164042"/>
        </a:xfrm>
        <a:prstGeom xmlns:a="http://schemas.openxmlformats.org/drawingml/2006/main" prst="rect">
          <a:avLst/>
        </a:prstGeom>
      </cdr:spPr>
      <cdr:txBody>
        <a:bodyPr xmlns:a="http://schemas.openxmlformats.org/drawingml/2006/main" wrap="square" lIns="0" tIns="0" rIns="0" bIns="0" rtlCol="0"/>
        <a:lstStyle xmlns:a="http://schemas.openxmlformats.org/drawingml/2006/main">
          <a:lvl1pPr marL="0" indent="0">
            <a:defRPr sz="1100">
              <a:latin typeface="+mn-lt"/>
              <a:ea typeface="+mn-ea"/>
              <a:cs typeface="+mn-cs"/>
            </a:defRPr>
          </a:lvl1pPr>
          <a:lvl2pPr marL="457200" indent="0">
            <a:defRPr sz="1100">
              <a:latin typeface="+mn-lt"/>
              <a:ea typeface="+mn-ea"/>
              <a:cs typeface="+mn-cs"/>
            </a:defRPr>
          </a:lvl2pPr>
          <a:lvl3pPr marL="914400" indent="0">
            <a:defRPr sz="1100">
              <a:latin typeface="+mn-lt"/>
              <a:ea typeface="+mn-ea"/>
              <a:cs typeface="+mn-cs"/>
            </a:defRPr>
          </a:lvl3pPr>
          <a:lvl4pPr marL="1371600" indent="0">
            <a:defRPr sz="1100">
              <a:latin typeface="+mn-lt"/>
              <a:ea typeface="+mn-ea"/>
              <a:cs typeface="+mn-cs"/>
            </a:defRPr>
          </a:lvl4pPr>
          <a:lvl5pPr marL="1828800" indent="0">
            <a:defRPr sz="1100">
              <a:latin typeface="+mn-lt"/>
              <a:ea typeface="+mn-ea"/>
              <a:cs typeface="+mn-cs"/>
            </a:defRPr>
          </a:lvl5pPr>
          <a:lvl6pPr marL="2286000" indent="0">
            <a:defRPr sz="1100">
              <a:latin typeface="+mn-lt"/>
              <a:ea typeface="+mn-ea"/>
              <a:cs typeface="+mn-cs"/>
            </a:defRPr>
          </a:lvl6pPr>
          <a:lvl7pPr marL="2743200" indent="0">
            <a:defRPr sz="1100">
              <a:latin typeface="+mn-lt"/>
              <a:ea typeface="+mn-ea"/>
              <a:cs typeface="+mn-cs"/>
            </a:defRPr>
          </a:lvl7pPr>
          <a:lvl8pPr marL="3200400" indent="0">
            <a:defRPr sz="1100">
              <a:latin typeface="+mn-lt"/>
              <a:ea typeface="+mn-ea"/>
              <a:cs typeface="+mn-cs"/>
            </a:defRPr>
          </a:lvl8pPr>
          <a:lvl9pPr marL="3657600" indent="0">
            <a:defRPr sz="1100">
              <a:latin typeface="+mn-lt"/>
              <a:ea typeface="+mn-ea"/>
              <a:cs typeface="+mn-cs"/>
            </a:defRPr>
          </a:lvl9pPr>
        </a:lstStyle>
        <a:p xmlns:a="http://schemas.openxmlformats.org/drawingml/2006/main">
          <a:pPr algn="ctr"/>
          <a:r>
            <a:rPr lang="ru-RU" sz="1050" b="1">
              <a:latin typeface="+mn-lt"/>
              <a:cs typeface="Times New Roman" pitchFamily="18" charset="0"/>
            </a:rPr>
            <a:t>5067</a:t>
          </a:r>
        </a:p>
      </cdr:txBody>
    </cdr:sp>
  </cdr:relSizeAnchor>
</c:userShapes>
</file>

<file path=word/drawings/drawing2.xml><?xml version="1.0" encoding="utf-8"?>
<c:userShapes xmlns:c="http://schemas.openxmlformats.org/drawingml/2006/chart">
  <cdr:relSizeAnchor xmlns:cdr="http://schemas.openxmlformats.org/drawingml/2006/chartDrawing">
    <cdr:from>
      <cdr:x>0.90321</cdr:x>
      <cdr:y>0.91865</cdr:y>
    </cdr:from>
    <cdr:to>
      <cdr:x>0.9917</cdr:x>
      <cdr:y>0.97185</cdr:y>
    </cdr:to>
    <cdr:sp macro="" textlink="">
      <cdr:nvSpPr>
        <cdr:cNvPr id="3" name="Надпись 2"/>
        <cdr:cNvSpPr txBox="1">
          <a:spLocks xmlns:a="http://schemas.openxmlformats.org/drawingml/2006/main" noChangeArrowheads="1"/>
        </cdr:cNvSpPr>
      </cdr:nvSpPr>
      <cdr:spPr bwMode="auto">
        <a:xfrm xmlns:a="http://schemas.openxmlformats.org/drawingml/2006/main">
          <a:off x="5562099" y="2897271"/>
          <a:ext cx="553703" cy="167784"/>
        </a:xfrm>
        <a:prstGeom xmlns:a="http://schemas.openxmlformats.org/drawingml/2006/main" prst="rect">
          <a:avLst/>
        </a:prstGeom>
        <a:noFill xmlns:a="http://schemas.openxmlformats.org/drawingml/2006/main"/>
        <a:ln xmlns:a="http://schemas.openxmlformats.org/drawingml/2006/main" w="9525">
          <a:noFill/>
          <a:miter lim="800000"/>
          <a:headEnd/>
          <a:tailEnd/>
        </a:ln>
      </cdr:spPr>
      <cdr:txBody>
        <a:bodyPr xmlns:a="http://schemas.openxmlformats.org/drawingml/2006/main" rot="0" vert="horz" wrap="square" lIns="0" tIns="0" rIns="0" bIns="0" anchor="ctr" anchorCtr="0">
          <a:noAutofit/>
        </a:bodyPr>
        <a:lstStyle xmlns:a="http://schemas.openxmlformats.org/drawingml/2006/main"/>
        <a:p xmlns:a="http://schemas.openxmlformats.org/drawingml/2006/main">
          <a:pPr algn="r"/>
          <a:r>
            <a:rPr lang="ru-RU" sz="1000">
              <a:latin typeface="Times New Roman" pitchFamily="18" charset="0"/>
              <a:cs typeface="Times New Roman" pitchFamily="18" charset="0"/>
            </a:rPr>
            <a:t>млн.</a:t>
          </a:r>
          <a:r>
            <a:rPr lang="ru-RU" sz="1000" baseline="0">
              <a:latin typeface="Times New Roman" pitchFamily="18" charset="0"/>
              <a:cs typeface="Times New Roman" pitchFamily="18" charset="0"/>
            </a:rPr>
            <a:t> руб.</a:t>
          </a:r>
          <a:endParaRPr lang="ru-RU" sz="1000">
            <a:latin typeface="Times New Roman" pitchFamily="18" charset="0"/>
            <a:cs typeface="Times New Roman" pitchFamily="18" charset="0"/>
          </a:endParaRPr>
        </a:p>
      </cdr:txBody>
    </cdr:sp>
  </cdr:relSizeAnchor>
  <cdr:relSizeAnchor xmlns:cdr="http://schemas.openxmlformats.org/drawingml/2006/chartDrawing">
    <cdr:from>
      <cdr:x>0.84132</cdr:x>
      <cdr:y>0.05787</cdr:y>
    </cdr:from>
    <cdr:to>
      <cdr:x>0.9239</cdr:x>
      <cdr:y>0.1284</cdr:y>
    </cdr:to>
    <cdr:sp macro="" textlink="">
      <cdr:nvSpPr>
        <cdr:cNvPr id="2" name="Поле 1"/>
        <cdr:cNvSpPr txBox="1"/>
      </cdr:nvSpPr>
      <cdr:spPr>
        <a:xfrm xmlns:a="http://schemas.openxmlformats.org/drawingml/2006/main">
          <a:off x="5144200" y="179514"/>
          <a:ext cx="504883" cy="21878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ru-RU" sz="900"/>
            <a:t>+3,6%</a:t>
          </a:r>
        </a:p>
      </cdr:txBody>
    </cdr:sp>
  </cdr:relSizeAnchor>
  <cdr:relSizeAnchor xmlns:cdr="http://schemas.openxmlformats.org/drawingml/2006/chartDrawing">
    <cdr:from>
      <cdr:x>0.83582</cdr:x>
      <cdr:y>0.15553</cdr:y>
    </cdr:from>
    <cdr:to>
      <cdr:x>0.94133</cdr:x>
      <cdr:y>0.22244</cdr:y>
    </cdr:to>
    <cdr:sp macro="" textlink="">
      <cdr:nvSpPr>
        <cdr:cNvPr id="4" name="Поле 3"/>
        <cdr:cNvSpPr txBox="1"/>
      </cdr:nvSpPr>
      <cdr:spPr>
        <a:xfrm xmlns:a="http://schemas.openxmlformats.org/drawingml/2006/main">
          <a:off x="5110543" y="482443"/>
          <a:ext cx="645129" cy="20756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ru-RU" sz="900"/>
            <a:t>-19,4%</a:t>
          </a:r>
        </a:p>
        <a:p xmlns:a="http://schemas.openxmlformats.org/drawingml/2006/main">
          <a:endParaRPr lang="ru-RU" sz="900"/>
        </a:p>
        <a:p xmlns:a="http://schemas.openxmlformats.org/drawingml/2006/main">
          <a:endParaRPr lang="ru-RU" sz="1100"/>
        </a:p>
      </cdr:txBody>
    </cdr:sp>
  </cdr:relSizeAnchor>
  <cdr:relSizeAnchor xmlns:cdr="http://schemas.openxmlformats.org/drawingml/2006/chartDrawing">
    <cdr:from>
      <cdr:x>0.90922</cdr:x>
      <cdr:y>0.2984</cdr:y>
    </cdr:from>
    <cdr:to>
      <cdr:x>0.99913</cdr:x>
      <cdr:y>0.39967</cdr:y>
    </cdr:to>
    <cdr:sp macro="" textlink="">
      <cdr:nvSpPr>
        <cdr:cNvPr id="5" name="Поле 4"/>
        <cdr:cNvSpPr txBox="1"/>
      </cdr:nvSpPr>
      <cdr:spPr>
        <a:xfrm xmlns:a="http://schemas.openxmlformats.org/drawingml/2006/main">
          <a:off x="5559328" y="925619"/>
          <a:ext cx="549761" cy="314149"/>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ru-RU" sz="900"/>
            <a:t>+20,6%;</a:t>
          </a:r>
        </a:p>
        <a:p xmlns:a="http://schemas.openxmlformats.org/drawingml/2006/main">
          <a:endParaRPr lang="ru-RU" sz="900"/>
        </a:p>
      </cdr:txBody>
    </cdr:sp>
  </cdr:relSizeAnchor>
  <cdr:relSizeAnchor xmlns:cdr="http://schemas.openxmlformats.org/drawingml/2006/chartDrawing">
    <cdr:from>
      <cdr:x>0.79086</cdr:x>
      <cdr:y>0.33999</cdr:y>
    </cdr:from>
    <cdr:to>
      <cdr:x>0.88077</cdr:x>
      <cdr:y>0.41776</cdr:y>
    </cdr:to>
    <cdr:sp macro="" textlink="">
      <cdr:nvSpPr>
        <cdr:cNvPr id="6" name="Поле 5"/>
        <cdr:cNvSpPr txBox="1"/>
      </cdr:nvSpPr>
      <cdr:spPr>
        <a:xfrm xmlns:a="http://schemas.openxmlformats.org/drawingml/2006/main">
          <a:off x="4835661" y="1054645"/>
          <a:ext cx="549762" cy="24122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ru-RU" sz="900"/>
            <a:t>+30,6%</a:t>
          </a:r>
        </a:p>
      </cdr:txBody>
    </cdr:sp>
  </cdr:relSizeAnchor>
  <cdr:relSizeAnchor xmlns:cdr="http://schemas.openxmlformats.org/drawingml/2006/chartDrawing">
    <cdr:from>
      <cdr:x>0.65232</cdr:x>
      <cdr:y>0.43946</cdr:y>
    </cdr:from>
    <cdr:to>
      <cdr:x>0.75141</cdr:x>
      <cdr:y>0.52988</cdr:y>
    </cdr:to>
    <cdr:sp macro="" textlink="">
      <cdr:nvSpPr>
        <cdr:cNvPr id="7" name="Поле 6"/>
        <cdr:cNvSpPr txBox="1"/>
      </cdr:nvSpPr>
      <cdr:spPr>
        <a:xfrm xmlns:a="http://schemas.openxmlformats.org/drawingml/2006/main">
          <a:off x="3988577" y="1363185"/>
          <a:ext cx="605861" cy="280491"/>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ru-RU" sz="900"/>
            <a:t>+5,6%</a:t>
          </a:r>
        </a:p>
      </cdr:txBody>
    </cdr:sp>
  </cdr:relSizeAnchor>
  <cdr:relSizeAnchor xmlns:cdr="http://schemas.openxmlformats.org/drawingml/2006/chartDrawing">
    <cdr:from>
      <cdr:x>0.63214</cdr:x>
      <cdr:y>0.53892</cdr:y>
    </cdr:from>
    <cdr:to>
      <cdr:x>0.73214</cdr:x>
      <cdr:y>0.5986</cdr:y>
    </cdr:to>
    <cdr:sp macro="" textlink="">
      <cdr:nvSpPr>
        <cdr:cNvPr id="8" name="Поле 7"/>
        <cdr:cNvSpPr txBox="1"/>
      </cdr:nvSpPr>
      <cdr:spPr>
        <a:xfrm xmlns:a="http://schemas.openxmlformats.org/drawingml/2006/main">
          <a:off x="3865163" y="1671724"/>
          <a:ext cx="611470" cy="185124"/>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ru-RU" sz="900"/>
            <a:t>+27,6%</a:t>
          </a:r>
        </a:p>
      </cdr:txBody>
    </cdr:sp>
  </cdr:relSizeAnchor>
  <cdr:relSizeAnchor xmlns:cdr="http://schemas.openxmlformats.org/drawingml/2006/chartDrawing">
    <cdr:from>
      <cdr:x>0.52479</cdr:x>
      <cdr:y>0.62573</cdr:y>
    </cdr:from>
    <cdr:to>
      <cdr:x>0.64498</cdr:x>
      <cdr:y>0.68903</cdr:y>
    </cdr:to>
    <cdr:sp macro="" textlink="">
      <cdr:nvSpPr>
        <cdr:cNvPr id="9" name="Поле 8"/>
        <cdr:cNvSpPr txBox="1"/>
      </cdr:nvSpPr>
      <cdr:spPr>
        <a:xfrm xmlns:a="http://schemas.openxmlformats.org/drawingml/2006/main">
          <a:off x="3208814" y="1940997"/>
          <a:ext cx="734886" cy="196343"/>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ru-RU" sz="900"/>
            <a:t>+308,7%</a:t>
          </a:r>
        </a:p>
      </cdr:txBody>
    </cdr:sp>
  </cdr:relSizeAnchor>
  <cdr:relSizeAnchor xmlns:cdr="http://schemas.openxmlformats.org/drawingml/2006/chartDrawing">
    <cdr:from>
      <cdr:x>0.22478</cdr:x>
      <cdr:y>0.72519</cdr:y>
    </cdr:from>
    <cdr:to>
      <cdr:x>0.35139</cdr:x>
      <cdr:y>0.79753</cdr:y>
    </cdr:to>
    <cdr:sp macro="" textlink="">
      <cdr:nvSpPr>
        <cdr:cNvPr id="10" name="Поле 9"/>
        <cdr:cNvSpPr txBox="1"/>
      </cdr:nvSpPr>
      <cdr:spPr>
        <a:xfrm xmlns:a="http://schemas.openxmlformats.org/drawingml/2006/main">
          <a:off x="1374405" y="2249536"/>
          <a:ext cx="774154" cy="22439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ru-RU" sz="900"/>
            <a:t>+90,5%</a:t>
          </a:r>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3.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4.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5.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6.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7.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8.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9.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0.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1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FEED96B-F5CE-45C3-9937-1033905B589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454</TotalTime>
  <Pages>62</Pages>
  <Words>21293</Words>
  <Characters>121373</Characters>
  <Application>Microsoft Office Word</Application>
  <DocSecurity>0</DocSecurity>
  <Lines>1011</Lines>
  <Paragraphs>284</Paragraphs>
  <ScaleCrop>false</ScaleCrop>
  <HeadingPairs>
    <vt:vector size="2" baseType="variant">
      <vt:variant>
        <vt:lpstr>Название</vt:lpstr>
      </vt:variant>
      <vt:variant>
        <vt:i4>1</vt:i4>
      </vt:variant>
    </vt:vector>
  </HeadingPairs>
  <TitlesOfParts>
    <vt:vector size="1" baseType="lpstr">
      <vt:lpstr>Раздел 1</vt:lpstr>
    </vt:vector>
  </TitlesOfParts>
  <Company>ulenergo</Company>
  <LinksUpToDate>false</LinksUpToDate>
  <CharactersWithSpaces>142382</CharactersWithSpaces>
  <SharedDoc>false</SharedDoc>
  <HLinks>
    <vt:vector size="54" baseType="variant">
      <vt:variant>
        <vt:i4>2162815</vt:i4>
      </vt:variant>
      <vt:variant>
        <vt:i4>48</vt:i4>
      </vt:variant>
      <vt:variant>
        <vt:i4>0</vt:i4>
      </vt:variant>
      <vt:variant>
        <vt:i4>5</vt:i4>
      </vt:variant>
      <vt:variant>
        <vt:lpwstr>http://www.e-disclosure.ru/portal/company.aspx?id=3624</vt:lpwstr>
      </vt:variant>
      <vt:variant>
        <vt:lpwstr/>
      </vt:variant>
      <vt:variant>
        <vt:i4>262157</vt:i4>
      </vt:variant>
      <vt:variant>
        <vt:i4>45</vt:i4>
      </vt:variant>
      <vt:variant>
        <vt:i4>0</vt:i4>
      </vt:variant>
      <vt:variant>
        <vt:i4>5</vt:i4>
      </vt:variant>
      <vt:variant>
        <vt:lpwstr>http://www.sarenergo.ru/</vt:lpwstr>
      </vt:variant>
      <vt:variant>
        <vt:lpwstr/>
      </vt:variant>
      <vt:variant>
        <vt:i4>262157</vt:i4>
      </vt:variant>
      <vt:variant>
        <vt:i4>42</vt:i4>
      </vt:variant>
      <vt:variant>
        <vt:i4>0</vt:i4>
      </vt:variant>
      <vt:variant>
        <vt:i4>5</vt:i4>
      </vt:variant>
      <vt:variant>
        <vt:lpwstr>http://www.sarenergo.ru/</vt:lpwstr>
      </vt:variant>
      <vt:variant>
        <vt:lpwstr/>
      </vt:variant>
      <vt:variant>
        <vt:i4>262157</vt:i4>
      </vt:variant>
      <vt:variant>
        <vt:i4>39</vt:i4>
      </vt:variant>
      <vt:variant>
        <vt:i4>0</vt:i4>
      </vt:variant>
      <vt:variant>
        <vt:i4>5</vt:i4>
      </vt:variant>
      <vt:variant>
        <vt:lpwstr>http://www.sarenergo.ru/</vt:lpwstr>
      </vt:variant>
      <vt:variant>
        <vt:lpwstr/>
      </vt:variant>
      <vt:variant>
        <vt:i4>262157</vt:i4>
      </vt:variant>
      <vt:variant>
        <vt:i4>36</vt:i4>
      </vt:variant>
      <vt:variant>
        <vt:i4>0</vt:i4>
      </vt:variant>
      <vt:variant>
        <vt:i4>5</vt:i4>
      </vt:variant>
      <vt:variant>
        <vt:lpwstr>http://www.sarenergo.ru/</vt:lpwstr>
      </vt:variant>
      <vt:variant>
        <vt:lpwstr/>
      </vt:variant>
      <vt:variant>
        <vt:i4>262157</vt:i4>
      </vt:variant>
      <vt:variant>
        <vt:i4>33</vt:i4>
      </vt:variant>
      <vt:variant>
        <vt:i4>0</vt:i4>
      </vt:variant>
      <vt:variant>
        <vt:i4>5</vt:i4>
      </vt:variant>
      <vt:variant>
        <vt:lpwstr>http://www.sarenergo.ru/</vt:lpwstr>
      </vt:variant>
      <vt:variant>
        <vt:lpwstr/>
      </vt:variant>
      <vt:variant>
        <vt:i4>6422589</vt:i4>
      </vt:variant>
      <vt:variant>
        <vt:i4>30</vt:i4>
      </vt:variant>
      <vt:variant>
        <vt:i4>0</vt:i4>
      </vt:variant>
      <vt:variant>
        <vt:i4>5</vt:i4>
      </vt:variant>
      <vt:variant>
        <vt:lpwstr>http://www.ulenergo.ru/</vt:lpwstr>
      </vt:variant>
      <vt:variant>
        <vt:lpwstr/>
      </vt:variant>
      <vt:variant>
        <vt:i4>7929955</vt:i4>
      </vt:variant>
      <vt:variant>
        <vt:i4>18</vt:i4>
      </vt:variant>
      <vt:variant>
        <vt:i4>0</vt:i4>
      </vt:variant>
      <vt:variant>
        <vt:i4>5</vt:i4>
      </vt:variant>
      <vt:variant>
        <vt:lpwstr>consultantplus://offline/ref=6172EC56E3AD23DBD12D0AA5A6345E73D67E346865FC5904F3ABF87B73984A76051A964E9CF7201FY7rFJ</vt:lpwstr>
      </vt:variant>
      <vt:variant>
        <vt:lpwstr/>
      </vt:variant>
      <vt:variant>
        <vt:i4>1572931</vt:i4>
      </vt:variant>
      <vt:variant>
        <vt:i4>15</vt:i4>
      </vt:variant>
      <vt:variant>
        <vt:i4>0</vt:i4>
      </vt:variant>
      <vt:variant>
        <vt:i4>5</vt:i4>
      </vt:variant>
      <vt:variant>
        <vt:lpwstr>http://energovopros.ru/upload/materials/editors/Tarif_2015/Svet/Ulianovsk_tarif_electro_2015.docx</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Раздел 1</dc:title>
  <dc:creator>HobotovaTA</dc:creator>
  <cp:lastModifiedBy>Елена В. Эрдман</cp:lastModifiedBy>
  <cp:revision>112</cp:revision>
  <cp:lastPrinted>2018-03-30T07:18:00Z</cp:lastPrinted>
  <dcterms:created xsi:type="dcterms:W3CDTF">2018-03-12T04:56:00Z</dcterms:created>
  <dcterms:modified xsi:type="dcterms:W3CDTF">2018-04-10T09:46:00Z</dcterms:modified>
</cp:coreProperties>
</file>