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8E77DA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8E77DA" w:rsidRPr="0045768F" w:rsidRDefault="008E77DA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E77DA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FC04BC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4BC" w:rsidRPr="00A45FF2" w:rsidRDefault="00FC04B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4BC" w:rsidRPr="00A45FF2" w:rsidRDefault="004632DE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4632DE">
              <w:rPr>
                <w:i/>
                <w:sz w:val="24"/>
                <w:szCs w:val="24"/>
              </w:rPr>
              <w:t>29.09.2020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4632DE">
              <w:rPr>
                <w:i/>
                <w:sz w:val="24"/>
                <w:szCs w:val="24"/>
              </w:rPr>
              <w:t>02.10.2020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6D6D85" w:rsidRDefault="007573D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7573D5">
              <w:rPr>
                <w:sz w:val="24"/>
                <w:szCs w:val="24"/>
              </w:rPr>
              <w:t>1.</w:t>
            </w:r>
            <w:r w:rsidRPr="007573D5">
              <w:rPr>
                <w:sz w:val="24"/>
                <w:szCs w:val="24"/>
              </w:rPr>
              <w:tab/>
              <w:t>О</w:t>
            </w:r>
            <w:r w:rsidR="001039BE">
              <w:rPr>
                <w:sz w:val="24"/>
                <w:szCs w:val="24"/>
              </w:rPr>
              <w:t xml:space="preserve"> созыве </w:t>
            </w:r>
            <w:r w:rsidR="00FC04BC">
              <w:rPr>
                <w:sz w:val="24"/>
                <w:szCs w:val="24"/>
              </w:rPr>
              <w:t>внеочередного</w:t>
            </w:r>
            <w:r w:rsidR="001039BE">
              <w:rPr>
                <w:sz w:val="24"/>
                <w:szCs w:val="24"/>
              </w:rPr>
              <w:t xml:space="preserve"> общего собрания акционеров.</w:t>
            </w:r>
          </w:p>
          <w:p w:rsidR="00511314" w:rsidRPr="0034503A" w:rsidRDefault="00511314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0E22F4">
              <w:rPr>
                <w:iCs/>
                <w:sz w:val="24"/>
                <w:szCs w:val="24"/>
              </w:rPr>
              <w:t>Идентификационные признаки акций, владельцы которых имеют право на участие в общем собрании</w:t>
            </w:r>
            <w:r>
              <w:rPr>
                <w:iCs/>
                <w:sz w:val="24"/>
                <w:szCs w:val="24"/>
              </w:rPr>
              <w:t xml:space="preserve"> акционеров</w:t>
            </w:r>
            <w:r w:rsidRPr="000E22F4">
              <w:rPr>
                <w:iCs/>
                <w:sz w:val="24"/>
                <w:szCs w:val="24"/>
              </w:rPr>
              <w:t xml:space="preserve">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</w:t>
            </w:r>
            <w:r w:rsidRPr="0076719F">
              <w:rPr>
                <w:iCs/>
                <w:sz w:val="24"/>
                <w:szCs w:val="24"/>
              </w:rPr>
              <w:t>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 и акции именные бездокументарные привилегированные типа А (номер государственной регистрации 2-02-00295-А, дата государственной регистрации выпуска (дополнительного выпуска) ценных бумаг 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ED6AE6" w:rsidP="008172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4632DE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4632DE" w:rsidP="0046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632DE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573D5"/>
    <w:rsid w:val="0076530D"/>
    <w:rsid w:val="007807E0"/>
    <w:rsid w:val="00797AE4"/>
    <w:rsid w:val="007C3FAD"/>
    <w:rsid w:val="007D1407"/>
    <w:rsid w:val="00811675"/>
    <w:rsid w:val="00817280"/>
    <w:rsid w:val="00866A49"/>
    <w:rsid w:val="00882BF0"/>
    <w:rsid w:val="008C71AD"/>
    <w:rsid w:val="008E77DA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1198F"/>
    <w:rsid w:val="00B573D1"/>
    <w:rsid w:val="00B57AF9"/>
    <w:rsid w:val="00B6650C"/>
    <w:rsid w:val="00BC703B"/>
    <w:rsid w:val="00BF255B"/>
    <w:rsid w:val="00C06B8C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7913"/>
    <w:rsid w:val="00DD524D"/>
    <w:rsid w:val="00E963DC"/>
    <w:rsid w:val="00EA6CC7"/>
    <w:rsid w:val="00ED6AE6"/>
    <w:rsid w:val="00ED6EDD"/>
    <w:rsid w:val="00EE3A52"/>
    <w:rsid w:val="00F03911"/>
    <w:rsid w:val="00F56E38"/>
    <w:rsid w:val="00F7744A"/>
    <w:rsid w:val="00F8269E"/>
    <w:rsid w:val="00FC04BC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9</cp:revision>
  <cp:lastPrinted>2017-04-14T08:27:00Z</cp:lastPrinted>
  <dcterms:created xsi:type="dcterms:W3CDTF">2018-03-14T03:58:00Z</dcterms:created>
  <dcterms:modified xsi:type="dcterms:W3CDTF">2020-09-30T04:46:00Z</dcterms:modified>
</cp:coreProperties>
</file>