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D0B" w:rsidRPr="00DB2197" w:rsidRDefault="00703D0B" w:rsidP="00703D0B">
      <w:pPr>
        <w:jc w:val="center"/>
        <w:rPr>
          <w:b/>
          <w:sz w:val="22"/>
          <w:szCs w:val="22"/>
        </w:rPr>
      </w:pPr>
      <w:r w:rsidRPr="00DB2197">
        <w:rPr>
          <w:b/>
          <w:sz w:val="22"/>
          <w:szCs w:val="22"/>
        </w:rPr>
        <w:t>КОНТРАКТ НА ЭНЕРГОСНАБЖЕНИЕ</w:t>
      </w:r>
    </w:p>
    <w:p w:rsidR="00703D0B" w:rsidRPr="00DB2197" w:rsidRDefault="00703D0B" w:rsidP="00703D0B">
      <w:pPr>
        <w:jc w:val="center"/>
        <w:rPr>
          <w:b/>
          <w:sz w:val="22"/>
          <w:szCs w:val="22"/>
        </w:rPr>
      </w:pPr>
      <w:r w:rsidRPr="00DB2197">
        <w:rPr>
          <w:b/>
          <w:sz w:val="22"/>
          <w:szCs w:val="22"/>
        </w:rPr>
        <w:t xml:space="preserve">№ </w:t>
      </w:r>
      <w:bookmarkStart w:id="0" w:name="Номер_договора"/>
      <w:bookmarkEnd w:id="0"/>
      <w:r w:rsidR="00171C20" w:rsidRPr="00DB2197">
        <w:rPr>
          <w:b/>
          <w:sz w:val="22"/>
          <w:szCs w:val="22"/>
        </w:rPr>
        <w:t>___________</w:t>
      </w:r>
    </w:p>
    <w:p w:rsidR="00703D0B" w:rsidRPr="00DB2197" w:rsidRDefault="00703D0B" w:rsidP="00703D0B">
      <w:pPr>
        <w:jc w:val="center"/>
        <w:rPr>
          <w:b/>
          <w:sz w:val="22"/>
          <w:szCs w:val="22"/>
        </w:rPr>
      </w:pPr>
    </w:p>
    <w:p w:rsidR="00703D0B" w:rsidRPr="00DB2197" w:rsidRDefault="00780849" w:rsidP="00703D0B">
      <w:pPr>
        <w:tabs>
          <w:tab w:val="left" w:pos="-1800"/>
          <w:tab w:val="right" w:pos="9498"/>
        </w:tabs>
        <w:rPr>
          <w:sz w:val="22"/>
          <w:szCs w:val="22"/>
        </w:rPr>
      </w:pPr>
      <w:bookmarkStart w:id="1" w:name="Город"/>
      <w:bookmarkEnd w:id="1"/>
      <w:r w:rsidRPr="00DB2197">
        <w:rPr>
          <w:sz w:val="22"/>
          <w:szCs w:val="22"/>
        </w:rPr>
        <w:t xml:space="preserve">Ульяновск </w:t>
      </w:r>
      <w:proofErr w:type="gramStart"/>
      <w:r w:rsidRPr="00DB2197">
        <w:rPr>
          <w:sz w:val="22"/>
          <w:szCs w:val="22"/>
        </w:rPr>
        <w:t>г</w:t>
      </w:r>
      <w:proofErr w:type="gramEnd"/>
      <w:r w:rsidR="00703D0B" w:rsidRPr="00DB2197">
        <w:rPr>
          <w:sz w:val="22"/>
          <w:szCs w:val="22"/>
        </w:rPr>
        <w:tab/>
      </w:r>
      <w:bookmarkStart w:id="2" w:name="Дата_заключения_договора"/>
      <w:bookmarkEnd w:id="2"/>
      <w:r w:rsidR="00171C20" w:rsidRPr="00DB2197">
        <w:rPr>
          <w:sz w:val="22"/>
          <w:szCs w:val="22"/>
        </w:rPr>
        <w:t>___________________</w:t>
      </w:r>
    </w:p>
    <w:p w:rsidR="00703D0B" w:rsidRPr="00DB2197" w:rsidRDefault="00703D0B" w:rsidP="00703D0B">
      <w:pPr>
        <w:rPr>
          <w:sz w:val="22"/>
          <w:szCs w:val="22"/>
        </w:rPr>
      </w:pPr>
    </w:p>
    <w:p w:rsidR="00703D0B" w:rsidRPr="00DB2197" w:rsidRDefault="00703D0B" w:rsidP="00703D0B">
      <w:pPr>
        <w:jc w:val="right"/>
        <w:rPr>
          <w:sz w:val="22"/>
          <w:szCs w:val="22"/>
        </w:rPr>
      </w:pPr>
      <w:r w:rsidRPr="00DB2197">
        <w:rPr>
          <w:sz w:val="22"/>
          <w:szCs w:val="22"/>
        </w:rPr>
        <w:t>Идентификационный код закупки:</w:t>
      </w:r>
    </w:p>
    <w:p w:rsidR="00703D0B" w:rsidRPr="00DB2197" w:rsidRDefault="00780849" w:rsidP="00703D0B">
      <w:pPr>
        <w:jc w:val="right"/>
        <w:rPr>
          <w:sz w:val="22"/>
          <w:szCs w:val="22"/>
        </w:rPr>
      </w:pPr>
      <w:bookmarkStart w:id="3" w:name="ИД_Закупки"/>
      <w:bookmarkEnd w:id="3"/>
      <w:r w:rsidRPr="00DB2197">
        <w:rPr>
          <w:sz w:val="22"/>
          <w:szCs w:val="22"/>
        </w:rPr>
        <w:t>_________________________</w:t>
      </w:r>
    </w:p>
    <w:p w:rsidR="00703D0B" w:rsidRPr="00DB2197" w:rsidRDefault="00703D0B" w:rsidP="00703D0B">
      <w:pPr>
        <w:rPr>
          <w:sz w:val="22"/>
          <w:szCs w:val="22"/>
        </w:rPr>
      </w:pPr>
    </w:p>
    <w:p w:rsidR="00703D0B" w:rsidRPr="00DB2197" w:rsidRDefault="00703D0B" w:rsidP="00703D0B">
      <w:pPr>
        <w:ind w:firstLine="709"/>
        <w:jc w:val="both"/>
        <w:rPr>
          <w:sz w:val="22"/>
          <w:szCs w:val="22"/>
        </w:rPr>
      </w:pPr>
      <w:proofErr w:type="gramStart"/>
      <w:r w:rsidRPr="00DB2197">
        <w:rPr>
          <w:b/>
          <w:sz w:val="22"/>
          <w:szCs w:val="22"/>
        </w:rPr>
        <w:t xml:space="preserve">Гарантирующий поставщик – </w:t>
      </w:r>
      <w:r w:rsidR="00347821" w:rsidRPr="00DB2197">
        <w:rPr>
          <w:b/>
          <w:sz w:val="22"/>
          <w:szCs w:val="22"/>
        </w:rPr>
        <w:t>А</w:t>
      </w:r>
      <w:r w:rsidRPr="00DB2197">
        <w:rPr>
          <w:b/>
          <w:sz w:val="22"/>
          <w:szCs w:val="22"/>
        </w:rPr>
        <w:t xml:space="preserve">кционерное общество </w:t>
      </w:r>
      <w:r w:rsidR="00780849" w:rsidRPr="00DB2197">
        <w:rPr>
          <w:b/>
          <w:sz w:val="22"/>
          <w:szCs w:val="22"/>
        </w:rPr>
        <w:t>«</w:t>
      </w:r>
      <w:r w:rsidRPr="00DB2197">
        <w:rPr>
          <w:b/>
          <w:sz w:val="22"/>
          <w:szCs w:val="22"/>
        </w:rPr>
        <w:t>Ульяновскэнерго</w:t>
      </w:r>
      <w:r w:rsidR="00780849" w:rsidRPr="00DB2197">
        <w:rPr>
          <w:b/>
          <w:sz w:val="22"/>
          <w:szCs w:val="22"/>
        </w:rPr>
        <w:t>»</w:t>
      </w:r>
      <w:r w:rsidRPr="00DB2197">
        <w:rPr>
          <w:sz w:val="22"/>
          <w:szCs w:val="22"/>
        </w:rPr>
        <w:t xml:space="preserve">, именуемое в дальнейшем </w:t>
      </w:r>
      <w:r w:rsidR="00780849" w:rsidRPr="00DB2197">
        <w:rPr>
          <w:sz w:val="22"/>
          <w:szCs w:val="22"/>
        </w:rPr>
        <w:t>«</w:t>
      </w:r>
      <w:r w:rsidRPr="00DB2197">
        <w:rPr>
          <w:sz w:val="22"/>
          <w:szCs w:val="22"/>
        </w:rPr>
        <w:t>Поставщик</w:t>
      </w:r>
      <w:r w:rsidR="00780849" w:rsidRPr="00DB2197">
        <w:rPr>
          <w:sz w:val="22"/>
          <w:szCs w:val="22"/>
        </w:rPr>
        <w:t>»</w:t>
      </w:r>
      <w:r w:rsidRPr="00DB2197">
        <w:rPr>
          <w:color w:val="0000FF"/>
          <w:sz w:val="22"/>
          <w:szCs w:val="22"/>
        </w:rPr>
        <w:t xml:space="preserve">, </w:t>
      </w:r>
      <w:r w:rsidRPr="00DB2197">
        <w:rPr>
          <w:sz w:val="22"/>
          <w:szCs w:val="22"/>
        </w:rPr>
        <w:t xml:space="preserve">в лице </w:t>
      </w:r>
      <w:bookmarkStart w:id="4" w:name="Грузоотправитель_руководитель"/>
      <w:bookmarkEnd w:id="4"/>
      <w:r w:rsidR="00171C20" w:rsidRPr="00DB2197">
        <w:rPr>
          <w:sz w:val="22"/>
          <w:szCs w:val="22"/>
        </w:rPr>
        <w:t>_____________________</w:t>
      </w:r>
      <w:r w:rsidRPr="00DB2197">
        <w:rPr>
          <w:sz w:val="22"/>
          <w:szCs w:val="22"/>
        </w:rPr>
        <w:t xml:space="preserve">, </w:t>
      </w:r>
      <w:bookmarkStart w:id="5" w:name="Грузоотправитель_руководитель_основание"/>
      <w:bookmarkEnd w:id="5"/>
      <w:proofErr w:type="spellStart"/>
      <w:r w:rsidR="00780849" w:rsidRPr="00DB2197">
        <w:rPr>
          <w:sz w:val="22"/>
          <w:szCs w:val="22"/>
        </w:rPr>
        <w:t>действующ</w:t>
      </w:r>
      <w:proofErr w:type="spellEnd"/>
      <w:r w:rsidR="00850EC1" w:rsidRPr="00DB2197">
        <w:rPr>
          <w:sz w:val="22"/>
          <w:szCs w:val="22"/>
        </w:rPr>
        <w:t>___</w:t>
      </w:r>
      <w:r w:rsidR="00780849" w:rsidRPr="00DB2197">
        <w:rPr>
          <w:sz w:val="22"/>
          <w:szCs w:val="22"/>
        </w:rPr>
        <w:t xml:space="preserve"> на основании доверенности №</w:t>
      </w:r>
      <w:r w:rsidR="00171C20" w:rsidRPr="00DB2197">
        <w:rPr>
          <w:sz w:val="22"/>
          <w:szCs w:val="22"/>
        </w:rPr>
        <w:t xml:space="preserve"> ________________</w:t>
      </w:r>
      <w:r w:rsidR="00780849" w:rsidRPr="00DB2197">
        <w:rPr>
          <w:sz w:val="22"/>
          <w:szCs w:val="22"/>
        </w:rPr>
        <w:t xml:space="preserve">, </w:t>
      </w:r>
      <w:r w:rsidRPr="00DB2197">
        <w:rPr>
          <w:sz w:val="22"/>
          <w:szCs w:val="22"/>
        </w:rPr>
        <w:t>с одной стороны, и</w:t>
      </w:r>
      <w:r w:rsidRPr="00DB2197">
        <w:rPr>
          <w:b/>
          <w:sz w:val="22"/>
          <w:szCs w:val="22"/>
        </w:rPr>
        <w:t xml:space="preserve"> </w:t>
      </w:r>
      <w:bookmarkStart w:id="6" w:name="Потребитель_полное_наименование"/>
      <w:bookmarkEnd w:id="6"/>
      <w:r w:rsidR="00171C20" w:rsidRPr="00DB2197">
        <w:rPr>
          <w:b/>
          <w:sz w:val="22"/>
          <w:szCs w:val="22"/>
        </w:rPr>
        <w:t>___________________________</w:t>
      </w:r>
      <w:r w:rsidRPr="00DB2197">
        <w:rPr>
          <w:sz w:val="22"/>
          <w:szCs w:val="22"/>
        </w:rPr>
        <w:t xml:space="preserve">, </w:t>
      </w:r>
      <w:bookmarkStart w:id="7" w:name="Потребитель_именуемое"/>
      <w:bookmarkEnd w:id="7"/>
      <w:r w:rsidR="00780849" w:rsidRPr="00DB2197">
        <w:rPr>
          <w:sz w:val="22"/>
          <w:szCs w:val="22"/>
        </w:rPr>
        <w:t>именуемое</w:t>
      </w:r>
      <w:r w:rsidRPr="00DB2197">
        <w:rPr>
          <w:sz w:val="22"/>
          <w:szCs w:val="22"/>
        </w:rPr>
        <w:t xml:space="preserve"> в дальнейшем </w:t>
      </w:r>
      <w:r w:rsidR="00780849" w:rsidRPr="00DB2197">
        <w:rPr>
          <w:sz w:val="22"/>
          <w:szCs w:val="22"/>
        </w:rPr>
        <w:t>«</w:t>
      </w:r>
      <w:r w:rsidRPr="00DB2197">
        <w:rPr>
          <w:sz w:val="22"/>
          <w:szCs w:val="22"/>
        </w:rPr>
        <w:t>Потребитель</w:t>
      </w:r>
      <w:r w:rsidR="00780849" w:rsidRPr="00DB2197">
        <w:rPr>
          <w:sz w:val="22"/>
          <w:szCs w:val="22"/>
        </w:rPr>
        <w:t>»</w:t>
      </w:r>
      <w:r w:rsidRPr="00DB2197">
        <w:rPr>
          <w:sz w:val="22"/>
          <w:szCs w:val="22"/>
        </w:rPr>
        <w:t xml:space="preserve">, </w:t>
      </w:r>
      <w:bookmarkStart w:id="8" w:name="Потребитель_руководитель"/>
      <w:bookmarkEnd w:id="8"/>
      <w:r w:rsidR="00780849" w:rsidRPr="00DB2197">
        <w:rPr>
          <w:sz w:val="22"/>
          <w:szCs w:val="22"/>
        </w:rPr>
        <w:t xml:space="preserve">в лице </w:t>
      </w:r>
      <w:r w:rsidR="00171C20" w:rsidRPr="00DB2197">
        <w:rPr>
          <w:sz w:val="22"/>
          <w:szCs w:val="22"/>
        </w:rPr>
        <w:t>____________________</w:t>
      </w:r>
      <w:r w:rsidR="00780849" w:rsidRPr="00DB2197">
        <w:rPr>
          <w:sz w:val="22"/>
          <w:szCs w:val="22"/>
        </w:rPr>
        <w:t xml:space="preserve">, </w:t>
      </w:r>
      <w:r w:rsidRPr="00DB2197">
        <w:rPr>
          <w:sz w:val="22"/>
          <w:szCs w:val="22"/>
        </w:rPr>
        <w:t xml:space="preserve"> </w:t>
      </w:r>
      <w:bookmarkStart w:id="9" w:name="Потребитель_руководитель_основание"/>
      <w:bookmarkEnd w:id="9"/>
      <w:r w:rsidR="00780849" w:rsidRPr="00DB2197">
        <w:rPr>
          <w:sz w:val="22"/>
          <w:szCs w:val="22"/>
        </w:rPr>
        <w:t xml:space="preserve">действующего на основании </w:t>
      </w:r>
      <w:r w:rsidR="00171C20" w:rsidRPr="00DB2197">
        <w:rPr>
          <w:sz w:val="22"/>
          <w:szCs w:val="22"/>
        </w:rPr>
        <w:t>_____________</w:t>
      </w:r>
      <w:r w:rsidR="00780849" w:rsidRPr="00DB2197">
        <w:rPr>
          <w:sz w:val="22"/>
          <w:szCs w:val="22"/>
        </w:rPr>
        <w:t xml:space="preserve">, </w:t>
      </w:r>
      <w:r w:rsidRPr="00DB2197">
        <w:rPr>
          <w:sz w:val="22"/>
          <w:szCs w:val="22"/>
        </w:rPr>
        <w:t xml:space="preserve">с другой стороны, </w:t>
      </w:r>
      <w:r w:rsidR="00550119" w:rsidRPr="00DB2197">
        <w:rPr>
          <w:sz w:val="22"/>
          <w:szCs w:val="22"/>
        </w:rPr>
        <w:t xml:space="preserve">совместно именуемые Стороны, на основании п. 29 ч.1 ст. 93 Федерального закона №44-ФЗ от 05.04.2013 </w:t>
      </w:r>
      <w:r w:rsidR="00780849" w:rsidRPr="00DB2197">
        <w:rPr>
          <w:sz w:val="22"/>
          <w:szCs w:val="22"/>
        </w:rPr>
        <w:t>«</w:t>
      </w:r>
      <w:r w:rsidR="00550119" w:rsidRPr="00DB2197">
        <w:rPr>
          <w:sz w:val="22"/>
          <w:szCs w:val="22"/>
        </w:rPr>
        <w:t>О контрактной системе в сфере закупок товаров, работ, услуг для обеспечения государственных и</w:t>
      </w:r>
      <w:proofErr w:type="gramEnd"/>
      <w:r w:rsidR="00550119" w:rsidRPr="00DB2197">
        <w:rPr>
          <w:sz w:val="22"/>
          <w:szCs w:val="22"/>
        </w:rPr>
        <w:t xml:space="preserve"> муниципальных нужд</w:t>
      </w:r>
      <w:r w:rsidR="00780849" w:rsidRPr="00DB2197">
        <w:rPr>
          <w:sz w:val="22"/>
          <w:szCs w:val="22"/>
        </w:rPr>
        <w:t>»</w:t>
      </w:r>
      <w:r w:rsidR="00550119" w:rsidRPr="00DB2197">
        <w:rPr>
          <w:sz w:val="22"/>
          <w:szCs w:val="22"/>
        </w:rPr>
        <w:t>, заключили настоящий контракт  о нижеследующем:</w:t>
      </w:r>
    </w:p>
    <w:p w:rsidR="00703D0B" w:rsidRPr="00DB2197" w:rsidRDefault="00703D0B" w:rsidP="00703D0B">
      <w:pPr>
        <w:ind w:firstLine="720"/>
        <w:jc w:val="both"/>
        <w:rPr>
          <w:sz w:val="22"/>
          <w:szCs w:val="22"/>
        </w:rPr>
      </w:pPr>
    </w:p>
    <w:p w:rsidR="00FE6292" w:rsidRPr="00DB2197" w:rsidRDefault="00FE6292" w:rsidP="00FE6292">
      <w:pPr>
        <w:ind w:firstLine="720"/>
        <w:jc w:val="center"/>
        <w:rPr>
          <w:b/>
          <w:sz w:val="22"/>
          <w:szCs w:val="22"/>
        </w:rPr>
      </w:pPr>
      <w:r w:rsidRPr="00DB2197">
        <w:rPr>
          <w:b/>
          <w:sz w:val="22"/>
          <w:szCs w:val="22"/>
        </w:rPr>
        <w:t>Термины и определения</w:t>
      </w:r>
    </w:p>
    <w:p w:rsidR="00FE6292" w:rsidRPr="00DB2197" w:rsidRDefault="00FE6292" w:rsidP="00FE6292">
      <w:pPr>
        <w:autoSpaceDE w:val="0"/>
        <w:autoSpaceDN w:val="0"/>
        <w:adjustRightInd w:val="0"/>
        <w:ind w:firstLine="709"/>
        <w:jc w:val="both"/>
        <w:rPr>
          <w:sz w:val="22"/>
          <w:szCs w:val="22"/>
        </w:rPr>
      </w:pPr>
      <w:r w:rsidRPr="00DB2197">
        <w:rPr>
          <w:sz w:val="22"/>
          <w:szCs w:val="22"/>
        </w:rPr>
        <w:t xml:space="preserve">Стороны договорились применять используемые в настоящем </w:t>
      </w:r>
      <w:r w:rsidR="00CF7058" w:rsidRPr="00DB2197">
        <w:rPr>
          <w:sz w:val="22"/>
          <w:szCs w:val="22"/>
        </w:rPr>
        <w:t>контракте</w:t>
      </w:r>
      <w:r w:rsidRPr="00DB2197">
        <w:rPr>
          <w:sz w:val="22"/>
          <w:szCs w:val="22"/>
        </w:rPr>
        <w:t xml:space="preserve"> понятия в следующем значении:</w:t>
      </w:r>
    </w:p>
    <w:p w:rsidR="00FE6292" w:rsidRPr="00DB2197" w:rsidRDefault="00FE6292" w:rsidP="00FE6292">
      <w:pPr>
        <w:autoSpaceDE w:val="0"/>
        <w:autoSpaceDN w:val="0"/>
        <w:adjustRightInd w:val="0"/>
        <w:ind w:firstLine="709"/>
        <w:jc w:val="both"/>
        <w:rPr>
          <w:b/>
          <w:sz w:val="22"/>
          <w:szCs w:val="22"/>
        </w:rPr>
      </w:pPr>
      <w:r w:rsidRPr="00DB2197">
        <w:rPr>
          <w:b/>
          <w:sz w:val="22"/>
          <w:szCs w:val="22"/>
        </w:rPr>
        <w:t xml:space="preserve">Контракт - </w:t>
      </w:r>
      <w:r w:rsidRPr="00DB2197">
        <w:rPr>
          <w:bCs/>
          <w:sz w:val="22"/>
          <w:szCs w:val="22"/>
        </w:rPr>
        <w:t xml:space="preserve"> государственный контракт, заключенный от имени Российской Федерации, субъекта Российской Федерации государственным заказчиком для обеспечения государственных нужд; муниципальный контракт, заключенный от имени муниципального образования муниципальным заказчиком для обеспечения муниципальных нужд; а также гражданско-правовой договор, заключенный бюджетным учреждением, государственным, муниципальным унитарным предприятием, осуществляющим закупки в соответствии с </w:t>
      </w:r>
      <w:r w:rsidRPr="00DB2197">
        <w:rPr>
          <w:sz w:val="22"/>
          <w:szCs w:val="22"/>
        </w:rPr>
        <w:t>Федеральным законом от 05.04.2013 №44-ФЗ.</w:t>
      </w:r>
    </w:p>
    <w:p w:rsidR="00FE6292" w:rsidRPr="00DB2197" w:rsidRDefault="00FE6292" w:rsidP="00FE6292">
      <w:pPr>
        <w:ind w:firstLine="709"/>
        <w:jc w:val="both"/>
        <w:rPr>
          <w:bCs/>
          <w:sz w:val="22"/>
          <w:szCs w:val="22"/>
        </w:rPr>
      </w:pPr>
      <w:r w:rsidRPr="00DB2197">
        <w:rPr>
          <w:b/>
          <w:sz w:val="22"/>
          <w:szCs w:val="22"/>
        </w:rPr>
        <w:t xml:space="preserve">Потребитель - </w:t>
      </w:r>
      <w:r w:rsidRPr="00DB2197">
        <w:rPr>
          <w:sz w:val="22"/>
          <w:szCs w:val="22"/>
        </w:rPr>
        <w:t xml:space="preserve">государственный заказчик, муниципальный заказчик, </w:t>
      </w:r>
      <w:r w:rsidRPr="00DB2197">
        <w:rPr>
          <w:bCs/>
          <w:sz w:val="22"/>
          <w:szCs w:val="22"/>
        </w:rPr>
        <w:t>бюджетное учреждение, государственное, муниципальное унитарное предприятие, приобретающее электрическую энергию для собственных нужд.</w:t>
      </w:r>
    </w:p>
    <w:p w:rsidR="00FE6292" w:rsidRPr="00DB2197" w:rsidRDefault="00FE6292" w:rsidP="00FE6292">
      <w:pPr>
        <w:ind w:firstLine="720"/>
        <w:jc w:val="both"/>
        <w:rPr>
          <w:sz w:val="22"/>
          <w:szCs w:val="22"/>
        </w:rPr>
      </w:pPr>
      <w:r w:rsidRPr="00DB2197">
        <w:rPr>
          <w:b/>
          <w:sz w:val="22"/>
          <w:szCs w:val="22"/>
        </w:rPr>
        <w:t>Правила розничных рынков</w:t>
      </w:r>
      <w:r w:rsidRPr="00DB2197">
        <w:rPr>
          <w:sz w:val="22"/>
          <w:szCs w:val="22"/>
        </w:rPr>
        <w:t xml:space="preserve"> - </w:t>
      </w:r>
      <w:r w:rsidR="00780849" w:rsidRPr="00DB2197">
        <w:rPr>
          <w:sz w:val="22"/>
          <w:szCs w:val="22"/>
        </w:rPr>
        <w:t>«</w:t>
      </w:r>
      <w:r w:rsidRPr="00DB2197">
        <w:rPr>
          <w:sz w:val="22"/>
          <w:szCs w:val="22"/>
        </w:rPr>
        <w:t>Основные положения функционирования розничных рынков электрической энергии</w:t>
      </w:r>
      <w:r w:rsidR="00780849" w:rsidRPr="00DB2197">
        <w:rPr>
          <w:sz w:val="22"/>
          <w:szCs w:val="22"/>
        </w:rPr>
        <w:t>»</w:t>
      </w:r>
      <w:r w:rsidRPr="00DB2197">
        <w:rPr>
          <w:sz w:val="22"/>
          <w:szCs w:val="22"/>
        </w:rPr>
        <w:t xml:space="preserve">, утвержденные постановлением Правительства Российской Федерации от 04.05.2012 N 442. </w:t>
      </w:r>
    </w:p>
    <w:p w:rsidR="00FE6292" w:rsidRPr="00DB2197" w:rsidRDefault="00FE6292" w:rsidP="00FE6292">
      <w:pPr>
        <w:ind w:firstLine="720"/>
        <w:jc w:val="both"/>
        <w:rPr>
          <w:sz w:val="22"/>
          <w:szCs w:val="22"/>
        </w:rPr>
      </w:pPr>
      <w:r w:rsidRPr="00DB2197">
        <w:rPr>
          <w:b/>
          <w:sz w:val="22"/>
          <w:szCs w:val="22"/>
        </w:rPr>
        <w:t>Правила недискриминационного доступа</w:t>
      </w:r>
      <w:r w:rsidRPr="00DB2197">
        <w:rPr>
          <w:sz w:val="22"/>
          <w:szCs w:val="22"/>
        </w:rPr>
        <w:t xml:space="preserve"> -  </w:t>
      </w:r>
      <w:r w:rsidR="00780849" w:rsidRPr="00DB2197">
        <w:rPr>
          <w:sz w:val="22"/>
          <w:szCs w:val="22"/>
        </w:rPr>
        <w:t>«</w:t>
      </w:r>
      <w:r w:rsidRPr="00DB2197">
        <w:rPr>
          <w:sz w:val="22"/>
          <w:szCs w:val="22"/>
        </w:rPr>
        <w:t>Правила недискриминационного доступа к услугам по передаче электрической энергии и оказания этих услуг</w:t>
      </w:r>
      <w:r w:rsidR="00780849" w:rsidRPr="00DB2197">
        <w:rPr>
          <w:sz w:val="22"/>
          <w:szCs w:val="22"/>
        </w:rPr>
        <w:t>»</w:t>
      </w:r>
      <w:r w:rsidRPr="00DB2197">
        <w:rPr>
          <w:sz w:val="22"/>
          <w:szCs w:val="22"/>
        </w:rPr>
        <w:t>, утвержденные постановлением Правительства Российской Федерации от 27.12.2004 N 861.</w:t>
      </w:r>
    </w:p>
    <w:p w:rsidR="00FE6292" w:rsidRPr="00DB2197" w:rsidRDefault="00FE6292" w:rsidP="00FE6292">
      <w:pPr>
        <w:ind w:firstLine="720"/>
        <w:jc w:val="both"/>
        <w:rPr>
          <w:sz w:val="22"/>
          <w:szCs w:val="22"/>
        </w:rPr>
      </w:pPr>
      <w:r w:rsidRPr="00DB2197">
        <w:rPr>
          <w:b/>
          <w:sz w:val="22"/>
          <w:szCs w:val="22"/>
        </w:rPr>
        <w:t>Правила полного и (или) частичного ограничения режима потребления электрической энергии</w:t>
      </w:r>
      <w:r w:rsidRPr="00DB2197">
        <w:rPr>
          <w:sz w:val="22"/>
          <w:szCs w:val="22"/>
        </w:rPr>
        <w:t xml:space="preserve"> – </w:t>
      </w:r>
      <w:r w:rsidR="00780849" w:rsidRPr="00DB2197">
        <w:rPr>
          <w:sz w:val="22"/>
          <w:szCs w:val="22"/>
        </w:rPr>
        <w:t>«</w:t>
      </w:r>
      <w:r w:rsidRPr="00DB2197">
        <w:rPr>
          <w:sz w:val="22"/>
          <w:szCs w:val="22"/>
        </w:rPr>
        <w:t>Правила полного и (или) частичного ограничения режима потребления электрической энергии</w:t>
      </w:r>
      <w:r w:rsidR="00780849" w:rsidRPr="00DB2197">
        <w:rPr>
          <w:sz w:val="22"/>
          <w:szCs w:val="22"/>
        </w:rPr>
        <w:t>»</w:t>
      </w:r>
      <w:r w:rsidRPr="00DB2197">
        <w:rPr>
          <w:sz w:val="22"/>
          <w:szCs w:val="22"/>
        </w:rPr>
        <w:t>, утвержденные постановлением Правительства Российской Федерации от 04.05.2012 N 442.</w:t>
      </w:r>
    </w:p>
    <w:p w:rsidR="00FE6292" w:rsidRPr="00DB2197" w:rsidRDefault="00FE6292" w:rsidP="00FE6292">
      <w:pPr>
        <w:ind w:firstLine="720"/>
        <w:jc w:val="both"/>
        <w:rPr>
          <w:sz w:val="22"/>
          <w:szCs w:val="22"/>
        </w:rPr>
      </w:pPr>
      <w:r w:rsidRPr="00DB2197">
        <w:rPr>
          <w:b/>
          <w:sz w:val="22"/>
          <w:szCs w:val="22"/>
        </w:rPr>
        <w:t>Правила технологического присоединения</w:t>
      </w:r>
      <w:r w:rsidRPr="00DB2197">
        <w:rPr>
          <w:sz w:val="22"/>
          <w:szCs w:val="22"/>
        </w:rPr>
        <w:t xml:space="preserve"> – </w:t>
      </w:r>
      <w:r w:rsidR="00780849" w:rsidRPr="00DB2197">
        <w:rPr>
          <w:sz w:val="22"/>
          <w:szCs w:val="22"/>
        </w:rPr>
        <w:t>«</w:t>
      </w:r>
      <w:r w:rsidRPr="00DB2197">
        <w:rPr>
          <w:sz w:val="22"/>
          <w:szCs w:val="22"/>
        </w:rPr>
        <w:t xml:space="preserve">Правила технологического присоединения </w:t>
      </w:r>
      <w:proofErr w:type="spellStart"/>
      <w:r w:rsidRPr="00DB2197">
        <w:rPr>
          <w:sz w:val="22"/>
          <w:szCs w:val="22"/>
        </w:rPr>
        <w:t>энергопринимающих</w:t>
      </w:r>
      <w:proofErr w:type="spellEnd"/>
      <w:r w:rsidRPr="00DB2197">
        <w:rPr>
          <w:sz w:val="22"/>
          <w:szCs w:val="22"/>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sidR="00780849" w:rsidRPr="00DB2197">
        <w:rPr>
          <w:sz w:val="22"/>
          <w:szCs w:val="22"/>
        </w:rPr>
        <w:t>»</w:t>
      </w:r>
      <w:r w:rsidRPr="00DB2197">
        <w:rPr>
          <w:sz w:val="22"/>
          <w:szCs w:val="22"/>
        </w:rPr>
        <w:t xml:space="preserve">, утвержденные постановлением Правительства Российской Федерации от 27.12.2004 N 861. </w:t>
      </w:r>
    </w:p>
    <w:p w:rsidR="00FE6292" w:rsidRPr="00DB2197" w:rsidRDefault="00FE6292" w:rsidP="00FE6292">
      <w:pPr>
        <w:autoSpaceDE w:val="0"/>
        <w:autoSpaceDN w:val="0"/>
        <w:adjustRightInd w:val="0"/>
        <w:ind w:firstLine="708"/>
        <w:jc w:val="both"/>
        <w:rPr>
          <w:sz w:val="22"/>
          <w:szCs w:val="22"/>
        </w:rPr>
      </w:pPr>
      <w:r w:rsidRPr="00DB2197">
        <w:rPr>
          <w:b/>
          <w:sz w:val="22"/>
          <w:szCs w:val="22"/>
        </w:rPr>
        <w:t xml:space="preserve">Правила предоставления доступа к минимальному набору функций </w:t>
      </w:r>
      <w:r w:rsidRPr="00DB2197">
        <w:rPr>
          <w:sz w:val="22"/>
          <w:szCs w:val="22"/>
        </w:rPr>
        <w:t xml:space="preserve">– </w:t>
      </w:r>
      <w:r w:rsidR="00780849" w:rsidRPr="00DB2197">
        <w:rPr>
          <w:sz w:val="22"/>
          <w:szCs w:val="22"/>
        </w:rPr>
        <w:t>«</w:t>
      </w:r>
      <w:r w:rsidRPr="00DB2197">
        <w:rPr>
          <w:sz w:val="22"/>
          <w:szCs w:val="22"/>
        </w:rPr>
        <w:t>Правила предоставления доступа к минимальному набору функций интеллектуальных систем учета электрической энергии (мощности)</w:t>
      </w:r>
      <w:r w:rsidR="00780849" w:rsidRPr="00DB2197">
        <w:rPr>
          <w:sz w:val="22"/>
          <w:szCs w:val="22"/>
        </w:rPr>
        <w:t>»</w:t>
      </w:r>
      <w:r w:rsidRPr="00DB2197">
        <w:rPr>
          <w:sz w:val="22"/>
          <w:szCs w:val="22"/>
        </w:rPr>
        <w:t>, утвержденные постановлением Правительства РФ от 19.06.2020 N 890.</w:t>
      </w:r>
    </w:p>
    <w:p w:rsidR="00FE6292" w:rsidRPr="00DB2197" w:rsidRDefault="00FE6292" w:rsidP="000446A8">
      <w:pPr>
        <w:autoSpaceDE w:val="0"/>
        <w:autoSpaceDN w:val="0"/>
        <w:adjustRightInd w:val="0"/>
        <w:jc w:val="both"/>
        <w:rPr>
          <w:sz w:val="22"/>
          <w:szCs w:val="22"/>
        </w:rPr>
      </w:pPr>
      <w:r w:rsidRPr="00DB2197">
        <w:rPr>
          <w:rFonts w:ascii="Calibri" w:hAnsi="Calibri" w:cs="Calibri"/>
          <w:sz w:val="22"/>
          <w:szCs w:val="22"/>
        </w:rPr>
        <w:t xml:space="preserve"> </w:t>
      </w:r>
      <w:r w:rsidRPr="00DB2197">
        <w:rPr>
          <w:rFonts w:ascii="Calibri" w:hAnsi="Calibri" w:cs="Calibri"/>
          <w:sz w:val="22"/>
          <w:szCs w:val="22"/>
        </w:rPr>
        <w:tab/>
      </w:r>
      <w:r w:rsidRPr="00DB2197">
        <w:rPr>
          <w:b/>
          <w:sz w:val="22"/>
          <w:szCs w:val="22"/>
        </w:rPr>
        <w:t>Сетевая организация</w:t>
      </w:r>
      <w:r w:rsidRPr="00DB2197">
        <w:rPr>
          <w:sz w:val="22"/>
          <w:szCs w:val="22"/>
        </w:rPr>
        <w:t xml:space="preserve"> – организация, владеющая на праве собственности или на ином установленном федеральными законами основании объектами электросетевого хозяйства, с использованием которых такая организация оказывает услуги по передаче электрической энергии и осуществляет в установленном порядке технологическое присоединение </w:t>
      </w:r>
      <w:proofErr w:type="spellStart"/>
      <w:r w:rsidRPr="00DB2197">
        <w:rPr>
          <w:sz w:val="22"/>
          <w:szCs w:val="22"/>
        </w:rPr>
        <w:t>энергопринимающих</w:t>
      </w:r>
      <w:proofErr w:type="spellEnd"/>
      <w:r w:rsidRPr="00DB2197">
        <w:rPr>
          <w:sz w:val="22"/>
          <w:szCs w:val="22"/>
        </w:rPr>
        <w:t xml:space="preserve"> устройств (энергетических установок) юридических и физических лиц к электрическим сетям.</w:t>
      </w:r>
    </w:p>
    <w:p w:rsidR="00FE6292" w:rsidRPr="00DB2197" w:rsidRDefault="00FE6292" w:rsidP="00FE6292">
      <w:pPr>
        <w:ind w:firstLine="720"/>
        <w:jc w:val="both"/>
        <w:rPr>
          <w:sz w:val="22"/>
          <w:szCs w:val="22"/>
        </w:rPr>
      </w:pPr>
      <w:r w:rsidRPr="00DB2197">
        <w:rPr>
          <w:sz w:val="22"/>
          <w:szCs w:val="22"/>
        </w:rPr>
        <w:t>Сетевая организация указана в Приложении №1 к настоящему контракту.</w:t>
      </w:r>
    </w:p>
    <w:p w:rsidR="00FE6292" w:rsidRPr="00DB2197" w:rsidRDefault="00FE6292" w:rsidP="00FE6292">
      <w:pPr>
        <w:autoSpaceDE w:val="0"/>
        <w:autoSpaceDN w:val="0"/>
        <w:adjustRightInd w:val="0"/>
        <w:ind w:firstLine="708"/>
        <w:jc w:val="both"/>
        <w:rPr>
          <w:sz w:val="22"/>
          <w:szCs w:val="22"/>
        </w:rPr>
      </w:pPr>
      <w:proofErr w:type="gramStart"/>
      <w:r w:rsidRPr="00DB2197">
        <w:rPr>
          <w:b/>
          <w:sz w:val="22"/>
          <w:szCs w:val="22"/>
        </w:rPr>
        <w:t xml:space="preserve">Точка поставки – </w:t>
      </w:r>
      <w:r w:rsidRPr="00DB2197">
        <w:rPr>
          <w:sz w:val="22"/>
          <w:szCs w:val="22"/>
        </w:rPr>
        <w:t xml:space="preserve">место исполнения обязательств по настоящему контракту, используемое для определения объема взаимных обязательств сторон по контракту, расположенное, если иное не установлено законодательством Российской Федерации об электроэнергетике, на границе балансовой </w:t>
      </w:r>
      <w:r w:rsidRPr="00DB2197">
        <w:rPr>
          <w:sz w:val="22"/>
          <w:szCs w:val="22"/>
        </w:rPr>
        <w:lastRenderedPageBreak/>
        <w:t xml:space="preserve">принадлежности </w:t>
      </w:r>
      <w:proofErr w:type="spellStart"/>
      <w:r w:rsidRPr="00DB2197">
        <w:rPr>
          <w:sz w:val="22"/>
          <w:szCs w:val="22"/>
        </w:rPr>
        <w:t>энергопринимающих</w:t>
      </w:r>
      <w:proofErr w:type="spellEnd"/>
      <w:r w:rsidRPr="00DB2197">
        <w:rPr>
          <w:sz w:val="22"/>
          <w:szCs w:val="22"/>
        </w:rPr>
        <w:t xml:space="preserve">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w:t>
      </w:r>
      <w:proofErr w:type="spellStart"/>
      <w:r w:rsidRPr="00DB2197">
        <w:rPr>
          <w:sz w:val="22"/>
          <w:szCs w:val="22"/>
        </w:rPr>
        <w:t>энергопринимающего</w:t>
      </w:r>
      <w:proofErr w:type="spellEnd"/>
      <w:r w:rsidRPr="00DB2197">
        <w:rPr>
          <w:sz w:val="22"/>
          <w:szCs w:val="22"/>
        </w:rPr>
        <w:t xml:space="preserve"> устройства потребителя  к объектам электросетевого хозяйства</w:t>
      </w:r>
      <w:proofErr w:type="gramEnd"/>
      <w:r w:rsidRPr="00DB2197">
        <w:rPr>
          <w:sz w:val="22"/>
          <w:szCs w:val="22"/>
        </w:rPr>
        <w:t xml:space="preserve"> смежного субъекта электроэнергетики.</w:t>
      </w:r>
    </w:p>
    <w:p w:rsidR="00FE6292" w:rsidRPr="00DB2197" w:rsidRDefault="00FE6292" w:rsidP="00FE6292">
      <w:pPr>
        <w:ind w:firstLine="720"/>
        <w:jc w:val="both"/>
        <w:rPr>
          <w:sz w:val="22"/>
          <w:szCs w:val="22"/>
        </w:rPr>
      </w:pPr>
      <w:r w:rsidRPr="00DB2197">
        <w:rPr>
          <w:sz w:val="22"/>
          <w:szCs w:val="22"/>
        </w:rPr>
        <w:t>Точки поставки указаны Сторонами в Приложении №1 к настоящему контракту.</w:t>
      </w:r>
    </w:p>
    <w:p w:rsidR="00FE6292" w:rsidRPr="00DB2197" w:rsidRDefault="00FE6292" w:rsidP="00FE6292">
      <w:pPr>
        <w:ind w:firstLine="720"/>
        <w:jc w:val="both"/>
        <w:rPr>
          <w:sz w:val="22"/>
          <w:szCs w:val="22"/>
        </w:rPr>
      </w:pPr>
      <w:proofErr w:type="gramStart"/>
      <w:r w:rsidRPr="00DB2197">
        <w:rPr>
          <w:b/>
          <w:sz w:val="22"/>
          <w:szCs w:val="22"/>
        </w:rPr>
        <w:t>Максимальная мощность</w:t>
      </w:r>
      <w:r w:rsidRPr="00DB2197">
        <w:rPr>
          <w:sz w:val="22"/>
          <w:szCs w:val="22"/>
        </w:rPr>
        <w:t xml:space="preserve"> </w:t>
      </w:r>
      <w:r w:rsidRPr="00DB2197">
        <w:rPr>
          <w:b/>
          <w:sz w:val="22"/>
          <w:szCs w:val="22"/>
        </w:rPr>
        <w:t xml:space="preserve">– </w:t>
      </w:r>
      <w:r w:rsidRPr="00DB2197">
        <w:rPr>
          <w:sz w:val="22"/>
          <w:szCs w:val="22"/>
        </w:rPr>
        <w:t xml:space="preserve">наибольшая величина мощности, определенная к одномоментному использованию </w:t>
      </w:r>
      <w:proofErr w:type="spellStart"/>
      <w:r w:rsidRPr="00DB2197">
        <w:rPr>
          <w:sz w:val="22"/>
          <w:szCs w:val="22"/>
        </w:rPr>
        <w:t>энергопринимающими</w:t>
      </w:r>
      <w:proofErr w:type="spellEnd"/>
      <w:r w:rsidRPr="00DB2197">
        <w:rPr>
          <w:sz w:val="22"/>
          <w:szCs w:val="22"/>
        </w:rPr>
        <w:t xml:space="preserve"> устройствами (</w:t>
      </w:r>
      <w:r w:rsidRPr="00DB2197">
        <w:rPr>
          <w:bCs/>
          <w:sz w:val="22"/>
          <w:szCs w:val="22"/>
        </w:rPr>
        <w:t xml:space="preserve">совокупностью </w:t>
      </w:r>
      <w:proofErr w:type="spellStart"/>
      <w:r w:rsidRPr="00DB2197">
        <w:rPr>
          <w:bCs/>
          <w:sz w:val="22"/>
          <w:szCs w:val="22"/>
        </w:rPr>
        <w:t>энергопринимающих</w:t>
      </w:r>
      <w:proofErr w:type="spellEnd"/>
      <w:r w:rsidRPr="00DB2197">
        <w:rPr>
          <w:bCs/>
          <w:sz w:val="22"/>
          <w:szCs w:val="22"/>
        </w:rPr>
        <w:t xml:space="preserve"> устройств, имеющих между собой электрические связи через принадлежащие потребителю объекты электросетевого хозяйства</w:t>
      </w:r>
      <w:r w:rsidRPr="00DB2197">
        <w:rPr>
          <w:sz w:val="22"/>
          <w:szCs w:val="22"/>
        </w:rPr>
        <w:t xml:space="preserve">) в соответствии с документами о технологическом присоединении и обусловленная составом </w:t>
      </w:r>
      <w:proofErr w:type="spellStart"/>
      <w:r w:rsidRPr="00DB2197">
        <w:rPr>
          <w:sz w:val="22"/>
          <w:szCs w:val="22"/>
        </w:rPr>
        <w:t>энергопринимающего</w:t>
      </w:r>
      <w:proofErr w:type="spellEnd"/>
      <w:r w:rsidRPr="00DB2197">
        <w:rPr>
          <w:sz w:val="22"/>
          <w:szCs w:val="22"/>
        </w:rPr>
        <w:t xml:space="preserve"> оборудования и технологическим процессом Потребителя, в пределах которой сетевая организация принимает на себя обязательства обеспечить передачу электрической энергии. </w:t>
      </w:r>
      <w:proofErr w:type="gramEnd"/>
    </w:p>
    <w:p w:rsidR="00FE6292" w:rsidRPr="00DB2197" w:rsidRDefault="00FE6292" w:rsidP="00FE6292">
      <w:pPr>
        <w:autoSpaceDE w:val="0"/>
        <w:autoSpaceDN w:val="0"/>
        <w:adjustRightInd w:val="0"/>
        <w:ind w:firstLine="708"/>
        <w:jc w:val="both"/>
        <w:rPr>
          <w:bCs/>
          <w:sz w:val="22"/>
          <w:szCs w:val="22"/>
        </w:rPr>
      </w:pPr>
      <w:proofErr w:type="gramStart"/>
      <w:r w:rsidRPr="00DB2197">
        <w:rPr>
          <w:b/>
          <w:bCs/>
          <w:sz w:val="22"/>
          <w:szCs w:val="22"/>
        </w:rPr>
        <w:t xml:space="preserve">Приборы учета – </w:t>
      </w:r>
      <w:r w:rsidRPr="00DB2197">
        <w:rPr>
          <w:bCs/>
          <w:sz w:val="22"/>
          <w:szCs w:val="22"/>
        </w:rPr>
        <w:t xml:space="preserve">средства коммерческого учета, используемые для определения объема потребления (продажи) электрической энергии (мощности),  по настоящему </w:t>
      </w:r>
      <w:r w:rsidRPr="00DB2197">
        <w:rPr>
          <w:sz w:val="22"/>
          <w:szCs w:val="22"/>
        </w:rPr>
        <w:t>контракту</w:t>
      </w:r>
      <w:r w:rsidRPr="00DB2197">
        <w:rPr>
          <w:bCs/>
          <w:sz w:val="22"/>
          <w:szCs w:val="22"/>
        </w:rPr>
        <w:t>, в том числе приборы учета,   измерительные комплексы, измерительные трансформаторы, системы учета, интеллектуальная система учета электрической энергии (мощности) и её компоненты.</w:t>
      </w:r>
      <w:proofErr w:type="gramEnd"/>
    </w:p>
    <w:p w:rsidR="00FE6292" w:rsidRPr="00DB2197" w:rsidRDefault="00FE6292" w:rsidP="00FE6292">
      <w:pPr>
        <w:autoSpaceDE w:val="0"/>
        <w:autoSpaceDN w:val="0"/>
        <w:adjustRightInd w:val="0"/>
        <w:ind w:firstLine="708"/>
        <w:jc w:val="both"/>
        <w:rPr>
          <w:bCs/>
          <w:sz w:val="22"/>
          <w:szCs w:val="22"/>
        </w:rPr>
      </w:pPr>
      <w:proofErr w:type="spellStart"/>
      <w:proofErr w:type="gramStart"/>
      <w:r w:rsidRPr="00DB2197">
        <w:rPr>
          <w:b/>
          <w:bCs/>
          <w:sz w:val="22"/>
          <w:szCs w:val="22"/>
        </w:rPr>
        <w:t>Безучетное</w:t>
      </w:r>
      <w:proofErr w:type="spellEnd"/>
      <w:r w:rsidRPr="00DB2197">
        <w:rPr>
          <w:b/>
          <w:bCs/>
          <w:sz w:val="22"/>
          <w:szCs w:val="22"/>
        </w:rPr>
        <w:t xml:space="preserve"> потребление - </w:t>
      </w:r>
      <w:r w:rsidRPr="00DB2197">
        <w:rPr>
          <w:bCs/>
          <w:sz w:val="22"/>
          <w:szCs w:val="22"/>
        </w:rPr>
        <w:t xml:space="preserve">потребление электрической энергии с нарушением установленного настоящим </w:t>
      </w:r>
      <w:r w:rsidRPr="00DB2197">
        <w:rPr>
          <w:sz w:val="22"/>
          <w:szCs w:val="22"/>
        </w:rPr>
        <w:t>контрактом</w:t>
      </w:r>
      <w:r w:rsidRPr="00DB2197">
        <w:rPr>
          <w:bCs/>
          <w:sz w:val="22"/>
          <w:szCs w:val="22"/>
        </w:rPr>
        <w:t xml:space="preserve"> и Правилами розничных рынков  порядка учета электрической энергии со стороны потребителя, выразившимся во вмешательстве в работу приборов учета в случаях нарушения их целостности (повреждения), нарушения (повреждения) пломб и (или) знаков визуального контроля, нанесенных на приборы учета,  на приспособления, препятствующие доступу к ним, расположенные до места установки прибора учета электрической энергии</w:t>
      </w:r>
      <w:proofErr w:type="gramEnd"/>
      <w:r w:rsidRPr="00DB2197">
        <w:rPr>
          <w:bCs/>
          <w:sz w:val="22"/>
          <w:szCs w:val="22"/>
        </w:rPr>
        <w:t xml:space="preserve"> (</w:t>
      </w:r>
      <w:proofErr w:type="gramStart"/>
      <w:r w:rsidRPr="00DB2197">
        <w:rPr>
          <w:bCs/>
          <w:sz w:val="22"/>
          <w:szCs w:val="22"/>
        </w:rPr>
        <w:t xml:space="preserve">точки измерения прибором учета), когда приборы учета, установлены в границах балансовой принадлежности потребителя и (или) в границах земельного участка, принадлежащего  потребителю на праве собственности или ином законном основании, на котором расположены </w:t>
      </w:r>
      <w:proofErr w:type="spellStart"/>
      <w:r w:rsidRPr="00DB2197">
        <w:rPr>
          <w:bCs/>
          <w:sz w:val="22"/>
          <w:szCs w:val="22"/>
        </w:rPr>
        <w:t>энергопринимающие</w:t>
      </w:r>
      <w:proofErr w:type="spellEnd"/>
      <w:r w:rsidRPr="00DB2197">
        <w:rPr>
          <w:bCs/>
          <w:sz w:val="22"/>
          <w:szCs w:val="22"/>
        </w:rPr>
        <w:t xml:space="preserve"> устройства потребителя (далее - границы земельного участка) или, если обязанность по обеспечению целостности и сохранности прибора учета, возложена на потребителя, а также с нарушением указанного порядка, обнаруженным в границах</w:t>
      </w:r>
      <w:proofErr w:type="gramEnd"/>
      <w:r w:rsidRPr="00DB2197">
        <w:rPr>
          <w:bCs/>
          <w:sz w:val="22"/>
          <w:szCs w:val="22"/>
        </w:rPr>
        <w:t xml:space="preserve"> балансовой принадлежности потребителя  подключения </w:t>
      </w:r>
      <w:proofErr w:type="spellStart"/>
      <w:r w:rsidRPr="00DB2197">
        <w:rPr>
          <w:bCs/>
          <w:sz w:val="22"/>
          <w:szCs w:val="22"/>
        </w:rPr>
        <w:t>энергопринимающих</w:t>
      </w:r>
      <w:proofErr w:type="spellEnd"/>
      <w:r w:rsidRPr="00DB2197">
        <w:rPr>
          <w:bCs/>
          <w:sz w:val="22"/>
          <w:szCs w:val="22"/>
        </w:rPr>
        <w:t xml:space="preserve"> устройств до точки измерения прибором учета или в границах земельного участка потребителя  подключения до точки измерения прибором учета </w:t>
      </w:r>
      <w:proofErr w:type="spellStart"/>
      <w:r w:rsidRPr="00DB2197">
        <w:rPr>
          <w:bCs/>
          <w:sz w:val="22"/>
          <w:szCs w:val="22"/>
        </w:rPr>
        <w:t>энергопринимающих</w:t>
      </w:r>
      <w:proofErr w:type="spellEnd"/>
      <w:r w:rsidRPr="00DB2197">
        <w:rPr>
          <w:bCs/>
          <w:sz w:val="22"/>
          <w:szCs w:val="22"/>
        </w:rPr>
        <w:t xml:space="preserve"> устройств, расположенных в границах этого земельного участка.</w:t>
      </w:r>
    </w:p>
    <w:p w:rsidR="00FE6292" w:rsidRPr="00DB2197" w:rsidRDefault="00FE6292" w:rsidP="00FE6292">
      <w:pPr>
        <w:shd w:val="clear" w:color="auto" w:fill="FFFFFF"/>
        <w:ind w:firstLine="709"/>
        <w:jc w:val="both"/>
        <w:rPr>
          <w:sz w:val="22"/>
          <w:szCs w:val="22"/>
        </w:rPr>
      </w:pPr>
      <w:r w:rsidRPr="00DB2197">
        <w:rPr>
          <w:b/>
          <w:sz w:val="22"/>
          <w:szCs w:val="22"/>
        </w:rPr>
        <w:t>Расчетный период</w:t>
      </w:r>
      <w:r w:rsidRPr="00DB2197">
        <w:rPr>
          <w:sz w:val="22"/>
          <w:szCs w:val="22"/>
        </w:rPr>
        <w:t xml:space="preserve"> -  период времени, равный одному календарному месяцу, в котором осуществляется поставка электрической энергии (мощности) и который завершается приемкой и оплатой электрической энергии соразмерно объему исполненных обязательств.</w:t>
      </w:r>
    </w:p>
    <w:p w:rsidR="00FE6292" w:rsidRPr="00DB2197" w:rsidRDefault="00FE6292" w:rsidP="00FE6292">
      <w:pPr>
        <w:autoSpaceDE w:val="0"/>
        <w:autoSpaceDN w:val="0"/>
        <w:adjustRightInd w:val="0"/>
        <w:ind w:firstLine="708"/>
        <w:jc w:val="both"/>
        <w:rPr>
          <w:sz w:val="22"/>
          <w:szCs w:val="22"/>
        </w:rPr>
      </w:pPr>
      <w:r w:rsidRPr="00DB2197">
        <w:rPr>
          <w:b/>
          <w:color w:val="000000"/>
          <w:sz w:val="22"/>
          <w:szCs w:val="22"/>
        </w:rPr>
        <w:t xml:space="preserve">Уведомление </w:t>
      </w:r>
      <w:r w:rsidRPr="00DB2197">
        <w:rPr>
          <w:color w:val="000000"/>
          <w:sz w:val="22"/>
          <w:szCs w:val="22"/>
        </w:rPr>
        <w:t xml:space="preserve">– сообщение стороне контракта информации, </w:t>
      </w:r>
      <w:r w:rsidRPr="00DB2197">
        <w:rPr>
          <w:sz w:val="22"/>
          <w:szCs w:val="22"/>
        </w:rPr>
        <w:t xml:space="preserve">касающейся исполнения настоящего контракта, в форме заявления, уведомления,  извещения, обращения, претензии, акта либо иного документа, содержащего юридически значимую информацию, с </w:t>
      </w:r>
      <w:proofErr w:type="gramStart"/>
      <w:r w:rsidRPr="00DB2197">
        <w:rPr>
          <w:sz w:val="22"/>
          <w:szCs w:val="22"/>
        </w:rPr>
        <w:t>которыми</w:t>
      </w:r>
      <w:proofErr w:type="gramEnd"/>
      <w:r w:rsidRPr="00DB2197">
        <w:rPr>
          <w:sz w:val="22"/>
          <w:szCs w:val="22"/>
        </w:rPr>
        <w:t xml:space="preserve"> закон или контракт связывает гражданско-правовые последствия для другого лица.  </w:t>
      </w:r>
    </w:p>
    <w:p w:rsidR="00FE6292" w:rsidRPr="00DB2197" w:rsidRDefault="00FE6292" w:rsidP="00FE6292">
      <w:pPr>
        <w:ind w:firstLine="720"/>
        <w:jc w:val="both"/>
        <w:rPr>
          <w:sz w:val="22"/>
          <w:szCs w:val="22"/>
        </w:rPr>
      </w:pPr>
      <w:r w:rsidRPr="00DB2197">
        <w:rPr>
          <w:sz w:val="22"/>
          <w:szCs w:val="22"/>
        </w:rPr>
        <w:t>Значения иных понятий, используемых в настоящем контракте, соответствуют принятым в законодательстве РФ.</w:t>
      </w:r>
    </w:p>
    <w:p w:rsidR="00703D0B" w:rsidRPr="00DB2197" w:rsidRDefault="00703D0B" w:rsidP="00703D0B">
      <w:pPr>
        <w:ind w:firstLine="709"/>
        <w:jc w:val="both"/>
        <w:rPr>
          <w:sz w:val="22"/>
          <w:szCs w:val="22"/>
        </w:rPr>
      </w:pPr>
    </w:p>
    <w:p w:rsidR="00703D0B" w:rsidRPr="00DB2197" w:rsidRDefault="00703D0B" w:rsidP="00703D0B">
      <w:pPr>
        <w:numPr>
          <w:ilvl w:val="0"/>
          <w:numId w:val="1"/>
        </w:numPr>
        <w:jc w:val="center"/>
        <w:rPr>
          <w:sz w:val="22"/>
          <w:szCs w:val="22"/>
        </w:rPr>
      </w:pPr>
      <w:r w:rsidRPr="00DB2197">
        <w:rPr>
          <w:b/>
          <w:sz w:val="22"/>
          <w:szCs w:val="22"/>
        </w:rPr>
        <w:t>Предмет контракта</w:t>
      </w:r>
    </w:p>
    <w:p w:rsidR="00703D0B" w:rsidRPr="00DB2197" w:rsidRDefault="00FE6292" w:rsidP="00703D0B">
      <w:pPr>
        <w:pStyle w:val="2"/>
        <w:numPr>
          <w:ilvl w:val="1"/>
          <w:numId w:val="1"/>
        </w:numPr>
        <w:spacing w:after="0" w:line="240" w:lineRule="auto"/>
        <w:ind w:left="0"/>
        <w:jc w:val="both"/>
        <w:rPr>
          <w:sz w:val="22"/>
          <w:szCs w:val="22"/>
        </w:rPr>
      </w:pPr>
      <w:proofErr w:type="gramStart"/>
      <w:r w:rsidRPr="00DB2197">
        <w:rPr>
          <w:sz w:val="22"/>
          <w:szCs w:val="22"/>
        </w:rPr>
        <w:t>По настоящему контракту Поставщик обязуется осуществлять продажу электрической энергии (мощности),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(далее по тексту – электрическая  энергия в соответствующем падеже).</w:t>
      </w:r>
      <w:proofErr w:type="gramEnd"/>
    </w:p>
    <w:p w:rsidR="00703D0B" w:rsidRPr="00DB2197" w:rsidRDefault="00CC0AE3" w:rsidP="00E519C6">
      <w:pPr>
        <w:pStyle w:val="2"/>
        <w:numPr>
          <w:ilvl w:val="1"/>
          <w:numId w:val="1"/>
        </w:numPr>
        <w:spacing w:after="0" w:line="240" w:lineRule="auto"/>
        <w:jc w:val="both"/>
        <w:rPr>
          <w:sz w:val="22"/>
          <w:szCs w:val="22"/>
        </w:rPr>
      </w:pPr>
      <w:r w:rsidRPr="00DB2197">
        <w:rPr>
          <w:sz w:val="22"/>
          <w:szCs w:val="22"/>
        </w:rPr>
        <w:t xml:space="preserve">Суммарная максимальная мощность Потребителя составляет </w:t>
      </w:r>
      <w:bookmarkStart w:id="10" w:name="Мощность"/>
      <w:bookmarkEnd w:id="10"/>
      <w:r w:rsidR="00171C20" w:rsidRPr="00DB2197">
        <w:rPr>
          <w:sz w:val="22"/>
          <w:szCs w:val="22"/>
        </w:rPr>
        <w:t>_____________</w:t>
      </w:r>
      <w:r w:rsidRPr="00DB2197">
        <w:rPr>
          <w:sz w:val="22"/>
          <w:szCs w:val="22"/>
        </w:rPr>
        <w:t xml:space="preserve">. </w:t>
      </w:r>
      <w:r w:rsidR="00703D0B" w:rsidRPr="00DB2197">
        <w:rPr>
          <w:sz w:val="22"/>
          <w:szCs w:val="22"/>
        </w:rPr>
        <w:t xml:space="preserve">Величина максимальной мощности в отношении каждой точки поставки </w:t>
      </w:r>
      <w:r w:rsidR="00E519C6" w:rsidRPr="00DB2197">
        <w:rPr>
          <w:sz w:val="22"/>
          <w:szCs w:val="22"/>
        </w:rPr>
        <w:t xml:space="preserve">указывается </w:t>
      </w:r>
      <w:r w:rsidR="00703D0B" w:rsidRPr="00DB2197">
        <w:rPr>
          <w:sz w:val="22"/>
          <w:szCs w:val="22"/>
        </w:rPr>
        <w:t xml:space="preserve">в Приложении №1 к настоящему контракту. </w:t>
      </w:r>
    </w:p>
    <w:p w:rsidR="00703D0B" w:rsidRPr="00DB2197" w:rsidRDefault="00703D0B" w:rsidP="00703D0B">
      <w:pPr>
        <w:pStyle w:val="2"/>
        <w:numPr>
          <w:ilvl w:val="1"/>
          <w:numId w:val="1"/>
        </w:numPr>
        <w:spacing w:after="0" w:line="240" w:lineRule="auto"/>
        <w:jc w:val="both"/>
        <w:rPr>
          <w:sz w:val="22"/>
          <w:szCs w:val="22"/>
        </w:rPr>
      </w:pPr>
      <w:r w:rsidRPr="00DB2197">
        <w:rPr>
          <w:sz w:val="22"/>
          <w:szCs w:val="22"/>
        </w:rPr>
        <w:t xml:space="preserve">Оплата электрической энергии (мощности) по настоящему контракту производится за счет средств </w:t>
      </w:r>
      <w:bookmarkStart w:id="11" w:name="Бюджет"/>
      <w:bookmarkEnd w:id="11"/>
      <w:r w:rsidR="00171C20" w:rsidRPr="00DB2197">
        <w:rPr>
          <w:sz w:val="22"/>
          <w:szCs w:val="22"/>
        </w:rPr>
        <w:t>_______________________</w:t>
      </w:r>
      <w:r w:rsidRPr="00DB2197">
        <w:rPr>
          <w:sz w:val="22"/>
          <w:szCs w:val="22"/>
        </w:rPr>
        <w:t>.</w:t>
      </w:r>
    </w:p>
    <w:p w:rsidR="00FE6292" w:rsidRPr="00DB2197" w:rsidRDefault="00703D0B" w:rsidP="00703D0B">
      <w:pPr>
        <w:pStyle w:val="2"/>
        <w:numPr>
          <w:ilvl w:val="1"/>
          <w:numId w:val="1"/>
        </w:numPr>
        <w:spacing w:after="0" w:line="240" w:lineRule="auto"/>
        <w:jc w:val="both"/>
        <w:rPr>
          <w:sz w:val="22"/>
          <w:szCs w:val="22"/>
        </w:rPr>
      </w:pPr>
      <w:r w:rsidRPr="00DB2197">
        <w:rPr>
          <w:sz w:val="22"/>
          <w:szCs w:val="22"/>
        </w:rPr>
        <w:t>Обеспечение исполнения контракта со стороны Поставщика не требуется</w:t>
      </w:r>
      <w:r w:rsidR="00FE6292" w:rsidRPr="00DB2197">
        <w:rPr>
          <w:sz w:val="22"/>
          <w:szCs w:val="22"/>
        </w:rPr>
        <w:t>.</w:t>
      </w:r>
    </w:p>
    <w:p w:rsidR="00703D0B" w:rsidRPr="00DB2197" w:rsidRDefault="00FE6292" w:rsidP="00703D0B">
      <w:pPr>
        <w:pStyle w:val="2"/>
        <w:numPr>
          <w:ilvl w:val="1"/>
          <w:numId w:val="1"/>
        </w:numPr>
        <w:spacing w:after="0" w:line="240" w:lineRule="auto"/>
        <w:jc w:val="both"/>
        <w:rPr>
          <w:sz w:val="22"/>
          <w:szCs w:val="22"/>
        </w:rPr>
      </w:pPr>
      <w:r w:rsidRPr="00DB2197">
        <w:rPr>
          <w:sz w:val="22"/>
          <w:szCs w:val="22"/>
        </w:rPr>
        <w:t>Страной происхождения поставляемой электрической энергии, а также оказываемых услуг по передаче электрической энергии, является Российская Федерация.</w:t>
      </w:r>
      <w:bookmarkStart w:id="12" w:name="Убрал_Самофинансирование"/>
      <w:bookmarkEnd w:id="12"/>
      <w:r w:rsidR="00703D0B" w:rsidRPr="00DB2197">
        <w:rPr>
          <w:sz w:val="22"/>
          <w:szCs w:val="22"/>
        </w:rPr>
        <w:t xml:space="preserve">  </w:t>
      </w:r>
      <w:bookmarkStart w:id="13" w:name="Плановый_объем_продажи_С2019"/>
      <w:bookmarkEnd w:id="13"/>
    </w:p>
    <w:p w:rsidR="00780849" w:rsidRPr="00DB2197" w:rsidRDefault="00780849" w:rsidP="00703D0B">
      <w:pPr>
        <w:pStyle w:val="2"/>
        <w:numPr>
          <w:ilvl w:val="1"/>
          <w:numId w:val="1"/>
        </w:numPr>
        <w:spacing w:after="0" w:line="240" w:lineRule="auto"/>
        <w:jc w:val="both"/>
        <w:rPr>
          <w:sz w:val="22"/>
          <w:szCs w:val="22"/>
        </w:rPr>
      </w:pPr>
      <w:r w:rsidRPr="00DB2197">
        <w:rPr>
          <w:sz w:val="22"/>
          <w:szCs w:val="22"/>
        </w:rPr>
        <w:t xml:space="preserve">Объем поставки электрической энергии по настоящему контракту составляет </w:t>
      </w:r>
      <w:r w:rsidR="00171C20" w:rsidRPr="00DB2197">
        <w:rPr>
          <w:sz w:val="22"/>
          <w:szCs w:val="22"/>
        </w:rPr>
        <w:t>________________</w:t>
      </w:r>
      <w:r w:rsidRPr="00DB2197">
        <w:rPr>
          <w:sz w:val="22"/>
          <w:szCs w:val="22"/>
        </w:rPr>
        <w:t>.</w:t>
      </w:r>
    </w:p>
    <w:p w:rsidR="00D10118" w:rsidRPr="00DB2197" w:rsidRDefault="00D10118" w:rsidP="00D10118">
      <w:pPr>
        <w:pStyle w:val="2"/>
        <w:numPr>
          <w:ilvl w:val="1"/>
          <w:numId w:val="1"/>
        </w:numPr>
        <w:spacing w:after="0" w:line="240" w:lineRule="auto"/>
        <w:jc w:val="both"/>
        <w:rPr>
          <w:sz w:val="22"/>
          <w:szCs w:val="22"/>
        </w:rPr>
      </w:pPr>
      <w:r w:rsidRPr="00DB2197">
        <w:rPr>
          <w:sz w:val="22"/>
          <w:szCs w:val="22"/>
        </w:rPr>
        <w:lastRenderedPageBreak/>
        <w:t>Объем поставки электрической энергии с разбивкой по месяцам указан в Приложении № 6 к настоящему контракту.*</w:t>
      </w:r>
    </w:p>
    <w:p w:rsidR="00703D0B" w:rsidRPr="00DB2197" w:rsidRDefault="00703D0B" w:rsidP="00703D0B">
      <w:pPr>
        <w:pStyle w:val="2"/>
        <w:spacing w:after="0" w:line="240" w:lineRule="auto"/>
        <w:jc w:val="both"/>
        <w:rPr>
          <w:sz w:val="22"/>
          <w:szCs w:val="22"/>
        </w:rPr>
      </w:pPr>
    </w:p>
    <w:p w:rsidR="00703D0B" w:rsidRPr="00DB2197" w:rsidRDefault="00703D0B" w:rsidP="00703D0B">
      <w:pPr>
        <w:numPr>
          <w:ilvl w:val="0"/>
          <w:numId w:val="1"/>
        </w:numPr>
        <w:jc w:val="center"/>
        <w:rPr>
          <w:b/>
          <w:sz w:val="22"/>
          <w:szCs w:val="22"/>
        </w:rPr>
      </w:pPr>
      <w:bookmarkStart w:id="14" w:name="_Toc145231904"/>
      <w:r w:rsidRPr="00DB2197">
        <w:rPr>
          <w:b/>
          <w:sz w:val="22"/>
          <w:szCs w:val="22"/>
        </w:rPr>
        <w:t>Права и обязанности сторон</w:t>
      </w:r>
    </w:p>
    <w:p w:rsidR="00703D0B" w:rsidRPr="00DB2197" w:rsidRDefault="00703D0B" w:rsidP="00703D0B">
      <w:pPr>
        <w:numPr>
          <w:ilvl w:val="1"/>
          <w:numId w:val="1"/>
        </w:numPr>
        <w:jc w:val="both"/>
        <w:rPr>
          <w:b/>
          <w:sz w:val="22"/>
          <w:szCs w:val="22"/>
        </w:rPr>
      </w:pPr>
      <w:r w:rsidRPr="00DB2197">
        <w:rPr>
          <w:b/>
          <w:sz w:val="22"/>
          <w:szCs w:val="22"/>
        </w:rPr>
        <w:t>Поставщик и Потребитель</w:t>
      </w:r>
      <w:r w:rsidRPr="00DB2197">
        <w:rPr>
          <w:b/>
          <w:i/>
          <w:sz w:val="22"/>
          <w:szCs w:val="22"/>
        </w:rPr>
        <w:t xml:space="preserve"> </w:t>
      </w:r>
      <w:r w:rsidRPr="00DB2197">
        <w:rPr>
          <w:b/>
          <w:sz w:val="22"/>
          <w:szCs w:val="22"/>
        </w:rPr>
        <w:t>обязуются:</w:t>
      </w:r>
    </w:p>
    <w:p w:rsidR="003B5C41" w:rsidRPr="00DB2197" w:rsidRDefault="00FE6292" w:rsidP="003B5C41">
      <w:pPr>
        <w:numPr>
          <w:ilvl w:val="2"/>
          <w:numId w:val="1"/>
        </w:numPr>
        <w:jc w:val="both"/>
        <w:rPr>
          <w:sz w:val="22"/>
          <w:szCs w:val="22"/>
        </w:rPr>
      </w:pPr>
      <w:r w:rsidRPr="00DB2197">
        <w:rPr>
          <w:sz w:val="22"/>
          <w:szCs w:val="22"/>
        </w:rPr>
        <w:t>При исполнении контракта руководствоваться действующими нормативно-правовыми актами РФ, решениями уполномоченного органа исполнительной власти в области государственного регулирования цен (тарифов).</w:t>
      </w:r>
    </w:p>
    <w:p w:rsidR="003B5C41" w:rsidRPr="00DB2197" w:rsidRDefault="00FE6292" w:rsidP="00FE6292">
      <w:pPr>
        <w:numPr>
          <w:ilvl w:val="2"/>
          <w:numId w:val="1"/>
        </w:numPr>
        <w:jc w:val="both"/>
        <w:rPr>
          <w:sz w:val="22"/>
          <w:szCs w:val="22"/>
        </w:rPr>
      </w:pPr>
      <w:r w:rsidRPr="00DB2197">
        <w:rPr>
          <w:sz w:val="22"/>
          <w:szCs w:val="22"/>
        </w:rPr>
        <w:t>При реорганизации в течение 30 календарных дней с момента принятия соответствующего решения, представлять документы, предусмотренные статьями 58, 59, 382, 387 ГК РФ.</w:t>
      </w:r>
    </w:p>
    <w:p w:rsidR="003B5C41" w:rsidRPr="00DB2197" w:rsidRDefault="00FE6292" w:rsidP="00FE6292">
      <w:pPr>
        <w:numPr>
          <w:ilvl w:val="2"/>
          <w:numId w:val="1"/>
        </w:numPr>
        <w:jc w:val="both"/>
        <w:rPr>
          <w:sz w:val="22"/>
          <w:szCs w:val="22"/>
        </w:rPr>
      </w:pPr>
      <w:r w:rsidRPr="00DB2197">
        <w:rPr>
          <w:sz w:val="22"/>
          <w:szCs w:val="22"/>
        </w:rPr>
        <w:t>Производить взаимную сверку финансовых расчетов по настоящему контракту. Сторона, получившая от другой Стороны акт сверки расчётов, обязана оформить его в течение 5-ти рабочих дней со дня его получения, а при наличии разногласий представить мотивированные возражения с приложением расчётов.</w:t>
      </w:r>
      <w:r w:rsidR="003B5C41" w:rsidRPr="00DB2197">
        <w:rPr>
          <w:sz w:val="22"/>
          <w:szCs w:val="22"/>
        </w:rPr>
        <w:t xml:space="preserve"> </w:t>
      </w:r>
    </w:p>
    <w:p w:rsidR="003B5C41" w:rsidRPr="00DB2197" w:rsidRDefault="00FE6292" w:rsidP="00FE6292">
      <w:pPr>
        <w:numPr>
          <w:ilvl w:val="2"/>
          <w:numId w:val="1"/>
        </w:numPr>
        <w:jc w:val="both"/>
        <w:rPr>
          <w:sz w:val="22"/>
          <w:szCs w:val="22"/>
        </w:rPr>
      </w:pPr>
      <w:r w:rsidRPr="00DB2197">
        <w:rPr>
          <w:sz w:val="22"/>
          <w:szCs w:val="22"/>
        </w:rPr>
        <w:t>Направлять (вручать), принимать и признавать юридическую силу полученных от другой Стороны уведомлений и документов, касающихся исполнения настоящего контракта одним из следующих способов (за исключением счетов-фактур (УПД) и случаев, когда для отдельных видов уведомлений (документов) настоящим контрактом или Правилами розничных рынков прямо предусмотрены иные способы направления):</w:t>
      </w:r>
    </w:p>
    <w:p w:rsidR="00FE6292" w:rsidRPr="00DB2197" w:rsidRDefault="003B5C41" w:rsidP="00FE6292">
      <w:pPr>
        <w:ind w:firstLine="720"/>
        <w:jc w:val="both"/>
        <w:rPr>
          <w:sz w:val="22"/>
          <w:szCs w:val="22"/>
        </w:rPr>
      </w:pPr>
      <w:proofErr w:type="gramStart"/>
      <w:r w:rsidRPr="00DB2197">
        <w:rPr>
          <w:sz w:val="22"/>
          <w:szCs w:val="22"/>
        </w:rPr>
        <w:t xml:space="preserve">а) </w:t>
      </w:r>
      <w:r w:rsidR="00FE6292" w:rsidRPr="00DB2197">
        <w:rPr>
          <w:sz w:val="22"/>
          <w:szCs w:val="22"/>
        </w:rPr>
        <w:t>заказное почтовое отправление, направленное по почтовому (в случае его отсутствия – по юридическому) адресу, указанному в настоящем контракте.</w:t>
      </w:r>
      <w:proofErr w:type="gramEnd"/>
      <w:r w:rsidR="00FE6292" w:rsidRPr="00DB2197">
        <w:rPr>
          <w:sz w:val="22"/>
          <w:szCs w:val="22"/>
        </w:rPr>
        <w:t xml:space="preserve"> Уведомления, направленные по указанным адресам, считаются полученными, даже если соответствующее лицо фактически не  находится по указанному адресу, по истечении контрольных сроков пересылки письменной корреспонденции;</w:t>
      </w:r>
    </w:p>
    <w:p w:rsidR="00FE6292" w:rsidRPr="00DB2197" w:rsidRDefault="00FE6292" w:rsidP="00FE6292">
      <w:pPr>
        <w:ind w:firstLine="720"/>
        <w:jc w:val="both"/>
        <w:rPr>
          <w:sz w:val="22"/>
          <w:szCs w:val="22"/>
        </w:rPr>
      </w:pPr>
      <w:r w:rsidRPr="00DB2197">
        <w:rPr>
          <w:sz w:val="22"/>
          <w:szCs w:val="22"/>
        </w:rPr>
        <w:t>б) включение текста уведомления в счет на оплату потребленной электрической энергии (мощности);</w:t>
      </w:r>
    </w:p>
    <w:p w:rsidR="00FE6292" w:rsidRPr="00DB2197" w:rsidRDefault="00FE6292" w:rsidP="00FE6292">
      <w:pPr>
        <w:ind w:firstLine="720"/>
        <w:jc w:val="both"/>
        <w:rPr>
          <w:sz w:val="22"/>
          <w:szCs w:val="22"/>
        </w:rPr>
      </w:pPr>
      <w:r w:rsidRPr="00DB2197">
        <w:rPr>
          <w:sz w:val="22"/>
          <w:szCs w:val="22"/>
        </w:rPr>
        <w:t xml:space="preserve">в) электронная почта - по адресу электронной почты, который указан в настоящем </w:t>
      </w:r>
      <w:r w:rsidR="00CF7058" w:rsidRPr="00DB2197">
        <w:rPr>
          <w:sz w:val="22"/>
          <w:szCs w:val="22"/>
        </w:rPr>
        <w:t>контракте</w:t>
      </w:r>
      <w:r w:rsidRPr="00DB2197">
        <w:rPr>
          <w:sz w:val="22"/>
          <w:szCs w:val="22"/>
        </w:rPr>
        <w:t xml:space="preserve">. При этом уведомление считается полученным в момент его направления. В отношении Поставщика надлежащим считается адрес, указанный в разделе 11 </w:t>
      </w:r>
      <w:r w:rsidR="00CF7058" w:rsidRPr="00DB2197">
        <w:rPr>
          <w:sz w:val="22"/>
          <w:szCs w:val="22"/>
        </w:rPr>
        <w:t>контракта</w:t>
      </w:r>
      <w:r w:rsidRPr="00DB2197">
        <w:rPr>
          <w:sz w:val="22"/>
          <w:szCs w:val="22"/>
        </w:rPr>
        <w:t xml:space="preserve"> и адреса, содержащие почтовый домен ulenergo.ru;</w:t>
      </w:r>
    </w:p>
    <w:p w:rsidR="00FE6292" w:rsidRPr="00DB2197" w:rsidRDefault="00FE6292" w:rsidP="00FE6292">
      <w:pPr>
        <w:ind w:firstLine="720"/>
        <w:jc w:val="both"/>
        <w:rPr>
          <w:sz w:val="22"/>
          <w:szCs w:val="22"/>
        </w:rPr>
      </w:pPr>
      <w:r w:rsidRPr="00DB2197">
        <w:rPr>
          <w:sz w:val="22"/>
          <w:szCs w:val="22"/>
        </w:rPr>
        <w:t>г) направление короткого текстового сообщения (далее - смс-сообщение) на номер мобильного телефона, который указан в настоящем контракте. При этом уведомление считается полученным в момент его направления;</w:t>
      </w:r>
    </w:p>
    <w:p w:rsidR="003B5C41" w:rsidRPr="00DB2197" w:rsidRDefault="00FE6292" w:rsidP="00FE6292">
      <w:pPr>
        <w:ind w:firstLine="720"/>
        <w:jc w:val="both"/>
        <w:rPr>
          <w:sz w:val="22"/>
          <w:szCs w:val="22"/>
        </w:rPr>
      </w:pPr>
      <w:r w:rsidRPr="00DB2197">
        <w:rPr>
          <w:sz w:val="22"/>
          <w:szCs w:val="22"/>
        </w:rPr>
        <w:t xml:space="preserve">д) </w:t>
      </w:r>
      <w:proofErr w:type="gramStart"/>
      <w:r w:rsidRPr="00DB2197">
        <w:rPr>
          <w:sz w:val="22"/>
          <w:szCs w:val="22"/>
        </w:rPr>
        <w:t>факсимильная</w:t>
      </w:r>
      <w:proofErr w:type="gramEnd"/>
      <w:r w:rsidRPr="00DB2197">
        <w:rPr>
          <w:sz w:val="22"/>
          <w:szCs w:val="22"/>
        </w:rPr>
        <w:t xml:space="preserve"> или другие телекоммуникационные каналы связи - при условии наличия возможности достоверно установить, от кого исходило сообщение и кому оно адресовано. При этом уведомление считается полученным в момент его направления.</w:t>
      </w:r>
    </w:p>
    <w:p w:rsidR="003B5C41" w:rsidRPr="00DB2197" w:rsidRDefault="00FE6292" w:rsidP="00FE6292">
      <w:pPr>
        <w:numPr>
          <w:ilvl w:val="2"/>
          <w:numId w:val="1"/>
        </w:numPr>
        <w:jc w:val="both"/>
        <w:rPr>
          <w:sz w:val="22"/>
          <w:szCs w:val="22"/>
        </w:rPr>
      </w:pPr>
      <w:r w:rsidRPr="00DB2197">
        <w:rPr>
          <w:sz w:val="22"/>
          <w:szCs w:val="22"/>
        </w:rPr>
        <w:t xml:space="preserve">Об изменении реквизитов, влияющих на надлежащее исполнение настоящего контракта (в том числе, </w:t>
      </w:r>
      <w:proofErr w:type="gramStart"/>
      <w:r w:rsidRPr="00DB2197">
        <w:rPr>
          <w:sz w:val="22"/>
          <w:szCs w:val="22"/>
        </w:rPr>
        <w:t>но</w:t>
      </w:r>
      <w:proofErr w:type="gramEnd"/>
      <w:r w:rsidRPr="00DB2197">
        <w:rPr>
          <w:sz w:val="22"/>
          <w:szCs w:val="22"/>
        </w:rPr>
        <w:t xml:space="preserve"> не ограничиваясь: юридического и (или) почтового адреса, организационно-правовой формы, наименования, банковских реквизитов, номера мобильного телефона, факсимильного или другого телекоммуникационного канала связи, адресов электронной почты, используемых для направления и (или) получения уведомлений и  документов) уведомлять вторую Сторону в течение 10 календарных дней с даты вступления в силу таких изменений.</w:t>
      </w:r>
    </w:p>
    <w:p w:rsidR="00FE6292" w:rsidRPr="00DB2197" w:rsidRDefault="00FE6292" w:rsidP="00FE6292">
      <w:pPr>
        <w:ind w:firstLine="709"/>
        <w:jc w:val="both"/>
        <w:rPr>
          <w:sz w:val="22"/>
          <w:szCs w:val="22"/>
        </w:rPr>
      </w:pPr>
      <w:r w:rsidRPr="00DB2197">
        <w:rPr>
          <w:sz w:val="22"/>
          <w:szCs w:val="22"/>
        </w:rPr>
        <w:t>До исполнения данной обязанности направление документов, уведомлений  и иных юридически значимых сообщений по старым реквизитам считается надлежащим исполнением обязанности второй стороной, а направленный документ - полученным.</w:t>
      </w:r>
    </w:p>
    <w:p w:rsidR="00FE6292" w:rsidRPr="00DB2197" w:rsidRDefault="00FE6292" w:rsidP="00FE6292">
      <w:pPr>
        <w:ind w:firstLine="709"/>
        <w:jc w:val="both"/>
        <w:rPr>
          <w:sz w:val="22"/>
          <w:szCs w:val="22"/>
        </w:rPr>
      </w:pPr>
      <w:r w:rsidRPr="00DB2197">
        <w:rPr>
          <w:sz w:val="22"/>
          <w:szCs w:val="22"/>
        </w:rPr>
        <w:t>Указание в счете на оплату новых банковских реквизитов Поставщика считается надлежащим уведомлением о смене платежных реквизитов.</w:t>
      </w:r>
    </w:p>
    <w:p w:rsidR="003B5C41" w:rsidRPr="00DB2197" w:rsidRDefault="00FE6292" w:rsidP="00FE6292">
      <w:pPr>
        <w:ind w:firstLine="709"/>
        <w:jc w:val="both"/>
        <w:rPr>
          <w:sz w:val="22"/>
          <w:szCs w:val="22"/>
        </w:rPr>
      </w:pPr>
      <w:r w:rsidRPr="00DB2197">
        <w:rPr>
          <w:sz w:val="22"/>
          <w:szCs w:val="22"/>
        </w:rPr>
        <w:t>При этом Сторона, не получившая своевременного уведомления, вправе потребовать со второй Стороны возмещения убытков, связанных с направлением корреспонденции по старым реквизитам.</w:t>
      </w:r>
    </w:p>
    <w:p w:rsidR="003B5C41" w:rsidRPr="00DB2197" w:rsidRDefault="00FE6292" w:rsidP="00FE6292">
      <w:pPr>
        <w:numPr>
          <w:ilvl w:val="2"/>
          <w:numId w:val="1"/>
        </w:numPr>
        <w:jc w:val="both"/>
        <w:rPr>
          <w:sz w:val="22"/>
          <w:szCs w:val="22"/>
        </w:rPr>
      </w:pPr>
      <w:r w:rsidRPr="00DB2197">
        <w:rPr>
          <w:sz w:val="22"/>
          <w:szCs w:val="22"/>
        </w:rPr>
        <w:t>При налич</w:t>
      </w:r>
      <w:proofErr w:type="gramStart"/>
      <w:r w:rsidRPr="00DB2197">
        <w:rPr>
          <w:sz w:val="22"/>
          <w:szCs w:val="22"/>
        </w:rPr>
        <w:t>ии у о</w:t>
      </w:r>
      <w:proofErr w:type="gramEnd"/>
      <w:r w:rsidRPr="00DB2197">
        <w:rPr>
          <w:sz w:val="22"/>
          <w:szCs w:val="22"/>
        </w:rPr>
        <w:t>беих сторон технической возможности направлять и получать информацию в виде электронного документа, подписанного усиленной квалифицированной электронной подписью.</w:t>
      </w:r>
    </w:p>
    <w:p w:rsidR="0042066C" w:rsidRPr="00DB2197" w:rsidRDefault="0042066C" w:rsidP="0042066C">
      <w:pPr>
        <w:ind w:firstLine="720"/>
        <w:jc w:val="both"/>
        <w:rPr>
          <w:sz w:val="22"/>
          <w:szCs w:val="22"/>
        </w:rPr>
      </w:pPr>
      <w:r w:rsidRPr="00DB2197">
        <w:rPr>
          <w:sz w:val="22"/>
          <w:szCs w:val="22"/>
        </w:rPr>
        <w:t xml:space="preserve">Под наличием технической возможности понимается наличие у сторон соответствующего оборудования, программного обеспечения и сертификатов ключей электронной подписи; выполнение сторонами условий, необходимых для участия в электронном документообороте, требований </w:t>
      </w:r>
      <w:r w:rsidRPr="00DB2197">
        <w:rPr>
          <w:sz w:val="22"/>
          <w:szCs w:val="22"/>
        </w:rPr>
        <w:lastRenderedPageBreak/>
        <w:t>обеспечения информационной безопасности, установленных действующим законодательством РФ, а также условий признания действительности электронной подписи, установленных нормативными правовыми актами, регулирующими электронный документооборот.</w:t>
      </w:r>
    </w:p>
    <w:p w:rsidR="003B5C41" w:rsidRPr="00DB2197" w:rsidRDefault="0042066C" w:rsidP="0042066C">
      <w:pPr>
        <w:ind w:firstLine="720"/>
        <w:jc w:val="both"/>
        <w:rPr>
          <w:sz w:val="22"/>
          <w:szCs w:val="22"/>
        </w:rPr>
      </w:pPr>
      <w:r w:rsidRPr="00DB2197">
        <w:rPr>
          <w:sz w:val="22"/>
          <w:szCs w:val="22"/>
        </w:rPr>
        <w:t>Условия оформления и сроки предоставления документов, подписанных электронной подписью</w:t>
      </w:r>
      <w:r w:rsidR="00FE6292" w:rsidRPr="00DB2197">
        <w:rPr>
          <w:sz w:val="22"/>
          <w:szCs w:val="22"/>
        </w:rPr>
        <w:t>, совпадают с требованиями к бумажному носителю.</w:t>
      </w:r>
    </w:p>
    <w:p w:rsidR="00703D0B" w:rsidRPr="00DB2197" w:rsidRDefault="003B5C41" w:rsidP="00FE6292">
      <w:pPr>
        <w:numPr>
          <w:ilvl w:val="2"/>
          <w:numId w:val="1"/>
        </w:numPr>
        <w:jc w:val="both"/>
        <w:rPr>
          <w:sz w:val="22"/>
          <w:szCs w:val="22"/>
        </w:rPr>
      </w:pPr>
      <w:r w:rsidRPr="00DB2197">
        <w:rPr>
          <w:sz w:val="22"/>
          <w:szCs w:val="22"/>
        </w:rPr>
        <w:tab/>
      </w:r>
      <w:r w:rsidR="00FE6292" w:rsidRPr="00DB2197">
        <w:rPr>
          <w:sz w:val="22"/>
          <w:szCs w:val="22"/>
        </w:rPr>
        <w:t>Признавать равную юридическую силу собственноручной подписи и факсимиле подписи (воспроизведенное механическим способом с использованием клише) должностных лиц сторон на дополнительных соглашениях к настоящему контракту,  а также на актах сверки расчетов по контракту, письмах, претензиях и иных документах и уведомлениях, относящихся к исполнению, изменению или прекращению контракта.</w:t>
      </w:r>
    </w:p>
    <w:p w:rsidR="00703D0B" w:rsidRPr="00DB2197" w:rsidRDefault="00703D0B" w:rsidP="00703D0B">
      <w:pPr>
        <w:numPr>
          <w:ilvl w:val="1"/>
          <w:numId w:val="1"/>
        </w:numPr>
        <w:ind w:left="0"/>
        <w:jc w:val="both"/>
        <w:rPr>
          <w:b/>
          <w:sz w:val="22"/>
          <w:szCs w:val="22"/>
        </w:rPr>
      </w:pPr>
      <w:r w:rsidRPr="00DB2197">
        <w:rPr>
          <w:b/>
          <w:sz w:val="22"/>
          <w:szCs w:val="22"/>
        </w:rPr>
        <w:t>Поставщик обязуется:</w:t>
      </w:r>
    </w:p>
    <w:p w:rsidR="003B5C41" w:rsidRPr="00DB2197" w:rsidRDefault="00554940" w:rsidP="00554940">
      <w:pPr>
        <w:numPr>
          <w:ilvl w:val="2"/>
          <w:numId w:val="1"/>
        </w:numPr>
        <w:jc w:val="both"/>
        <w:rPr>
          <w:sz w:val="22"/>
          <w:szCs w:val="22"/>
        </w:rPr>
      </w:pPr>
      <w:r w:rsidRPr="00DB2197">
        <w:rPr>
          <w:sz w:val="22"/>
          <w:szCs w:val="22"/>
        </w:rPr>
        <w:t>Осуществлять продажу электрической энергии Потребителю, качество которой в точках поставки соответствует требованиям ГОСТ 32144-2013.</w:t>
      </w:r>
    </w:p>
    <w:p w:rsidR="003B5C41" w:rsidRPr="00DB2197" w:rsidRDefault="00554940" w:rsidP="00554940">
      <w:pPr>
        <w:numPr>
          <w:ilvl w:val="2"/>
          <w:numId w:val="1"/>
        </w:numPr>
        <w:jc w:val="both"/>
        <w:rPr>
          <w:sz w:val="22"/>
          <w:szCs w:val="22"/>
        </w:rPr>
      </w:pPr>
      <w:r w:rsidRPr="00DB2197">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в порядке, установленном Правилами недискриминационного доступа.</w:t>
      </w:r>
    </w:p>
    <w:p w:rsidR="003B5C41" w:rsidRPr="00DB2197" w:rsidRDefault="00554940" w:rsidP="00554940">
      <w:pPr>
        <w:numPr>
          <w:ilvl w:val="2"/>
          <w:numId w:val="1"/>
        </w:numPr>
        <w:jc w:val="both"/>
        <w:rPr>
          <w:sz w:val="22"/>
          <w:szCs w:val="22"/>
        </w:rPr>
      </w:pPr>
      <w:proofErr w:type="gramStart"/>
      <w:r w:rsidRPr="00DB2197">
        <w:rPr>
          <w:sz w:val="22"/>
          <w:szCs w:val="22"/>
        </w:rPr>
        <w:t xml:space="preserve">По требованию Потребителя, который соответствует установленным Правительством Российской Федерации критериям отнесения субъектов электроэнергетики и потребителей к кругу лиц, подлежащих обязательному обслуживанию субъектом оперативно-диспетчерского управления в электроэнергетике, либо который владеет </w:t>
      </w:r>
      <w:proofErr w:type="spellStart"/>
      <w:r w:rsidRPr="00DB2197">
        <w:rPr>
          <w:sz w:val="22"/>
          <w:szCs w:val="22"/>
        </w:rPr>
        <w:t>энергопринимающими</w:t>
      </w:r>
      <w:proofErr w:type="spellEnd"/>
      <w:r w:rsidRPr="00DB2197">
        <w:rPr>
          <w:sz w:val="22"/>
          <w:szCs w:val="22"/>
        </w:rPr>
        <w:t xml:space="preserve"> устройствами, технологический режим работы и эксплуатационное состояние которых влияют на электроэнергетический режим работы энергетической системы, урегулировать в  интересах и от имени Потребителя отношения по оперативно-диспетчерскому управлению в электроэнергетике с системным</w:t>
      </w:r>
      <w:proofErr w:type="gramEnd"/>
      <w:r w:rsidRPr="00DB2197">
        <w:rPr>
          <w:sz w:val="22"/>
          <w:szCs w:val="22"/>
        </w:rPr>
        <w:t xml:space="preserve"> оператором. В этом случае права и обязанности в отношениях по оперативно-диспетчерскому управлению возникают непосредственно у такого потребителя.</w:t>
      </w:r>
    </w:p>
    <w:p w:rsidR="003B5C41" w:rsidRPr="00DB2197" w:rsidRDefault="00554940" w:rsidP="00554940">
      <w:pPr>
        <w:numPr>
          <w:ilvl w:val="2"/>
          <w:numId w:val="1"/>
        </w:numPr>
        <w:jc w:val="both"/>
        <w:rPr>
          <w:sz w:val="22"/>
          <w:szCs w:val="22"/>
        </w:rPr>
      </w:pPr>
      <w:r w:rsidRPr="00DB2197">
        <w:rPr>
          <w:sz w:val="22"/>
          <w:szCs w:val="22"/>
        </w:rPr>
        <w:t>Рассматривать жалобы и обращения Потребителя по поводу нарушения условий поставки, в том числе надежности электроснабжения, качества электрической энергии и иным вопросам, и принимать необходимые меры.</w:t>
      </w:r>
      <w:r w:rsidR="003B5C41" w:rsidRPr="00DB2197">
        <w:rPr>
          <w:sz w:val="22"/>
          <w:szCs w:val="22"/>
        </w:rPr>
        <w:t xml:space="preserve"> </w:t>
      </w:r>
    </w:p>
    <w:p w:rsidR="00554940" w:rsidRPr="00DB2197" w:rsidRDefault="00554940" w:rsidP="00554940">
      <w:pPr>
        <w:numPr>
          <w:ilvl w:val="2"/>
          <w:numId w:val="1"/>
        </w:numPr>
        <w:jc w:val="both"/>
        <w:rPr>
          <w:sz w:val="22"/>
          <w:szCs w:val="22"/>
        </w:rPr>
      </w:pPr>
      <w:r w:rsidRPr="00DB2197">
        <w:rPr>
          <w:sz w:val="22"/>
          <w:szCs w:val="22"/>
        </w:rPr>
        <w:t xml:space="preserve">По указанию Потребителя, перешедшего на обслуживание к иной </w:t>
      </w:r>
      <w:proofErr w:type="spellStart"/>
      <w:r w:rsidRPr="00DB2197">
        <w:rPr>
          <w:sz w:val="22"/>
          <w:szCs w:val="22"/>
        </w:rPr>
        <w:t>энергосбытовой</w:t>
      </w:r>
      <w:proofErr w:type="spellEnd"/>
      <w:r w:rsidRPr="00DB2197">
        <w:rPr>
          <w:sz w:val="22"/>
          <w:szCs w:val="22"/>
        </w:rPr>
        <w:t xml:space="preserve"> организации, перечислить ему сумму внесенного Поставщику авансового платежа за электрическую энергию, который не был обеспечен поставкой электрической энергии, или по письменному заявлению Потребителя перечислить ее </w:t>
      </w:r>
      <w:proofErr w:type="spellStart"/>
      <w:r w:rsidRPr="00DB2197">
        <w:rPr>
          <w:sz w:val="22"/>
          <w:szCs w:val="22"/>
        </w:rPr>
        <w:t>энергосбытовой</w:t>
      </w:r>
      <w:proofErr w:type="spellEnd"/>
      <w:r w:rsidRPr="00DB2197">
        <w:rPr>
          <w:sz w:val="22"/>
          <w:szCs w:val="22"/>
        </w:rPr>
        <w:t xml:space="preserve"> организации, с которой у Потребителя заключен контракт энергоснабжения (купли-продажи (поставки) электрической энергии).</w:t>
      </w:r>
    </w:p>
    <w:p w:rsidR="00703D0B" w:rsidRPr="00DB2197" w:rsidRDefault="00554940" w:rsidP="00554940">
      <w:pPr>
        <w:numPr>
          <w:ilvl w:val="2"/>
          <w:numId w:val="1"/>
        </w:numPr>
        <w:jc w:val="both"/>
        <w:rPr>
          <w:sz w:val="22"/>
          <w:szCs w:val="22"/>
        </w:rPr>
      </w:pPr>
      <w:r w:rsidRPr="00DB2197">
        <w:rPr>
          <w:sz w:val="22"/>
          <w:szCs w:val="22"/>
        </w:rPr>
        <w:t>Осуществлять иные действия, необходимые для реализации прав Потребителя, предусмотренных настоящим контрактом и Правилами розничных рынков.</w:t>
      </w:r>
    </w:p>
    <w:p w:rsidR="00703D0B" w:rsidRPr="00DB2197" w:rsidRDefault="00703D0B" w:rsidP="00703D0B">
      <w:pPr>
        <w:numPr>
          <w:ilvl w:val="1"/>
          <w:numId w:val="1"/>
        </w:numPr>
        <w:ind w:left="0" w:firstLine="710"/>
        <w:jc w:val="both"/>
        <w:rPr>
          <w:b/>
          <w:sz w:val="22"/>
          <w:szCs w:val="22"/>
        </w:rPr>
      </w:pPr>
      <w:r w:rsidRPr="00DB2197">
        <w:rPr>
          <w:b/>
          <w:sz w:val="22"/>
          <w:szCs w:val="22"/>
        </w:rPr>
        <w:t>Поставщик имеет право:</w:t>
      </w:r>
    </w:p>
    <w:p w:rsidR="00423C6E" w:rsidRPr="00DB2197" w:rsidRDefault="00423C6E" w:rsidP="00423C6E">
      <w:pPr>
        <w:numPr>
          <w:ilvl w:val="2"/>
          <w:numId w:val="1"/>
        </w:numPr>
        <w:jc w:val="both"/>
        <w:rPr>
          <w:iCs/>
          <w:sz w:val="22"/>
          <w:szCs w:val="22"/>
        </w:rPr>
      </w:pPr>
      <w:r w:rsidRPr="00DB2197">
        <w:rPr>
          <w:iCs/>
          <w:sz w:val="22"/>
          <w:szCs w:val="22"/>
        </w:rPr>
        <w:t>Требовать своевременной оплаты за потребленную электрическую энергию в соответствии с условиями настоящего контракта.</w:t>
      </w:r>
    </w:p>
    <w:p w:rsidR="00423C6E" w:rsidRPr="00DB2197" w:rsidRDefault="00423C6E" w:rsidP="00423C6E">
      <w:pPr>
        <w:numPr>
          <w:ilvl w:val="2"/>
          <w:numId w:val="1"/>
        </w:numPr>
        <w:jc w:val="both"/>
        <w:rPr>
          <w:iCs/>
          <w:sz w:val="22"/>
          <w:szCs w:val="22"/>
        </w:rPr>
      </w:pPr>
      <w:r w:rsidRPr="00DB2197">
        <w:rPr>
          <w:iCs/>
          <w:sz w:val="22"/>
          <w:szCs w:val="22"/>
        </w:rPr>
        <w:t>Направлять уполномоченных представителей для совместного снятия показаний приборов  учета, а так же получать информацию о показаниях приборов учета.</w:t>
      </w:r>
    </w:p>
    <w:p w:rsidR="00423C6E" w:rsidRPr="00DB2197" w:rsidRDefault="00423C6E" w:rsidP="00423C6E">
      <w:pPr>
        <w:numPr>
          <w:ilvl w:val="2"/>
          <w:numId w:val="1"/>
        </w:numPr>
        <w:jc w:val="both"/>
        <w:rPr>
          <w:iCs/>
          <w:sz w:val="22"/>
          <w:szCs w:val="22"/>
        </w:rPr>
      </w:pPr>
      <w:r w:rsidRPr="00DB2197">
        <w:rPr>
          <w:iCs/>
          <w:sz w:val="22"/>
          <w:szCs w:val="22"/>
        </w:rPr>
        <w:t xml:space="preserve">Проверять соблюдение Потребителем требований настоящего контракта и Правил розничных рынков, определяющих порядок учета электрической энергии; условий настоящего контракта, а также проводить проверки на предмет выявления фактов </w:t>
      </w:r>
      <w:proofErr w:type="spellStart"/>
      <w:r w:rsidRPr="00DB2197">
        <w:rPr>
          <w:iCs/>
          <w:sz w:val="22"/>
          <w:szCs w:val="22"/>
        </w:rPr>
        <w:t>безучетного</w:t>
      </w:r>
      <w:proofErr w:type="spellEnd"/>
      <w:r w:rsidRPr="00DB2197">
        <w:rPr>
          <w:iCs/>
          <w:sz w:val="22"/>
          <w:szCs w:val="22"/>
        </w:rPr>
        <w:t xml:space="preserve"> и бездоговорного потребления электрической энергии.</w:t>
      </w:r>
    </w:p>
    <w:p w:rsidR="00703D0B" w:rsidRPr="00DB2197" w:rsidRDefault="00423C6E" w:rsidP="00423C6E">
      <w:pPr>
        <w:numPr>
          <w:ilvl w:val="2"/>
          <w:numId w:val="1"/>
        </w:numPr>
        <w:jc w:val="both"/>
        <w:rPr>
          <w:iCs/>
          <w:sz w:val="22"/>
          <w:szCs w:val="22"/>
        </w:rPr>
      </w:pPr>
      <w:r w:rsidRPr="00DB2197">
        <w:rPr>
          <w:iCs/>
          <w:sz w:val="22"/>
          <w:szCs w:val="22"/>
        </w:rPr>
        <w:t>Осуществлять установку, допуск приборов учета в эксплуатацию, осмотр состояния приборов учета и схем их подключения, проверку приборов учета в случаях и в порядке, предусмотренном Правилами розничных рынков.</w:t>
      </w:r>
    </w:p>
    <w:p w:rsidR="00703D0B" w:rsidRPr="00DB2197" w:rsidRDefault="00703D0B" w:rsidP="00703D0B">
      <w:pPr>
        <w:numPr>
          <w:ilvl w:val="1"/>
          <w:numId w:val="1"/>
        </w:numPr>
        <w:ind w:left="0" w:firstLine="710"/>
        <w:jc w:val="both"/>
        <w:rPr>
          <w:b/>
          <w:sz w:val="22"/>
          <w:szCs w:val="22"/>
        </w:rPr>
      </w:pPr>
      <w:r w:rsidRPr="00DB2197">
        <w:rPr>
          <w:b/>
          <w:sz w:val="22"/>
          <w:szCs w:val="22"/>
        </w:rPr>
        <w:t>Потребитель обязуется:</w:t>
      </w:r>
    </w:p>
    <w:p w:rsidR="00423C6E" w:rsidRPr="00DB2197" w:rsidRDefault="00423C6E" w:rsidP="00423C6E">
      <w:pPr>
        <w:numPr>
          <w:ilvl w:val="2"/>
          <w:numId w:val="1"/>
        </w:numPr>
        <w:jc w:val="both"/>
        <w:rPr>
          <w:sz w:val="22"/>
          <w:szCs w:val="22"/>
        </w:rPr>
      </w:pPr>
      <w:r w:rsidRPr="00DB2197">
        <w:rPr>
          <w:sz w:val="22"/>
          <w:szCs w:val="22"/>
        </w:rPr>
        <w:t>Оплачивать приобретаемую электрическую энергию в сроки и на условиях, предусмотренных настоящим контрактом.</w:t>
      </w:r>
    </w:p>
    <w:p w:rsidR="00423C6E" w:rsidRPr="00DB2197" w:rsidRDefault="00423C6E" w:rsidP="00423C6E">
      <w:pPr>
        <w:numPr>
          <w:ilvl w:val="2"/>
          <w:numId w:val="1"/>
        </w:numPr>
        <w:jc w:val="both"/>
        <w:rPr>
          <w:sz w:val="22"/>
          <w:szCs w:val="22"/>
        </w:rPr>
      </w:pPr>
      <w:r w:rsidRPr="00DB2197">
        <w:rPr>
          <w:sz w:val="22"/>
          <w:szCs w:val="22"/>
        </w:rPr>
        <w:t xml:space="preserve">Соблюдать предусмотренный настоящим контрактом и документами о технологическом присоединении режим потребления электрической энергии; осуществлять эксплуатацию принадлежащих ему </w:t>
      </w:r>
      <w:proofErr w:type="spellStart"/>
      <w:r w:rsidRPr="00DB2197">
        <w:rPr>
          <w:sz w:val="22"/>
          <w:szCs w:val="22"/>
        </w:rPr>
        <w:t>энергопринимающих</w:t>
      </w:r>
      <w:proofErr w:type="spellEnd"/>
      <w:r w:rsidRPr="00DB2197">
        <w:rPr>
          <w:sz w:val="22"/>
          <w:szCs w:val="22"/>
        </w:rPr>
        <w:t xml:space="preserve"> устройств в соответствии с Правилами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rsidR="00423C6E" w:rsidRPr="00DB2197" w:rsidRDefault="00423C6E" w:rsidP="00423C6E">
      <w:pPr>
        <w:numPr>
          <w:ilvl w:val="2"/>
          <w:numId w:val="1"/>
        </w:numPr>
        <w:jc w:val="both"/>
        <w:rPr>
          <w:sz w:val="22"/>
          <w:szCs w:val="22"/>
        </w:rPr>
      </w:pPr>
      <w:r w:rsidRPr="00DB2197">
        <w:rPr>
          <w:sz w:val="22"/>
          <w:szCs w:val="22"/>
        </w:rPr>
        <w:t xml:space="preserve">Поддерживать на границе балансовой принадлежности значения показателей качества электрической энергии, обусловленные работой его </w:t>
      </w:r>
      <w:proofErr w:type="spellStart"/>
      <w:r w:rsidRPr="00DB2197">
        <w:rPr>
          <w:sz w:val="22"/>
          <w:szCs w:val="22"/>
        </w:rPr>
        <w:t>энергопринимающих</w:t>
      </w:r>
      <w:proofErr w:type="spellEnd"/>
      <w:r w:rsidRPr="00DB2197">
        <w:rPr>
          <w:sz w:val="22"/>
          <w:szCs w:val="22"/>
        </w:rPr>
        <w:t xml:space="preserve"> устройств, в соответствии с требованиями законодательства Российской Федерации о техническом регулировании. </w:t>
      </w:r>
    </w:p>
    <w:p w:rsidR="00423C6E" w:rsidRPr="00DB2197" w:rsidRDefault="00423C6E" w:rsidP="00423C6E">
      <w:pPr>
        <w:numPr>
          <w:ilvl w:val="2"/>
          <w:numId w:val="1"/>
        </w:numPr>
        <w:jc w:val="both"/>
        <w:rPr>
          <w:sz w:val="22"/>
          <w:szCs w:val="22"/>
        </w:rPr>
      </w:pPr>
      <w:r w:rsidRPr="00DB2197">
        <w:rPr>
          <w:sz w:val="22"/>
          <w:szCs w:val="22"/>
        </w:rPr>
        <w:lastRenderedPageBreak/>
        <w:t xml:space="preserve">Соблюдать значения соотношения потребления активной и реактивной мощности для отдельных </w:t>
      </w:r>
      <w:proofErr w:type="spellStart"/>
      <w:r w:rsidRPr="00DB2197">
        <w:rPr>
          <w:sz w:val="22"/>
          <w:szCs w:val="22"/>
        </w:rPr>
        <w:t>энергопринимающих</w:t>
      </w:r>
      <w:proofErr w:type="spellEnd"/>
      <w:r w:rsidRPr="00DB2197">
        <w:rPr>
          <w:sz w:val="22"/>
          <w:szCs w:val="22"/>
        </w:rPr>
        <w:t xml:space="preserve"> устройств (групп </w:t>
      </w:r>
      <w:proofErr w:type="spellStart"/>
      <w:r w:rsidRPr="00DB2197">
        <w:rPr>
          <w:sz w:val="22"/>
          <w:szCs w:val="22"/>
        </w:rPr>
        <w:t>энергопринимающих</w:t>
      </w:r>
      <w:proofErr w:type="spellEnd"/>
      <w:r w:rsidRPr="00DB2197">
        <w:rPr>
          <w:sz w:val="22"/>
          <w:szCs w:val="22"/>
        </w:rPr>
        <w:t xml:space="preserve"> устройств) Потребителя, определяемые в соответствии с договором оказания услуг по передаче электрической энергии, заключенным Поставщиком в интересах Потребителя.</w:t>
      </w:r>
    </w:p>
    <w:p w:rsidR="00423C6E" w:rsidRPr="00DB2197" w:rsidRDefault="00423C6E" w:rsidP="00423C6E">
      <w:pPr>
        <w:numPr>
          <w:ilvl w:val="2"/>
          <w:numId w:val="1"/>
        </w:numPr>
        <w:jc w:val="both"/>
        <w:rPr>
          <w:sz w:val="22"/>
          <w:szCs w:val="22"/>
        </w:rPr>
      </w:pPr>
      <w:proofErr w:type="gramStart"/>
      <w:r w:rsidRPr="00DB2197">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w:t>
      </w:r>
      <w:proofErr w:type="spellStart"/>
      <w:r w:rsidRPr="00DB2197">
        <w:rPr>
          <w:sz w:val="22"/>
          <w:szCs w:val="22"/>
        </w:rPr>
        <w:t>энергопринимающих</w:t>
      </w:r>
      <w:proofErr w:type="spellEnd"/>
      <w:r w:rsidRPr="00DB2197">
        <w:rPr>
          <w:sz w:val="22"/>
          <w:szCs w:val="22"/>
        </w:rPr>
        <w:t xml:space="preserve"> устройств Потребителя приборов</w:t>
      </w:r>
      <w:proofErr w:type="gramEnd"/>
      <w:r w:rsidRPr="00DB2197">
        <w:rPr>
          <w:sz w:val="22"/>
          <w:szCs w:val="22"/>
        </w:rPr>
        <w:t xml:space="preserve"> </w:t>
      </w:r>
      <w:proofErr w:type="gramStart"/>
      <w:r w:rsidRPr="00DB2197">
        <w:rPr>
          <w:sz w:val="22"/>
          <w:szCs w:val="22"/>
        </w:rPr>
        <w:t xml:space="preserve">учета электрической энергии, а также контрольных пломб и (или) знаков визуального контроля, в случае если приборы учета установлены в границах земельного участка, принадлежащего Потребителю на праве собственности или ином законном основании, на котором расположены </w:t>
      </w:r>
      <w:proofErr w:type="spellStart"/>
      <w:r w:rsidRPr="00DB2197">
        <w:rPr>
          <w:sz w:val="22"/>
          <w:szCs w:val="22"/>
        </w:rPr>
        <w:t>энергопринимающие</w:t>
      </w:r>
      <w:proofErr w:type="spellEnd"/>
      <w:r w:rsidRPr="00DB2197">
        <w:rPr>
          <w:sz w:val="22"/>
          <w:szCs w:val="22"/>
        </w:rPr>
        <w:t xml:space="preserve">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w:t>
      </w:r>
      <w:proofErr w:type="gramEnd"/>
      <w:r w:rsidRPr="00DB2197">
        <w:rPr>
          <w:sz w:val="22"/>
          <w:szCs w:val="22"/>
        </w:rPr>
        <w:t xml:space="preserve"> устройств.</w:t>
      </w:r>
    </w:p>
    <w:p w:rsidR="00493F21" w:rsidRPr="00DB2197" w:rsidRDefault="00423C6E" w:rsidP="00423C6E">
      <w:pPr>
        <w:numPr>
          <w:ilvl w:val="2"/>
          <w:numId w:val="1"/>
        </w:numPr>
        <w:jc w:val="both"/>
        <w:rPr>
          <w:sz w:val="22"/>
          <w:szCs w:val="22"/>
        </w:rPr>
      </w:pPr>
      <w:r w:rsidRPr="00DB2197">
        <w:rPr>
          <w:sz w:val="22"/>
          <w:szCs w:val="22"/>
        </w:rPr>
        <w:t xml:space="preserve">Обеспечить поддержание автономного резервного источника питания,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w:t>
      </w:r>
      <w:proofErr w:type="spellStart"/>
      <w:r w:rsidRPr="00DB2197">
        <w:rPr>
          <w:sz w:val="22"/>
          <w:szCs w:val="22"/>
        </w:rPr>
        <w:t>внерегламентных</w:t>
      </w:r>
      <w:proofErr w:type="spellEnd"/>
      <w:r w:rsidRPr="00DB2197">
        <w:rPr>
          <w:sz w:val="22"/>
          <w:szCs w:val="22"/>
        </w:rPr>
        <w:t xml:space="preserve"> отключений, введении аварийных ограничений режима потребления электрической энергии или использовании противоаварийной автоматики.</w:t>
      </w:r>
    </w:p>
    <w:p w:rsidR="00423C6E" w:rsidRPr="00DB2197" w:rsidRDefault="00423C6E" w:rsidP="00423C6E">
      <w:pPr>
        <w:ind w:firstLine="709"/>
        <w:jc w:val="both"/>
        <w:rPr>
          <w:sz w:val="22"/>
          <w:szCs w:val="22"/>
        </w:rPr>
      </w:pPr>
      <w:r w:rsidRPr="00DB2197">
        <w:rPr>
          <w:sz w:val="22"/>
          <w:szCs w:val="22"/>
        </w:rPr>
        <w:t>Если необходимость установки автономных резервных источников питания возникла после завершения технологического присоединения, то Потребитель обязан обеспечить его установку и подключение в порядке, установленном Правилами технологического присоединения.</w:t>
      </w:r>
    </w:p>
    <w:p w:rsidR="00493F21" w:rsidRPr="00DB2197" w:rsidRDefault="00423C6E" w:rsidP="00423C6E">
      <w:pPr>
        <w:ind w:firstLine="709"/>
        <w:jc w:val="both"/>
        <w:rPr>
          <w:sz w:val="22"/>
          <w:szCs w:val="22"/>
        </w:rPr>
      </w:pPr>
      <w:r w:rsidRPr="00DB2197">
        <w:rPr>
          <w:sz w:val="22"/>
          <w:szCs w:val="22"/>
        </w:rPr>
        <w:t>Сетевая организация не несет ответственности за последствия, возникшие вследствие неисполнения Потребителем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rsidR="00423C6E" w:rsidRPr="00DB2197" w:rsidRDefault="00423C6E" w:rsidP="00423C6E">
      <w:pPr>
        <w:numPr>
          <w:ilvl w:val="2"/>
          <w:numId w:val="1"/>
        </w:numPr>
        <w:jc w:val="both"/>
        <w:rPr>
          <w:sz w:val="22"/>
          <w:szCs w:val="22"/>
        </w:rPr>
      </w:pPr>
      <w:proofErr w:type="gramStart"/>
      <w:r w:rsidRPr="00DB2197">
        <w:rPr>
          <w:sz w:val="22"/>
          <w:szCs w:val="22"/>
        </w:rPr>
        <w:t xml:space="preserve">В случае нахождения места установки прибора учета в границах балансовой принадлежности </w:t>
      </w:r>
      <w:proofErr w:type="spellStart"/>
      <w:r w:rsidRPr="00DB2197">
        <w:rPr>
          <w:sz w:val="22"/>
          <w:szCs w:val="22"/>
        </w:rPr>
        <w:t>энергопринимающих</w:t>
      </w:r>
      <w:proofErr w:type="spellEnd"/>
      <w:r w:rsidRPr="00DB2197">
        <w:rPr>
          <w:sz w:val="22"/>
          <w:szCs w:val="22"/>
        </w:rPr>
        <w:t xml:space="preserve"> устройств Потребителя, обеспечивать доступ к месту установки прибора учета для совершения действий по установке, вводу в эксплуатацию и демонтажу прибора учета, проверке и снятию показаний, в том числе контрольному снятию показаний, а также для проведения работ, связанных с эксплуатацией прибора учета и (или) иного оборудования, которые используются для</w:t>
      </w:r>
      <w:proofErr w:type="gramEnd"/>
      <w:r w:rsidRPr="00DB2197">
        <w:rPr>
          <w:sz w:val="22"/>
          <w:szCs w:val="22"/>
        </w:rPr>
        <w:t xml:space="preserve"> коммерческого учета электрической энергии, представителей Сетевой организации Поставщика и иных собственников приборов учета  в порядке, предусмотренном разделом X Правил розничных рынков.</w:t>
      </w:r>
    </w:p>
    <w:p w:rsidR="00493F21" w:rsidRPr="00DB2197" w:rsidRDefault="00423C6E" w:rsidP="00423C6E">
      <w:pPr>
        <w:numPr>
          <w:ilvl w:val="2"/>
          <w:numId w:val="1"/>
        </w:numPr>
        <w:jc w:val="both"/>
        <w:rPr>
          <w:sz w:val="22"/>
          <w:szCs w:val="22"/>
        </w:rPr>
      </w:pPr>
      <w:r w:rsidRPr="00DB2197">
        <w:rPr>
          <w:sz w:val="22"/>
          <w:szCs w:val="22"/>
        </w:rPr>
        <w:t>Незамедлительно (в течение суток) уведомлять Поставщика и Сетевую организацию:</w:t>
      </w:r>
    </w:p>
    <w:p w:rsidR="00423C6E" w:rsidRPr="00DB2197" w:rsidRDefault="00493F21" w:rsidP="00423C6E">
      <w:pPr>
        <w:ind w:firstLine="720"/>
        <w:jc w:val="both"/>
        <w:rPr>
          <w:sz w:val="22"/>
          <w:szCs w:val="22"/>
        </w:rPr>
      </w:pPr>
      <w:r w:rsidRPr="00DB2197">
        <w:rPr>
          <w:sz w:val="22"/>
          <w:szCs w:val="22"/>
        </w:rPr>
        <w:t xml:space="preserve">- </w:t>
      </w:r>
      <w:r w:rsidR="00423C6E" w:rsidRPr="00DB2197">
        <w:rPr>
          <w:sz w:val="22"/>
          <w:szCs w:val="22"/>
        </w:rPr>
        <w:t xml:space="preserve">об аварийных ситуациях на энергетических объектах Потребителя, связанных с отключением питающих линий, повреждением оборудования, а также иных нарушениях и чрезвычайных ситуациях, возникших при пользовании электрической энергией; </w:t>
      </w:r>
    </w:p>
    <w:p w:rsidR="00423C6E" w:rsidRPr="00DB2197" w:rsidRDefault="00423C6E" w:rsidP="00423C6E">
      <w:pPr>
        <w:ind w:firstLine="720"/>
        <w:jc w:val="both"/>
        <w:rPr>
          <w:sz w:val="22"/>
          <w:szCs w:val="22"/>
        </w:rPr>
      </w:pPr>
      <w:r w:rsidRPr="00DB2197">
        <w:rPr>
          <w:sz w:val="22"/>
          <w:szCs w:val="22"/>
        </w:rPr>
        <w:t>- об истечении интервала между поверками, срока эксплуатации принадлежащего Потребителю прибора учета (в случае отсутствия такой информации в Приложении № 1 к настоящему контракту);</w:t>
      </w:r>
    </w:p>
    <w:p w:rsidR="00423C6E" w:rsidRPr="00DB2197" w:rsidRDefault="00423C6E" w:rsidP="00423C6E">
      <w:pPr>
        <w:ind w:firstLine="720"/>
        <w:jc w:val="both"/>
        <w:rPr>
          <w:sz w:val="22"/>
          <w:szCs w:val="22"/>
        </w:rPr>
      </w:pPr>
      <w:r w:rsidRPr="00DB2197">
        <w:rPr>
          <w:sz w:val="22"/>
          <w:szCs w:val="22"/>
        </w:rPr>
        <w:t xml:space="preserve">- о выходе принадлежащего Потребителю прибора учета из строя и (или) его неисправности или его утрате; </w:t>
      </w:r>
    </w:p>
    <w:p w:rsidR="00493F21" w:rsidRPr="00DB2197" w:rsidRDefault="00423C6E" w:rsidP="00423C6E">
      <w:pPr>
        <w:ind w:firstLine="720"/>
        <w:jc w:val="both"/>
        <w:rPr>
          <w:sz w:val="22"/>
          <w:szCs w:val="22"/>
        </w:rPr>
      </w:pPr>
      <w:r w:rsidRPr="00DB2197">
        <w:rPr>
          <w:sz w:val="22"/>
          <w:szCs w:val="22"/>
        </w:rPr>
        <w:t xml:space="preserve">- об утрате и (или) выходе из строя прибора учета, принадлежащего иному лицу, в случае его установки  в границах балансовой принадлежности </w:t>
      </w:r>
      <w:proofErr w:type="spellStart"/>
      <w:r w:rsidRPr="00DB2197">
        <w:rPr>
          <w:sz w:val="22"/>
          <w:szCs w:val="22"/>
        </w:rPr>
        <w:t>энергопринимающих</w:t>
      </w:r>
      <w:proofErr w:type="spellEnd"/>
      <w:r w:rsidRPr="00DB2197">
        <w:rPr>
          <w:sz w:val="22"/>
          <w:szCs w:val="22"/>
        </w:rPr>
        <w:t xml:space="preserve"> устройств Потребителя.</w:t>
      </w:r>
    </w:p>
    <w:p w:rsidR="00423C6E" w:rsidRPr="00DB2197" w:rsidRDefault="00423C6E" w:rsidP="00423C6E">
      <w:pPr>
        <w:numPr>
          <w:ilvl w:val="2"/>
          <w:numId w:val="1"/>
        </w:numPr>
        <w:jc w:val="both"/>
        <w:rPr>
          <w:sz w:val="22"/>
          <w:szCs w:val="22"/>
        </w:rPr>
      </w:pPr>
      <w:r w:rsidRPr="00DB2197">
        <w:rPr>
          <w:sz w:val="22"/>
          <w:szCs w:val="22"/>
        </w:rPr>
        <w:t xml:space="preserve">Информировать  Сетевую организацию о  плановом текущем и капитальном ремонте на энергетических объектах Потребителя,  связанных с отключением питающих линий – не позднее 14 (четырнадцати) </w:t>
      </w:r>
      <w:r w:rsidR="00E519C6" w:rsidRPr="00DB2197">
        <w:rPr>
          <w:sz w:val="22"/>
          <w:szCs w:val="22"/>
        </w:rPr>
        <w:t xml:space="preserve">дней </w:t>
      </w:r>
      <w:r w:rsidRPr="00DB2197">
        <w:rPr>
          <w:sz w:val="22"/>
          <w:szCs w:val="22"/>
        </w:rPr>
        <w:t>до начала  работ.</w:t>
      </w:r>
    </w:p>
    <w:p w:rsidR="00423C6E" w:rsidRPr="00DB2197" w:rsidRDefault="00423C6E" w:rsidP="00423C6E">
      <w:pPr>
        <w:numPr>
          <w:ilvl w:val="2"/>
          <w:numId w:val="1"/>
        </w:numPr>
        <w:jc w:val="both"/>
        <w:rPr>
          <w:sz w:val="22"/>
          <w:szCs w:val="22"/>
        </w:rPr>
      </w:pPr>
      <w:proofErr w:type="gramStart"/>
      <w:r w:rsidRPr="00DB2197">
        <w:rPr>
          <w:sz w:val="22"/>
          <w:szCs w:val="22"/>
        </w:rPr>
        <w:t xml:space="preserve">Обеспечивать проведение замеров на </w:t>
      </w:r>
      <w:proofErr w:type="spellStart"/>
      <w:r w:rsidRPr="00DB2197">
        <w:rPr>
          <w:sz w:val="22"/>
          <w:szCs w:val="22"/>
        </w:rPr>
        <w:t>энергопринимающих</w:t>
      </w:r>
      <w:proofErr w:type="spellEnd"/>
      <w:r w:rsidRPr="00DB2197">
        <w:rPr>
          <w:sz w:val="22"/>
          <w:szCs w:val="22"/>
        </w:rPr>
        <w:t xml:space="preserve"> устройствах, в отношении которых заключен контракт (за исключением </w:t>
      </w:r>
      <w:proofErr w:type="spellStart"/>
      <w:r w:rsidRPr="00DB2197">
        <w:rPr>
          <w:sz w:val="22"/>
          <w:szCs w:val="22"/>
        </w:rPr>
        <w:t>энергопринимающих</w:t>
      </w:r>
      <w:proofErr w:type="spellEnd"/>
      <w:r w:rsidRPr="00DB2197">
        <w:rPr>
          <w:sz w:val="22"/>
          <w:szCs w:val="22"/>
        </w:rPr>
        <w:t xml:space="preserve"> устройств (объектов электроэнергетики), в отношении которых установлены и введены в эксплуатацию приборы учета (измерительные комплексы) после 1 июля 2020 г.), и представлять Сетевой организации информацию о результатах проведенных замеров в течение 3 рабочих дней с даты проведения соответствующего </w:t>
      </w:r>
      <w:r w:rsidRPr="00DB2197">
        <w:rPr>
          <w:sz w:val="22"/>
          <w:szCs w:val="22"/>
        </w:rPr>
        <w:lastRenderedPageBreak/>
        <w:t>замера, кроме случаев наличия у Потребителя системы учета</w:t>
      </w:r>
      <w:proofErr w:type="gramEnd"/>
      <w:r w:rsidRPr="00DB2197">
        <w:rPr>
          <w:sz w:val="22"/>
          <w:szCs w:val="22"/>
        </w:rPr>
        <w:t xml:space="preserve">, </w:t>
      </w:r>
      <w:proofErr w:type="gramStart"/>
      <w:r w:rsidRPr="00DB2197">
        <w:rPr>
          <w:sz w:val="22"/>
          <w:szCs w:val="22"/>
        </w:rPr>
        <w:t>удаленный доступ к данным которой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roofErr w:type="gramEnd"/>
    </w:p>
    <w:p w:rsidR="00423C6E" w:rsidRPr="00DB2197" w:rsidRDefault="00423C6E" w:rsidP="00423C6E">
      <w:pPr>
        <w:numPr>
          <w:ilvl w:val="2"/>
          <w:numId w:val="1"/>
        </w:numPr>
        <w:jc w:val="both"/>
        <w:rPr>
          <w:sz w:val="22"/>
          <w:szCs w:val="22"/>
        </w:rPr>
      </w:pPr>
      <w:r w:rsidRPr="00DB2197">
        <w:rPr>
          <w:sz w:val="22"/>
          <w:szCs w:val="22"/>
        </w:rPr>
        <w:t xml:space="preserve">Обеспечить доступ представителей Поставщика и (или) Сетевой организации к </w:t>
      </w:r>
      <w:proofErr w:type="spellStart"/>
      <w:r w:rsidRPr="00DB2197">
        <w:rPr>
          <w:sz w:val="22"/>
          <w:szCs w:val="22"/>
        </w:rPr>
        <w:t>энергопринимающим</w:t>
      </w:r>
      <w:proofErr w:type="spellEnd"/>
      <w:r w:rsidRPr="00DB2197">
        <w:rPr>
          <w:sz w:val="22"/>
          <w:szCs w:val="22"/>
        </w:rPr>
        <w:t xml:space="preserve"> устройствам, находящимся в границах балансовой принадлежности Потребителя, для осуществления проверок (замеров), предусмотренных Правилами недискриминационного доступа и Правилами розничных рынков.</w:t>
      </w:r>
    </w:p>
    <w:p w:rsidR="00423C6E" w:rsidRPr="00DB2197" w:rsidRDefault="00423C6E" w:rsidP="00423C6E">
      <w:pPr>
        <w:numPr>
          <w:ilvl w:val="2"/>
          <w:numId w:val="1"/>
        </w:numPr>
        <w:jc w:val="both"/>
        <w:rPr>
          <w:sz w:val="22"/>
          <w:szCs w:val="22"/>
        </w:rPr>
      </w:pPr>
      <w:r w:rsidRPr="00DB2197">
        <w:rPr>
          <w:sz w:val="22"/>
          <w:szCs w:val="22"/>
        </w:rPr>
        <w:t>По запросу Поставщика и (или) Сетевой организации предоставлять технологическую информацию (главные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493F21" w:rsidRPr="00DB2197" w:rsidRDefault="00423C6E" w:rsidP="00423C6E">
      <w:pPr>
        <w:numPr>
          <w:ilvl w:val="2"/>
          <w:numId w:val="1"/>
        </w:numPr>
        <w:jc w:val="both"/>
        <w:rPr>
          <w:sz w:val="22"/>
          <w:szCs w:val="22"/>
        </w:rPr>
      </w:pPr>
      <w:proofErr w:type="gramStart"/>
      <w:r w:rsidRPr="00DB2197">
        <w:rPr>
          <w:sz w:val="22"/>
          <w:szCs w:val="22"/>
        </w:rPr>
        <w:t>В случае выбора для осуществления расчетов пятую или шестую ценовые категории, сообщать Поставщику детализацию планового объема потребления электрической энергии по часам суток в электронном виде (в соответствии с формой, согласованной сторонами в Приложении №4 к настоящему контракту) за 2 дня до суток, на которые осуществляется планирование потребления, до 9 часов этого дня с последующим направлением оригинала.</w:t>
      </w:r>
      <w:r w:rsidR="00493F21" w:rsidRPr="00DB2197">
        <w:rPr>
          <w:sz w:val="22"/>
          <w:szCs w:val="22"/>
        </w:rPr>
        <w:t xml:space="preserve"> </w:t>
      </w:r>
      <w:proofErr w:type="gramEnd"/>
    </w:p>
    <w:p w:rsidR="00493F21" w:rsidRPr="00DB2197" w:rsidRDefault="00423C6E" w:rsidP="00493F21">
      <w:pPr>
        <w:ind w:firstLine="720"/>
        <w:jc w:val="both"/>
        <w:rPr>
          <w:sz w:val="22"/>
          <w:szCs w:val="22"/>
        </w:rPr>
      </w:pPr>
      <w:r w:rsidRPr="00DB2197">
        <w:rPr>
          <w:sz w:val="22"/>
          <w:szCs w:val="22"/>
        </w:rPr>
        <w:t>Производить корректировку сообщенных плановых объемов потребления электрической энергии по всем или некоторым часам суток путем их уменьшения за 1 день до суток, на которые осуществляется планирование потребления, до 9 часов этого дня путем направления соответствующей заявки в электронном виде с последующим направлением оригинала.</w:t>
      </w:r>
    </w:p>
    <w:p w:rsidR="00423C6E" w:rsidRPr="00DB2197" w:rsidRDefault="00423C6E" w:rsidP="00423C6E">
      <w:pPr>
        <w:numPr>
          <w:ilvl w:val="2"/>
          <w:numId w:val="1"/>
        </w:numPr>
        <w:jc w:val="both"/>
        <w:rPr>
          <w:sz w:val="22"/>
          <w:szCs w:val="22"/>
        </w:rPr>
      </w:pPr>
      <w:r w:rsidRPr="00DB2197">
        <w:rPr>
          <w:sz w:val="22"/>
          <w:szCs w:val="22"/>
        </w:rPr>
        <w:t xml:space="preserve">Осуществлять непосредственное взаимодействие с Сетевой организацией в случаях, когда в соответствии с требованиями законодательства Российской Федерации и (или) по условиям настоящего контракта требуется такое взаимодействие. </w:t>
      </w:r>
    </w:p>
    <w:p w:rsidR="00423C6E" w:rsidRPr="00DB2197" w:rsidRDefault="00423C6E" w:rsidP="00423C6E">
      <w:pPr>
        <w:numPr>
          <w:ilvl w:val="2"/>
          <w:numId w:val="1"/>
        </w:numPr>
        <w:jc w:val="both"/>
        <w:rPr>
          <w:sz w:val="22"/>
          <w:szCs w:val="22"/>
        </w:rPr>
      </w:pPr>
      <w:r w:rsidRPr="00DB2197">
        <w:rPr>
          <w:sz w:val="22"/>
          <w:szCs w:val="22"/>
        </w:rPr>
        <w:t xml:space="preserve">Не препятствовать </w:t>
      </w:r>
      <w:proofErr w:type="spellStart"/>
      <w:r w:rsidRPr="00DB2197">
        <w:rPr>
          <w:sz w:val="22"/>
          <w:szCs w:val="22"/>
        </w:rPr>
        <w:t>перетоку</w:t>
      </w:r>
      <w:proofErr w:type="spellEnd"/>
      <w:r w:rsidRPr="00DB2197">
        <w:rPr>
          <w:sz w:val="22"/>
          <w:szCs w:val="22"/>
        </w:rPr>
        <w:t xml:space="preserve"> электрической энергии на </w:t>
      </w:r>
      <w:proofErr w:type="spellStart"/>
      <w:r w:rsidRPr="00DB2197">
        <w:rPr>
          <w:sz w:val="22"/>
          <w:szCs w:val="22"/>
        </w:rPr>
        <w:t>энергопринимающие</w:t>
      </w:r>
      <w:proofErr w:type="spellEnd"/>
      <w:r w:rsidRPr="00DB2197">
        <w:rPr>
          <w:sz w:val="22"/>
          <w:szCs w:val="22"/>
        </w:rPr>
        <w:t xml:space="preserve"> устройства иных потребителей, опосредованно присоединенных к электрическим сетям Сетевой организации через объекты Потребителя, заключивших с Поставщиком договоры энергоснабжения (купли-продажи электрической энергии).</w:t>
      </w:r>
    </w:p>
    <w:p w:rsidR="001A6E23" w:rsidRPr="00DB2197" w:rsidRDefault="003A247E" w:rsidP="003A247E">
      <w:pPr>
        <w:numPr>
          <w:ilvl w:val="2"/>
          <w:numId w:val="1"/>
        </w:numPr>
        <w:jc w:val="both"/>
        <w:rPr>
          <w:sz w:val="22"/>
          <w:szCs w:val="22"/>
        </w:rPr>
      </w:pPr>
      <w:proofErr w:type="gramStart"/>
      <w:r w:rsidRPr="00DB2197">
        <w:rPr>
          <w:sz w:val="22"/>
          <w:szCs w:val="22"/>
        </w:rPr>
        <w:t xml:space="preserve">Заблаговременно напрямую уведомлять иных лиц, </w:t>
      </w:r>
      <w:proofErr w:type="spellStart"/>
      <w:r w:rsidRPr="00DB2197">
        <w:rPr>
          <w:sz w:val="22"/>
          <w:szCs w:val="22"/>
        </w:rPr>
        <w:t>энергопринимающие</w:t>
      </w:r>
      <w:proofErr w:type="spellEnd"/>
      <w:r w:rsidRPr="00DB2197">
        <w:rPr>
          <w:sz w:val="22"/>
          <w:szCs w:val="22"/>
        </w:rPr>
        <w:t xml:space="preserve"> устройства которых технологически присоединены к </w:t>
      </w:r>
      <w:proofErr w:type="spellStart"/>
      <w:r w:rsidRPr="00DB2197">
        <w:rPr>
          <w:sz w:val="22"/>
          <w:szCs w:val="22"/>
        </w:rPr>
        <w:t>энергопринимающим</w:t>
      </w:r>
      <w:proofErr w:type="spellEnd"/>
      <w:r w:rsidRPr="00DB2197">
        <w:rPr>
          <w:sz w:val="22"/>
          <w:szCs w:val="22"/>
        </w:rPr>
        <w:t xml:space="preserve"> устройствам и (или) объектам электроэнергетики Потребителя,   о проведении ремонтных работ на объектах электросетевого хозяйства (в электроустановках) Потребителя, в случаях, если проведение таких работ невозможно без ограничения режима потребления в отношении этих лиц, о сроках и объемах ограничения режима потребления в связи с их проведением, с соблюдением требований к</w:t>
      </w:r>
      <w:proofErr w:type="gramEnd"/>
      <w:r w:rsidRPr="00DB2197">
        <w:rPr>
          <w:sz w:val="22"/>
          <w:szCs w:val="22"/>
        </w:rPr>
        <w:t xml:space="preserve"> допустимой продолжительности отсутствия электроснабжения,  предусмотренных категорией надежности этих лиц. В случае возникновения </w:t>
      </w:r>
      <w:proofErr w:type="spellStart"/>
      <w:r w:rsidRPr="00DB2197">
        <w:rPr>
          <w:sz w:val="22"/>
          <w:szCs w:val="22"/>
        </w:rPr>
        <w:t>внерегламентных</w:t>
      </w:r>
      <w:proofErr w:type="spellEnd"/>
      <w:r w:rsidRPr="00DB2197">
        <w:rPr>
          <w:sz w:val="22"/>
          <w:szCs w:val="22"/>
        </w:rPr>
        <w:t xml:space="preserve"> отключений или аварийных ситуаций на объектах электросетевого хозяйства Потребителя, незамедлительно уведомлять указанных лиц напрямую,  о периоде действия аварийных ограничений и (или) </w:t>
      </w:r>
      <w:proofErr w:type="spellStart"/>
      <w:r w:rsidRPr="00DB2197">
        <w:rPr>
          <w:sz w:val="22"/>
          <w:szCs w:val="22"/>
        </w:rPr>
        <w:t>внерегламентных</w:t>
      </w:r>
      <w:proofErr w:type="spellEnd"/>
      <w:r w:rsidRPr="00DB2197">
        <w:rPr>
          <w:sz w:val="22"/>
          <w:szCs w:val="22"/>
        </w:rPr>
        <w:t xml:space="preserve"> отключений, основаниях  (причинах) их введения. </w:t>
      </w:r>
    </w:p>
    <w:p w:rsidR="00423C6E" w:rsidRPr="00DB2197" w:rsidRDefault="00423C6E" w:rsidP="00423C6E">
      <w:pPr>
        <w:numPr>
          <w:ilvl w:val="2"/>
          <w:numId w:val="1"/>
        </w:numPr>
        <w:jc w:val="both"/>
        <w:rPr>
          <w:sz w:val="22"/>
          <w:szCs w:val="22"/>
        </w:rPr>
      </w:pPr>
      <w:proofErr w:type="gramStart"/>
      <w:r w:rsidRPr="00DB2197">
        <w:rPr>
          <w:sz w:val="22"/>
          <w:szCs w:val="22"/>
        </w:rPr>
        <w:t>Потребитель, ограничение режима потребления электрической энергии (мощности) которого может привести к экономическим, экологическим или социальным последствиям и категория которого предусмотрена приложением к Правилам полного и (или) частичного ограничения режима потребления электрической энергии, не исполнивший или ненадлежащим образом исполнивший обязательства по оплате электрической энергии (мощности), и это привело к образованию задолженности в размере, равном двойному размеру среднемесячной величины обязательств Потребителя по</w:t>
      </w:r>
      <w:proofErr w:type="gramEnd"/>
      <w:r w:rsidRPr="00DB2197">
        <w:rPr>
          <w:sz w:val="22"/>
          <w:szCs w:val="22"/>
        </w:rPr>
        <w:t xml:space="preserve"> </w:t>
      </w:r>
      <w:proofErr w:type="gramStart"/>
      <w:r w:rsidRPr="00DB2197">
        <w:rPr>
          <w:sz w:val="22"/>
          <w:szCs w:val="22"/>
        </w:rPr>
        <w:t xml:space="preserve">оплате электрической энергии или превышающем такой двойной размер, обязан предоставить Поставщику обеспечение исполнения обязательств по оплате электрической энергии в порядке, предусмотренном разделом XIII Правил розничных рынков.  </w:t>
      </w:r>
      <w:proofErr w:type="gramEnd"/>
    </w:p>
    <w:p w:rsidR="00703D0B" w:rsidRPr="00DB2197" w:rsidRDefault="00423C6E" w:rsidP="00423C6E">
      <w:pPr>
        <w:numPr>
          <w:ilvl w:val="2"/>
          <w:numId w:val="1"/>
        </w:numPr>
        <w:jc w:val="both"/>
        <w:rPr>
          <w:sz w:val="22"/>
          <w:szCs w:val="22"/>
        </w:rPr>
      </w:pPr>
      <w:proofErr w:type="gramStart"/>
      <w:r w:rsidRPr="00DB2197">
        <w:rPr>
          <w:sz w:val="22"/>
          <w:szCs w:val="22"/>
        </w:rPr>
        <w:t>Нести иные обязанности</w:t>
      </w:r>
      <w:proofErr w:type="gramEnd"/>
      <w:r w:rsidRPr="00DB2197">
        <w:rPr>
          <w:sz w:val="22"/>
          <w:szCs w:val="22"/>
        </w:rPr>
        <w:t xml:space="preserve"> и выполнять иные требования, установленные Правилами розничных рынков и Правилами недискриминационного доступа.</w:t>
      </w:r>
    </w:p>
    <w:p w:rsidR="00703D0B" w:rsidRPr="00DB2197" w:rsidRDefault="00703D0B" w:rsidP="00703D0B">
      <w:pPr>
        <w:numPr>
          <w:ilvl w:val="1"/>
          <w:numId w:val="1"/>
        </w:numPr>
        <w:ind w:left="0" w:firstLine="709"/>
        <w:jc w:val="both"/>
        <w:rPr>
          <w:b/>
          <w:sz w:val="22"/>
          <w:szCs w:val="22"/>
        </w:rPr>
      </w:pPr>
      <w:r w:rsidRPr="00DB2197">
        <w:rPr>
          <w:b/>
          <w:sz w:val="22"/>
          <w:szCs w:val="22"/>
        </w:rPr>
        <w:t>Потребитель имеет право:</w:t>
      </w:r>
    </w:p>
    <w:p w:rsidR="00423C6E" w:rsidRPr="00DB2197" w:rsidRDefault="00423C6E" w:rsidP="00423C6E">
      <w:pPr>
        <w:numPr>
          <w:ilvl w:val="2"/>
          <w:numId w:val="1"/>
        </w:numPr>
        <w:jc w:val="both"/>
        <w:rPr>
          <w:sz w:val="22"/>
          <w:szCs w:val="22"/>
        </w:rPr>
      </w:pPr>
      <w:r w:rsidRPr="00DB2197">
        <w:rPr>
          <w:sz w:val="22"/>
          <w:szCs w:val="22"/>
        </w:rPr>
        <w:t>В одностороннем порядке отказаться от исполнения настоящего контракта и (или) уменьшить приобретаемые по настоящему контракту объемы электрической энергии,  путем приобретения части объемов электрической энергии по контракту, заключенному с производителем электрической энергии (мощности) на розничном рынке, при условии выполнения всех требований, указанных в Правилах розничных рынков.</w:t>
      </w:r>
    </w:p>
    <w:p w:rsidR="00FC3DA7" w:rsidRPr="00DB2197" w:rsidRDefault="00423C6E" w:rsidP="00423C6E">
      <w:pPr>
        <w:numPr>
          <w:ilvl w:val="2"/>
          <w:numId w:val="1"/>
        </w:numPr>
        <w:jc w:val="both"/>
        <w:rPr>
          <w:sz w:val="22"/>
          <w:szCs w:val="22"/>
        </w:rPr>
      </w:pPr>
      <w:proofErr w:type="gramStart"/>
      <w:r w:rsidRPr="00DB2197">
        <w:rPr>
          <w:sz w:val="22"/>
          <w:szCs w:val="22"/>
        </w:rPr>
        <w:t>С даты утраты</w:t>
      </w:r>
      <w:proofErr w:type="gramEnd"/>
      <w:r w:rsidRPr="00DB2197">
        <w:rPr>
          <w:sz w:val="22"/>
          <w:szCs w:val="22"/>
        </w:rPr>
        <w:t xml:space="preserve"> Поставщиком его статуса гарантирующего поставщика перейти на обслуживание:</w:t>
      </w:r>
    </w:p>
    <w:p w:rsidR="00423C6E" w:rsidRPr="00DB2197" w:rsidRDefault="00FC3DA7" w:rsidP="00423C6E">
      <w:pPr>
        <w:ind w:firstLine="720"/>
        <w:jc w:val="both"/>
        <w:rPr>
          <w:sz w:val="22"/>
          <w:szCs w:val="22"/>
        </w:rPr>
      </w:pPr>
      <w:r w:rsidRPr="00DB2197">
        <w:rPr>
          <w:sz w:val="22"/>
          <w:szCs w:val="22"/>
        </w:rPr>
        <w:lastRenderedPageBreak/>
        <w:t xml:space="preserve">- </w:t>
      </w:r>
      <w:r w:rsidR="00423C6E" w:rsidRPr="00DB2197">
        <w:rPr>
          <w:sz w:val="22"/>
          <w:szCs w:val="22"/>
        </w:rPr>
        <w:t>к организации, которой присвоен статус гарантирующего поставщика, вне зависимости от соблюдения условий, предусмотренных пунктом 49  Правил розничных рынков;</w:t>
      </w:r>
    </w:p>
    <w:p w:rsidR="00FC3DA7" w:rsidRPr="00DB2197" w:rsidRDefault="00423C6E" w:rsidP="00423C6E">
      <w:pPr>
        <w:ind w:firstLine="720"/>
        <w:jc w:val="both"/>
        <w:rPr>
          <w:sz w:val="22"/>
          <w:szCs w:val="22"/>
        </w:rPr>
      </w:pPr>
      <w:r w:rsidRPr="00DB2197">
        <w:rPr>
          <w:sz w:val="22"/>
          <w:szCs w:val="22"/>
        </w:rPr>
        <w:t xml:space="preserve">- к </w:t>
      </w:r>
      <w:proofErr w:type="spellStart"/>
      <w:r w:rsidRPr="00DB2197">
        <w:rPr>
          <w:sz w:val="22"/>
          <w:szCs w:val="22"/>
        </w:rPr>
        <w:t>энергосбытовой</w:t>
      </w:r>
      <w:proofErr w:type="spellEnd"/>
      <w:r w:rsidRPr="00DB2197">
        <w:rPr>
          <w:sz w:val="22"/>
          <w:szCs w:val="22"/>
        </w:rPr>
        <w:t xml:space="preserve"> (</w:t>
      </w:r>
      <w:proofErr w:type="spellStart"/>
      <w:r w:rsidRPr="00DB2197">
        <w:rPr>
          <w:sz w:val="22"/>
          <w:szCs w:val="22"/>
        </w:rPr>
        <w:t>энергоснабжающей</w:t>
      </w:r>
      <w:proofErr w:type="spellEnd"/>
      <w:r w:rsidRPr="00DB2197">
        <w:rPr>
          <w:sz w:val="22"/>
          <w:szCs w:val="22"/>
        </w:rPr>
        <w:t>) организации или производителю электрической энергии на розничном рынке при условии соблюдения установленных Правилами розничных рынков условий заключения контрактов с указанными субъектами.</w:t>
      </w:r>
    </w:p>
    <w:p w:rsidR="00423C6E" w:rsidRPr="00DB2197" w:rsidRDefault="00423C6E" w:rsidP="00423C6E">
      <w:pPr>
        <w:numPr>
          <w:ilvl w:val="2"/>
          <w:numId w:val="1"/>
        </w:numPr>
        <w:jc w:val="both"/>
        <w:rPr>
          <w:sz w:val="22"/>
          <w:szCs w:val="22"/>
        </w:rPr>
      </w:pPr>
      <w:r w:rsidRPr="00DB2197">
        <w:rPr>
          <w:sz w:val="22"/>
          <w:szCs w:val="22"/>
        </w:rPr>
        <w:t xml:space="preserve">Требовать поддержания на границе балансовой </w:t>
      </w:r>
      <w:proofErr w:type="gramStart"/>
      <w:r w:rsidRPr="00DB2197">
        <w:rPr>
          <w:sz w:val="22"/>
          <w:szCs w:val="22"/>
        </w:rPr>
        <w:t>принадлежности электросетей показателей качества электроэнергии</w:t>
      </w:r>
      <w:proofErr w:type="gramEnd"/>
      <w:r w:rsidRPr="00DB2197">
        <w:rPr>
          <w:sz w:val="22"/>
          <w:szCs w:val="22"/>
        </w:rPr>
        <w:t xml:space="preserve"> в соответствии с действующими нормативными документами. </w:t>
      </w:r>
    </w:p>
    <w:p w:rsidR="00423C6E" w:rsidRPr="00DB2197" w:rsidRDefault="00423C6E" w:rsidP="00423C6E">
      <w:pPr>
        <w:numPr>
          <w:ilvl w:val="2"/>
          <w:numId w:val="1"/>
        </w:numPr>
        <w:jc w:val="both"/>
        <w:rPr>
          <w:sz w:val="22"/>
          <w:szCs w:val="22"/>
        </w:rPr>
      </w:pPr>
      <w:r w:rsidRPr="00DB2197">
        <w:rPr>
          <w:sz w:val="22"/>
          <w:szCs w:val="22"/>
        </w:rPr>
        <w:t>Требовать возмещения ущерба, связанного с нарушением условий поставки, в том числе надежности электроснабжения и качества электрической энергии по вине Поставщика или Сетевой организации.</w:t>
      </w:r>
    </w:p>
    <w:p w:rsidR="00423C6E" w:rsidRPr="00DB2197" w:rsidRDefault="00423C6E" w:rsidP="00423C6E">
      <w:pPr>
        <w:numPr>
          <w:ilvl w:val="2"/>
          <w:numId w:val="1"/>
        </w:numPr>
        <w:jc w:val="both"/>
        <w:rPr>
          <w:sz w:val="22"/>
          <w:szCs w:val="22"/>
        </w:rPr>
      </w:pPr>
      <w:r w:rsidRPr="00DB2197">
        <w:rPr>
          <w:sz w:val="22"/>
          <w:szCs w:val="22"/>
        </w:rPr>
        <w:t>Обращаться к Поставщику с заявлением о необходимости проведения внеплановой проверки в отношении точек поставки Потребителя.</w:t>
      </w:r>
    </w:p>
    <w:p w:rsidR="00423C6E" w:rsidRPr="00DB2197" w:rsidRDefault="00423C6E" w:rsidP="00423C6E">
      <w:pPr>
        <w:numPr>
          <w:ilvl w:val="2"/>
          <w:numId w:val="1"/>
        </w:numPr>
        <w:jc w:val="both"/>
        <w:rPr>
          <w:sz w:val="22"/>
          <w:szCs w:val="22"/>
        </w:rPr>
      </w:pPr>
      <w:r w:rsidRPr="00DB2197">
        <w:rPr>
          <w:sz w:val="22"/>
          <w:szCs w:val="22"/>
        </w:rPr>
        <w:t>Требовать  проведения проверки соблюдения Сетевой организацией и Поставщиком требований Правил розничных рынков, определяющих порядок учета передаваемой электрической энергии, в отношении точек поставки Потребителя, в том числе с привлечением аккредитованных в установленном порядке в области обеспечения единства измерений юридических лиц (индивидуальных предпринимателей).</w:t>
      </w:r>
    </w:p>
    <w:p w:rsidR="00703D0B" w:rsidRPr="00DB2197" w:rsidRDefault="00423C6E" w:rsidP="00423C6E">
      <w:pPr>
        <w:numPr>
          <w:ilvl w:val="2"/>
          <w:numId w:val="1"/>
        </w:numPr>
        <w:jc w:val="both"/>
        <w:rPr>
          <w:sz w:val="22"/>
          <w:szCs w:val="22"/>
        </w:rPr>
      </w:pPr>
      <w:r w:rsidRPr="00DB2197">
        <w:rPr>
          <w:sz w:val="22"/>
          <w:szCs w:val="22"/>
        </w:rPr>
        <w:t xml:space="preserve">Воспользоваться услугой </w:t>
      </w:r>
      <w:proofErr w:type="spellStart"/>
      <w:r w:rsidRPr="00DB2197">
        <w:rPr>
          <w:sz w:val="22"/>
          <w:szCs w:val="22"/>
        </w:rPr>
        <w:t>on-line</w:t>
      </w:r>
      <w:proofErr w:type="spellEnd"/>
      <w:r w:rsidRPr="00DB2197">
        <w:rPr>
          <w:sz w:val="22"/>
          <w:szCs w:val="22"/>
        </w:rPr>
        <w:t xml:space="preserve"> сервиса </w:t>
      </w:r>
      <w:r w:rsidR="00780849" w:rsidRPr="00DB2197">
        <w:rPr>
          <w:sz w:val="22"/>
          <w:szCs w:val="22"/>
        </w:rPr>
        <w:t>«</w:t>
      </w:r>
      <w:r w:rsidRPr="00DB2197">
        <w:rPr>
          <w:sz w:val="22"/>
          <w:szCs w:val="22"/>
        </w:rPr>
        <w:t>Личный кабинет юридического лица</w:t>
      </w:r>
      <w:r w:rsidR="00780849" w:rsidRPr="00DB2197">
        <w:rPr>
          <w:sz w:val="22"/>
          <w:szCs w:val="22"/>
        </w:rPr>
        <w:t>»</w:t>
      </w:r>
      <w:r w:rsidRPr="00DB2197">
        <w:rPr>
          <w:sz w:val="22"/>
          <w:szCs w:val="22"/>
        </w:rPr>
        <w:t xml:space="preserve"> на сайте Поставщика www.ulenergo.ru. в информационно-телекоммуникационной сети </w:t>
      </w:r>
      <w:r w:rsidR="00780849" w:rsidRPr="00DB2197">
        <w:rPr>
          <w:sz w:val="22"/>
          <w:szCs w:val="22"/>
        </w:rPr>
        <w:t>«</w:t>
      </w:r>
      <w:r w:rsidRPr="00DB2197">
        <w:rPr>
          <w:sz w:val="22"/>
          <w:szCs w:val="22"/>
        </w:rPr>
        <w:t>Интернет</w:t>
      </w:r>
      <w:r w:rsidR="00780849" w:rsidRPr="00DB2197">
        <w:rPr>
          <w:sz w:val="22"/>
          <w:szCs w:val="22"/>
        </w:rPr>
        <w:t>»</w:t>
      </w:r>
      <w:r w:rsidRPr="00DB2197">
        <w:rPr>
          <w:sz w:val="22"/>
          <w:szCs w:val="22"/>
        </w:rPr>
        <w:t>.</w:t>
      </w:r>
    </w:p>
    <w:p w:rsidR="00703D0B" w:rsidRPr="00DB2197" w:rsidRDefault="00703D0B" w:rsidP="00703D0B">
      <w:pPr>
        <w:ind w:left="720"/>
        <w:jc w:val="both"/>
        <w:rPr>
          <w:sz w:val="22"/>
          <w:szCs w:val="22"/>
        </w:rPr>
      </w:pPr>
    </w:p>
    <w:p w:rsidR="00703D0B" w:rsidRPr="00DB2197" w:rsidRDefault="007D4D47" w:rsidP="007D4D47">
      <w:pPr>
        <w:numPr>
          <w:ilvl w:val="0"/>
          <w:numId w:val="2"/>
        </w:numPr>
        <w:jc w:val="center"/>
        <w:rPr>
          <w:sz w:val="22"/>
          <w:szCs w:val="22"/>
        </w:rPr>
      </w:pPr>
      <w:r w:rsidRPr="00DB2197">
        <w:rPr>
          <w:b/>
          <w:sz w:val="22"/>
          <w:szCs w:val="22"/>
        </w:rPr>
        <w:t>Организация  учета электрической энергии</w:t>
      </w:r>
      <w:r w:rsidR="00703D0B" w:rsidRPr="00DB2197">
        <w:rPr>
          <w:b/>
          <w:sz w:val="22"/>
          <w:szCs w:val="22"/>
        </w:rPr>
        <w:t xml:space="preserve"> </w:t>
      </w:r>
    </w:p>
    <w:p w:rsidR="00066556" w:rsidRPr="00DB2197" w:rsidRDefault="00066556" w:rsidP="00066556">
      <w:pPr>
        <w:numPr>
          <w:ilvl w:val="1"/>
          <w:numId w:val="3"/>
        </w:numPr>
        <w:tabs>
          <w:tab w:val="left" w:pos="1134"/>
        </w:tabs>
        <w:ind w:left="0"/>
        <w:jc w:val="both"/>
        <w:rPr>
          <w:sz w:val="22"/>
          <w:szCs w:val="22"/>
        </w:rPr>
      </w:pPr>
      <w:proofErr w:type="gramStart"/>
      <w:r w:rsidRPr="00DB2197">
        <w:rPr>
          <w:sz w:val="22"/>
          <w:szCs w:val="22"/>
        </w:rPr>
        <w:t>Для целей определения объемов потребления электрической энергии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разделом X Правил розничных рынков,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w:t>
      </w:r>
      <w:proofErr w:type="gramEnd"/>
    </w:p>
    <w:p w:rsidR="00066556" w:rsidRPr="00DB2197" w:rsidRDefault="00066556" w:rsidP="00066556">
      <w:pPr>
        <w:numPr>
          <w:ilvl w:val="1"/>
          <w:numId w:val="3"/>
        </w:numPr>
        <w:tabs>
          <w:tab w:val="left" w:pos="1134"/>
        </w:tabs>
        <w:ind w:left="0"/>
        <w:jc w:val="both"/>
        <w:rPr>
          <w:sz w:val="22"/>
          <w:szCs w:val="22"/>
        </w:rPr>
      </w:pPr>
      <w:r w:rsidRPr="00DB2197">
        <w:rPr>
          <w:sz w:val="22"/>
          <w:szCs w:val="22"/>
        </w:rPr>
        <w:t>Для учета электрической энергии в отношении точек поставки розничных рынков электрической энергии, совпадающих с точками поставки, входящими в состав групп точек поставки на оптовом рынке, подлежат установке приборы учета, соответствующие требованиям Правил оптового рынка для субъектов оптового рынка.</w:t>
      </w:r>
    </w:p>
    <w:p w:rsidR="00066556" w:rsidRPr="00DB2197" w:rsidRDefault="00066556" w:rsidP="00066556">
      <w:pPr>
        <w:numPr>
          <w:ilvl w:val="1"/>
          <w:numId w:val="3"/>
        </w:numPr>
        <w:tabs>
          <w:tab w:val="left" w:pos="1134"/>
        </w:tabs>
        <w:ind w:left="0"/>
        <w:jc w:val="both"/>
        <w:rPr>
          <w:sz w:val="22"/>
          <w:szCs w:val="22"/>
        </w:rPr>
      </w:pPr>
      <w:proofErr w:type="gramStart"/>
      <w:r w:rsidRPr="00DB2197">
        <w:rPr>
          <w:sz w:val="22"/>
          <w:szCs w:val="22"/>
        </w:rPr>
        <w:t xml:space="preserve">При отсутствии, выходе из строя, утрате, истечении срока эксплуатации или истечении интервала между поверками приборов учета и (или) иного оборудования, которые используются для учета электрической энергии, дальнейшая установка, замена, допуск в эксплуатацию  и последующая эксплуатация приборов учета электрической энергии обеспечивается Сетевой организацией, а  в отношении  помещений многоквартирных домов, электроснабжение которых осуществляется с использованием общего имущества  - Поставщиком. </w:t>
      </w:r>
      <w:proofErr w:type="gramEnd"/>
    </w:p>
    <w:p w:rsidR="00F25121" w:rsidRPr="00DB2197" w:rsidRDefault="00066556" w:rsidP="00F25121">
      <w:pPr>
        <w:tabs>
          <w:tab w:val="left" w:pos="1134"/>
        </w:tabs>
        <w:ind w:firstLine="709"/>
        <w:jc w:val="both"/>
        <w:rPr>
          <w:sz w:val="22"/>
          <w:szCs w:val="22"/>
        </w:rPr>
      </w:pPr>
      <w:r w:rsidRPr="00DB2197">
        <w:rPr>
          <w:sz w:val="22"/>
          <w:szCs w:val="22"/>
        </w:rPr>
        <w:t xml:space="preserve">Установленные Сетевой организацией и Поставщиком  приборы учета становятся расчетными приборами учета </w:t>
      </w:r>
      <w:proofErr w:type="gramStart"/>
      <w:r w:rsidRPr="00DB2197">
        <w:rPr>
          <w:sz w:val="22"/>
          <w:szCs w:val="22"/>
        </w:rPr>
        <w:t>с даты допуска</w:t>
      </w:r>
      <w:proofErr w:type="gramEnd"/>
      <w:r w:rsidRPr="00DB2197">
        <w:rPr>
          <w:sz w:val="22"/>
          <w:szCs w:val="22"/>
        </w:rPr>
        <w:t xml:space="preserve"> их в эксплуатацию.</w:t>
      </w:r>
    </w:p>
    <w:p w:rsidR="00F25121" w:rsidRPr="00DB2197" w:rsidRDefault="00066556" w:rsidP="00066556">
      <w:pPr>
        <w:numPr>
          <w:ilvl w:val="1"/>
          <w:numId w:val="3"/>
        </w:numPr>
        <w:tabs>
          <w:tab w:val="left" w:pos="1134"/>
        </w:tabs>
        <w:ind w:left="0"/>
        <w:jc w:val="both"/>
        <w:rPr>
          <w:sz w:val="22"/>
          <w:szCs w:val="22"/>
        </w:rPr>
      </w:pPr>
      <w:r w:rsidRPr="00DB2197">
        <w:rPr>
          <w:sz w:val="22"/>
          <w:szCs w:val="22"/>
        </w:rPr>
        <w:t>Приборы учета подлежат установке в местах, указанных в документах о технологическом присоединении и (или) актах допуска в эксплуатацию приборов учета электрической энергии, в зависимости от того какой документ был оформлен и подписан позднее.</w:t>
      </w:r>
    </w:p>
    <w:p w:rsidR="00F25121" w:rsidRPr="00DB2197" w:rsidRDefault="00066556" w:rsidP="00066556">
      <w:pPr>
        <w:tabs>
          <w:tab w:val="left" w:pos="1134"/>
        </w:tabs>
        <w:ind w:firstLine="709"/>
        <w:jc w:val="both"/>
        <w:rPr>
          <w:sz w:val="22"/>
          <w:szCs w:val="22"/>
        </w:rPr>
      </w:pPr>
      <w:r w:rsidRPr="00DB2197">
        <w:rPr>
          <w:sz w:val="22"/>
          <w:szCs w:val="22"/>
        </w:rPr>
        <w:t xml:space="preserve">При отсутствии такой информации или отсутствии технической возможности установки прибора учета в указанных местах, если иное не установлено соглашением сторон, прибор учета подлежит установке на границе балансовой принадлежности </w:t>
      </w:r>
      <w:proofErr w:type="spellStart"/>
      <w:r w:rsidRPr="00DB2197">
        <w:rPr>
          <w:sz w:val="22"/>
          <w:szCs w:val="22"/>
        </w:rPr>
        <w:t>энергопринимающих</w:t>
      </w:r>
      <w:proofErr w:type="spellEnd"/>
      <w:r w:rsidRPr="00DB2197">
        <w:rPr>
          <w:sz w:val="22"/>
          <w:szCs w:val="22"/>
        </w:rPr>
        <w:t xml:space="preserve"> устройств смежных субъектов, а при отсутствии такой возможности - в месте, максимально к ней приближенном. При этом прибор учета может быть установлен в границах объектов электроэнергетики (</w:t>
      </w:r>
      <w:proofErr w:type="spellStart"/>
      <w:r w:rsidRPr="00DB2197">
        <w:rPr>
          <w:sz w:val="22"/>
          <w:szCs w:val="22"/>
        </w:rPr>
        <w:t>энергопринимающих</w:t>
      </w:r>
      <w:proofErr w:type="spellEnd"/>
      <w:r w:rsidRPr="00DB2197">
        <w:rPr>
          <w:sz w:val="22"/>
          <w:szCs w:val="22"/>
        </w:rPr>
        <w:t xml:space="preserve"> устройств) другого смежного субъекта при его согласии.</w:t>
      </w:r>
      <w:r w:rsidR="00F25121" w:rsidRPr="00DB2197">
        <w:rPr>
          <w:sz w:val="22"/>
          <w:szCs w:val="22"/>
        </w:rPr>
        <w:t xml:space="preserve"> </w:t>
      </w:r>
    </w:p>
    <w:p w:rsidR="00066556" w:rsidRPr="00DB2197" w:rsidRDefault="00066556" w:rsidP="00066556">
      <w:pPr>
        <w:numPr>
          <w:ilvl w:val="1"/>
          <w:numId w:val="3"/>
        </w:numPr>
        <w:tabs>
          <w:tab w:val="left" w:pos="1134"/>
        </w:tabs>
        <w:ind w:left="0"/>
        <w:jc w:val="both"/>
        <w:rPr>
          <w:sz w:val="22"/>
          <w:szCs w:val="22"/>
        </w:rPr>
      </w:pPr>
      <w:r w:rsidRPr="00DB2197">
        <w:rPr>
          <w:sz w:val="22"/>
          <w:szCs w:val="22"/>
        </w:rPr>
        <w:t>Установка, допуск в эксплуатацию, замена прибора учета, проверка правильности снятия показаний расчетных приборов учета, осуществляется в порядке и сроки, предусмотренные разделом Х Правил розничных рынков.</w:t>
      </w:r>
    </w:p>
    <w:p w:rsidR="00066556" w:rsidRPr="00DB2197" w:rsidRDefault="000446A8" w:rsidP="00066556">
      <w:pPr>
        <w:numPr>
          <w:ilvl w:val="1"/>
          <w:numId w:val="3"/>
        </w:numPr>
        <w:tabs>
          <w:tab w:val="left" w:pos="1134"/>
        </w:tabs>
        <w:ind w:left="0"/>
        <w:jc w:val="both"/>
        <w:rPr>
          <w:sz w:val="22"/>
          <w:szCs w:val="22"/>
        </w:rPr>
      </w:pPr>
      <w:proofErr w:type="gramStart"/>
      <w:r w:rsidRPr="00DB2197">
        <w:rPr>
          <w:sz w:val="22"/>
          <w:szCs w:val="22"/>
        </w:rPr>
        <w:t>Установка прибора учета и допуск его к эксплуатации, в случае если такой прибор учета отсутствовал или вышел из строя, истек срок его эксплуатации по состоянию на 1 апреля 2020 г. или ранее, должны быть осуществлены до 31 декабря 2023 г. В иных случаях у</w:t>
      </w:r>
      <w:r w:rsidRPr="00DB2197">
        <w:rPr>
          <w:rFonts w:eastAsia="Calibri"/>
          <w:sz w:val="22"/>
          <w:szCs w:val="22"/>
          <w:lang w:eastAsia="en-US"/>
        </w:rPr>
        <w:t xml:space="preserve">становка  (замена) </w:t>
      </w:r>
      <w:r w:rsidR="00066556" w:rsidRPr="00DB2197">
        <w:rPr>
          <w:sz w:val="22"/>
          <w:szCs w:val="22"/>
        </w:rPr>
        <w:t>и допуск в эксплуатацию прибора учета электрической энергии должны быть осуществлены не позднее 6 месяцев</w:t>
      </w:r>
      <w:proofErr w:type="gramEnd"/>
      <w:r w:rsidR="00066556" w:rsidRPr="00DB2197">
        <w:rPr>
          <w:sz w:val="22"/>
          <w:szCs w:val="22"/>
        </w:rPr>
        <w:t xml:space="preserve"> </w:t>
      </w:r>
      <w:proofErr w:type="gramStart"/>
      <w:r w:rsidR="00066556" w:rsidRPr="00DB2197">
        <w:rPr>
          <w:sz w:val="22"/>
          <w:szCs w:val="22"/>
        </w:rPr>
        <w:t>с даты наступления</w:t>
      </w:r>
      <w:proofErr w:type="gramEnd"/>
      <w:r w:rsidR="00066556" w:rsidRPr="00DB2197">
        <w:rPr>
          <w:sz w:val="22"/>
          <w:szCs w:val="22"/>
        </w:rPr>
        <w:t xml:space="preserve"> оснований для их установки (замены).</w:t>
      </w:r>
    </w:p>
    <w:p w:rsidR="00F25121" w:rsidRPr="00DB2197" w:rsidRDefault="00066556" w:rsidP="00066556">
      <w:pPr>
        <w:numPr>
          <w:ilvl w:val="1"/>
          <w:numId w:val="3"/>
        </w:numPr>
        <w:tabs>
          <w:tab w:val="left" w:pos="1134"/>
        </w:tabs>
        <w:ind w:left="0"/>
        <w:jc w:val="both"/>
        <w:rPr>
          <w:sz w:val="22"/>
          <w:szCs w:val="22"/>
        </w:rPr>
      </w:pPr>
      <w:r w:rsidRPr="00DB2197">
        <w:rPr>
          <w:sz w:val="22"/>
          <w:szCs w:val="22"/>
        </w:rPr>
        <w:lastRenderedPageBreak/>
        <w:t>Сетевая организация или Поставщик направляет запрос на установку (замену) прибора учета в адрес Потребителя способом, позволяющим подтвердить факт его получения.</w:t>
      </w:r>
    </w:p>
    <w:p w:rsidR="00066556" w:rsidRPr="00DB2197" w:rsidRDefault="00066556" w:rsidP="00066556">
      <w:pPr>
        <w:tabs>
          <w:tab w:val="left" w:pos="1134"/>
        </w:tabs>
        <w:ind w:firstLine="709"/>
        <w:jc w:val="both"/>
        <w:rPr>
          <w:sz w:val="22"/>
          <w:szCs w:val="22"/>
        </w:rPr>
      </w:pPr>
      <w:r w:rsidRPr="00DB2197">
        <w:rPr>
          <w:sz w:val="22"/>
          <w:szCs w:val="22"/>
        </w:rPr>
        <w:t>Потребитель в течение 10 рабочих дней со дня получения запроса обязан либо подтвердить предложенные дату и время допуска к местам установки приборов учета либо согласовать иные дату и (или) время. Потребитель вправе отказать в установке прибора учета при отсутствии технической возможности его установки в месте, указанном в запросе. В подтвержденные дату и время сетевая организация и/или Поставщик осуществляют действия по установке (замене) прибора учета.</w:t>
      </w:r>
    </w:p>
    <w:p w:rsidR="00F25121" w:rsidRPr="00DB2197" w:rsidRDefault="00066556" w:rsidP="00066556">
      <w:pPr>
        <w:tabs>
          <w:tab w:val="left" w:pos="1134"/>
        </w:tabs>
        <w:ind w:firstLine="709"/>
        <w:jc w:val="both"/>
        <w:rPr>
          <w:sz w:val="22"/>
          <w:szCs w:val="22"/>
        </w:rPr>
      </w:pPr>
      <w:proofErr w:type="gramStart"/>
      <w:r w:rsidRPr="00DB2197">
        <w:rPr>
          <w:sz w:val="22"/>
          <w:szCs w:val="22"/>
        </w:rPr>
        <w:t xml:space="preserve">При </w:t>
      </w:r>
      <w:proofErr w:type="spellStart"/>
      <w:r w:rsidRPr="00DB2197">
        <w:rPr>
          <w:sz w:val="22"/>
          <w:szCs w:val="22"/>
        </w:rPr>
        <w:t>ненаправлении</w:t>
      </w:r>
      <w:proofErr w:type="spellEnd"/>
      <w:r w:rsidRPr="00DB2197">
        <w:rPr>
          <w:sz w:val="22"/>
          <w:szCs w:val="22"/>
        </w:rPr>
        <w:t xml:space="preserve"> Потребителем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DB2197">
        <w:rPr>
          <w:sz w:val="22"/>
          <w:szCs w:val="22"/>
        </w:rPr>
        <w:t>недопуске</w:t>
      </w:r>
      <w:proofErr w:type="spellEnd"/>
      <w:r w:rsidRPr="00DB2197">
        <w:rPr>
          <w:sz w:val="22"/>
          <w:szCs w:val="22"/>
        </w:rPr>
        <w:t xml:space="preserve"> к месту установки прибора учета, но не ранее 4 месяцев с момента первого </w:t>
      </w:r>
      <w:proofErr w:type="spellStart"/>
      <w:r w:rsidRPr="00DB2197">
        <w:rPr>
          <w:sz w:val="22"/>
          <w:szCs w:val="22"/>
        </w:rPr>
        <w:t>недопуска</w:t>
      </w:r>
      <w:proofErr w:type="spellEnd"/>
      <w:r w:rsidRPr="00DB2197">
        <w:rPr>
          <w:sz w:val="22"/>
          <w:szCs w:val="22"/>
        </w:rPr>
        <w:t>, прибор учета подлежит установке в ином месте, максимально приближенном к границе балансовой принадлежности, с уведомлением Потребителя о смене места</w:t>
      </w:r>
      <w:proofErr w:type="gramEnd"/>
      <w:r w:rsidRPr="00DB2197">
        <w:rPr>
          <w:sz w:val="22"/>
          <w:szCs w:val="22"/>
        </w:rPr>
        <w:t xml:space="preserve"> установки с указанием адреса такого места.</w:t>
      </w:r>
    </w:p>
    <w:p w:rsidR="00F25121" w:rsidRPr="00DB2197" w:rsidRDefault="00066556" w:rsidP="00066556">
      <w:pPr>
        <w:numPr>
          <w:ilvl w:val="1"/>
          <w:numId w:val="3"/>
        </w:numPr>
        <w:tabs>
          <w:tab w:val="left" w:pos="1134"/>
        </w:tabs>
        <w:ind w:left="0"/>
        <w:jc w:val="both"/>
        <w:rPr>
          <w:sz w:val="22"/>
          <w:szCs w:val="22"/>
        </w:rPr>
      </w:pPr>
      <w:r w:rsidRPr="00DB2197">
        <w:rPr>
          <w:sz w:val="22"/>
          <w:szCs w:val="22"/>
        </w:rPr>
        <w:t>Сетевая организация или Поставщик осуществляет допуск в эксплуатацию установленных ими приборов учета,   с приглашением иных лиц, указанных в пункте 151 Правил розничных рынков.</w:t>
      </w:r>
    </w:p>
    <w:p w:rsidR="00066556" w:rsidRPr="00DB2197" w:rsidRDefault="00066556" w:rsidP="00066556">
      <w:pPr>
        <w:tabs>
          <w:tab w:val="left" w:pos="1134"/>
        </w:tabs>
        <w:ind w:firstLine="720"/>
        <w:jc w:val="both"/>
        <w:rPr>
          <w:sz w:val="22"/>
          <w:szCs w:val="22"/>
        </w:rPr>
      </w:pPr>
      <w:r w:rsidRPr="00DB2197">
        <w:rPr>
          <w:sz w:val="22"/>
          <w:szCs w:val="22"/>
        </w:rPr>
        <w:t>По окончании допуска в эксплуатацию прибора учета подлежит установке контрольная одноразовая номерная пломба (далее - контрольная пломба) и (или) знаки визуального контроля в местах и способом, которые определены в соответствии с законодательством Российской Федерации об обеспечении единства измерений и о техническом регулировании.</w:t>
      </w:r>
    </w:p>
    <w:p w:rsidR="00F25121" w:rsidRPr="00DB2197" w:rsidRDefault="00066556" w:rsidP="00066556">
      <w:pPr>
        <w:tabs>
          <w:tab w:val="left" w:pos="1134"/>
        </w:tabs>
        <w:ind w:firstLine="720"/>
        <w:jc w:val="both"/>
        <w:rPr>
          <w:sz w:val="22"/>
          <w:szCs w:val="22"/>
        </w:rPr>
      </w:pPr>
      <w:r w:rsidRPr="00DB2197">
        <w:rPr>
          <w:sz w:val="22"/>
          <w:szCs w:val="22"/>
        </w:rPr>
        <w:t xml:space="preserve">Процедура установки и допуска прибора учета в эксплуатацию заканчивается составлением </w:t>
      </w:r>
      <w:proofErr w:type="gramStart"/>
      <w:r w:rsidRPr="00DB2197">
        <w:rPr>
          <w:sz w:val="22"/>
          <w:szCs w:val="22"/>
        </w:rPr>
        <w:t>акта допуска прибора учета электрической энергии</w:t>
      </w:r>
      <w:proofErr w:type="gramEnd"/>
      <w:r w:rsidRPr="00DB2197">
        <w:rPr>
          <w:sz w:val="22"/>
          <w:szCs w:val="22"/>
        </w:rPr>
        <w:t xml:space="preserve"> в эксплуатацию. При отказе уполномоченного представителя Потребителя или заинтересованного лица от подписания составленного акта в нем делается соответствующая отметка. Отказ уполномоченного представителя Потребителя или заинтересованного лица от подписания составленного акта (неявка для участия в процедуре допуска)  не является основанием для </w:t>
      </w:r>
      <w:proofErr w:type="spellStart"/>
      <w:r w:rsidRPr="00DB2197">
        <w:rPr>
          <w:sz w:val="22"/>
          <w:szCs w:val="22"/>
        </w:rPr>
        <w:t>недопуска</w:t>
      </w:r>
      <w:proofErr w:type="spellEnd"/>
      <w:r w:rsidRPr="00DB2197">
        <w:rPr>
          <w:sz w:val="22"/>
          <w:szCs w:val="22"/>
        </w:rPr>
        <w:t xml:space="preserve"> прибора учета в эксплуатацию. Копия акта допуска  в течение 2 рабочих дней со дня проведения процедуры допуска направляется лицам, не явившимся для участия в процедуре.</w:t>
      </w:r>
    </w:p>
    <w:p w:rsidR="00F25121" w:rsidRPr="00DB2197" w:rsidRDefault="00066556" w:rsidP="00066556">
      <w:pPr>
        <w:numPr>
          <w:ilvl w:val="1"/>
          <w:numId w:val="3"/>
        </w:numPr>
        <w:tabs>
          <w:tab w:val="left" w:pos="1134"/>
        </w:tabs>
        <w:ind w:left="0"/>
        <w:jc w:val="both"/>
        <w:rPr>
          <w:sz w:val="22"/>
          <w:szCs w:val="22"/>
        </w:rPr>
      </w:pPr>
      <w:r w:rsidRPr="00DB2197">
        <w:rPr>
          <w:sz w:val="22"/>
          <w:szCs w:val="22"/>
        </w:rPr>
        <w:t>Демонтаж приборов учета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066556" w:rsidRPr="00DB2197" w:rsidRDefault="00066556" w:rsidP="00066556">
      <w:pPr>
        <w:tabs>
          <w:tab w:val="left" w:pos="1134"/>
        </w:tabs>
        <w:ind w:firstLine="709"/>
        <w:jc w:val="both"/>
        <w:rPr>
          <w:sz w:val="22"/>
          <w:szCs w:val="22"/>
        </w:rPr>
      </w:pPr>
      <w:r w:rsidRPr="00DB2197">
        <w:rPr>
          <w:sz w:val="22"/>
          <w:szCs w:val="22"/>
        </w:rPr>
        <w:t>Потребитель, имеющий намерение демонтировать приборы учета и (или) иное оборудование обязан направить уведомление способом, позволяющим подтвердить факт его получения, в адрес Сетевой организации и Поставщика.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066556" w:rsidRPr="00DB2197" w:rsidRDefault="00066556" w:rsidP="00066556">
      <w:pPr>
        <w:tabs>
          <w:tab w:val="left" w:pos="1134"/>
        </w:tabs>
        <w:ind w:firstLine="709"/>
        <w:jc w:val="both"/>
        <w:rPr>
          <w:sz w:val="22"/>
          <w:szCs w:val="22"/>
        </w:rPr>
      </w:pPr>
      <w:proofErr w:type="gramStart"/>
      <w:r w:rsidRPr="00DB2197">
        <w:rPr>
          <w:sz w:val="22"/>
          <w:szCs w:val="22"/>
        </w:rPr>
        <w:t>Указанные лица в течение 5 рабочих дней со дня получения уведомления обязаны рассмотреть и согласовать предложенные в заявке дату и время демонтажа, а в случае невозможности исполнения такой заявки в предложенный в ней срок -  согласовать иные дату и время, но не превышающие 10 рабочих дней с даты и времени, которые предложены в заявке.</w:t>
      </w:r>
      <w:proofErr w:type="gramEnd"/>
    </w:p>
    <w:p w:rsidR="00066556" w:rsidRPr="00DB2197" w:rsidRDefault="00066556" w:rsidP="00066556">
      <w:pPr>
        <w:tabs>
          <w:tab w:val="left" w:pos="1134"/>
        </w:tabs>
        <w:ind w:firstLine="709"/>
        <w:jc w:val="both"/>
        <w:rPr>
          <w:sz w:val="22"/>
          <w:szCs w:val="22"/>
        </w:rPr>
      </w:pPr>
      <w:r w:rsidRPr="00DB2197">
        <w:rPr>
          <w:sz w:val="22"/>
          <w:szCs w:val="22"/>
        </w:rPr>
        <w:t>Показания прибора учета, его состояние и (или) состояние измерительных трансформаторов, схемы их подключения на дату проведения демонтажа фиксируются Сетевой организацией в акте демонтажа прибора учета, который подписывается лицами, которые приняли участие в процедуре демонтажа прибора учета.</w:t>
      </w:r>
    </w:p>
    <w:p w:rsidR="00F82432" w:rsidRPr="00DB2197" w:rsidRDefault="00066556" w:rsidP="00F82432">
      <w:pPr>
        <w:tabs>
          <w:tab w:val="left" w:pos="1134"/>
        </w:tabs>
        <w:ind w:firstLine="709"/>
        <w:jc w:val="both"/>
        <w:rPr>
          <w:sz w:val="22"/>
          <w:szCs w:val="22"/>
        </w:rPr>
      </w:pPr>
      <w:r w:rsidRPr="00DB2197">
        <w:rPr>
          <w:sz w:val="22"/>
          <w:szCs w:val="22"/>
        </w:rPr>
        <w:t>Прибор учета должен быть установлен не позднее 6 месяцев с момента составления акта демонтажа.</w:t>
      </w:r>
      <w:r w:rsidR="00F25121" w:rsidRPr="00DB2197">
        <w:rPr>
          <w:sz w:val="22"/>
          <w:szCs w:val="22"/>
        </w:rPr>
        <w:t xml:space="preserve"> </w:t>
      </w:r>
      <w:r w:rsidR="00F82432" w:rsidRPr="00DB2197">
        <w:rPr>
          <w:sz w:val="22"/>
          <w:szCs w:val="22"/>
        </w:rPr>
        <w:t>С момента демонтажа и до установки прибора учета объем потребляемой электрической энергии определяется в соответствии с пунктом 179 Правил розничных рынков на основании замещающей информации.</w:t>
      </w:r>
    </w:p>
    <w:p w:rsidR="00F25121" w:rsidRPr="00DB2197" w:rsidRDefault="00F82432" w:rsidP="00F82432">
      <w:pPr>
        <w:tabs>
          <w:tab w:val="left" w:pos="1134"/>
        </w:tabs>
        <w:ind w:firstLine="709"/>
        <w:jc w:val="both"/>
        <w:rPr>
          <w:sz w:val="22"/>
          <w:szCs w:val="22"/>
        </w:rPr>
      </w:pPr>
      <w:r w:rsidRPr="00DB2197">
        <w:rPr>
          <w:sz w:val="22"/>
          <w:szCs w:val="22"/>
        </w:rPr>
        <w:t>В случае</w:t>
      </w:r>
      <w:proofErr w:type="gramStart"/>
      <w:r w:rsidRPr="00DB2197">
        <w:rPr>
          <w:sz w:val="22"/>
          <w:szCs w:val="22"/>
        </w:rPr>
        <w:t>,</w:t>
      </w:r>
      <w:proofErr w:type="gramEnd"/>
      <w:r w:rsidRPr="00DB2197">
        <w:rPr>
          <w:sz w:val="22"/>
          <w:szCs w:val="22"/>
        </w:rPr>
        <w:t xml:space="preserve"> если демонтаж прибора учета осуществляет Сетевая организация или Поставщик, Потребитель обязан рассмотреть предложенные в заявке Сетевой организации или Поставщика, дату и время демонтажа в порядке, предусмотренном абз.3. настоящего пункта.</w:t>
      </w:r>
    </w:p>
    <w:p w:rsidR="00F25121" w:rsidRPr="00DB2197" w:rsidRDefault="00066556" w:rsidP="00066556">
      <w:pPr>
        <w:numPr>
          <w:ilvl w:val="1"/>
          <w:numId w:val="3"/>
        </w:numPr>
        <w:tabs>
          <w:tab w:val="left" w:pos="1134"/>
        </w:tabs>
        <w:ind w:left="0"/>
        <w:jc w:val="both"/>
        <w:rPr>
          <w:sz w:val="22"/>
          <w:szCs w:val="22"/>
        </w:rPr>
      </w:pPr>
      <w:r w:rsidRPr="00DB2197">
        <w:rPr>
          <w:sz w:val="22"/>
          <w:szCs w:val="22"/>
        </w:rPr>
        <w:t>Проверки расчетных приборов учета осуществляются в плановом и внеплановом порядке в порядке, установленном Правилами розничных рынков.</w:t>
      </w:r>
    </w:p>
    <w:p w:rsidR="00F25121" w:rsidRPr="00DB2197" w:rsidRDefault="00066556" w:rsidP="00F25121">
      <w:pPr>
        <w:tabs>
          <w:tab w:val="left" w:pos="1134"/>
        </w:tabs>
        <w:ind w:firstLine="709"/>
        <w:jc w:val="both"/>
        <w:rPr>
          <w:sz w:val="22"/>
          <w:szCs w:val="22"/>
        </w:rPr>
      </w:pPr>
      <w:r w:rsidRPr="00DB2197">
        <w:rPr>
          <w:sz w:val="22"/>
          <w:szCs w:val="22"/>
        </w:rPr>
        <w:t xml:space="preserve">Плановые проверки приборов учета, не присоединенных к интеллектуальным системам учета электрической энергии, осуществляются Сетевой организацией </w:t>
      </w:r>
      <w:r w:rsidR="00F82432" w:rsidRPr="00DB2197">
        <w:rPr>
          <w:sz w:val="22"/>
          <w:szCs w:val="22"/>
        </w:rPr>
        <w:t xml:space="preserve">(Поставщиком) </w:t>
      </w:r>
      <w:r w:rsidRPr="00DB2197">
        <w:rPr>
          <w:sz w:val="22"/>
          <w:szCs w:val="22"/>
        </w:rPr>
        <w:t>не реже 1 раза в год.</w:t>
      </w:r>
    </w:p>
    <w:p w:rsidR="00066556" w:rsidRPr="00DB2197" w:rsidRDefault="00066556" w:rsidP="00066556">
      <w:pPr>
        <w:numPr>
          <w:ilvl w:val="1"/>
          <w:numId w:val="3"/>
        </w:numPr>
        <w:tabs>
          <w:tab w:val="left" w:pos="1134"/>
        </w:tabs>
        <w:ind w:left="0"/>
        <w:jc w:val="both"/>
        <w:rPr>
          <w:sz w:val="22"/>
          <w:szCs w:val="22"/>
        </w:rPr>
      </w:pPr>
      <w:r w:rsidRPr="00DB2197">
        <w:rPr>
          <w:sz w:val="22"/>
          <w:szCs w:val="22"/>
        </w:rPr>
        <w:t xml:space="preserve">Результаты проверки оформляются актом проверки прибора учета. Результатом проверки является заключение о пригодности прибора учета для осуществления расчетов за потребленную электрическую энергию, о соответствии (несоответствии) прибора учета требованиям, </w:t>
      </w:r>
      <w:r w:rsidRPr="00DB2197">
        <w:rPr>
          <w:sz w:val="22"/>
          <w:szCs w:val="22"/>
        </w:rPr>
        <w:lastRenderedPageBreak/>
        <w:t xml:space="preserve">предъявляемым к расчетному прибору учета, а также о наличии (об отсутствии) </w:t>
      </w:r>
      <w:proofErr w:type="spellStart"/>
      <w:r w:rsidRPr="00DB2197">
        <w:rPr>
          <w:sz w:val="22"/>
          <w:szCs w:val="22"/>
        </w:rPr>
        <w:t>безучетного</w:t>
      </w:r>
      <w:proofErr w:type="spellEnd"/>
      <w:r w:rsidRPr="00DB2197">
        <w:rPr>
          <w:sz w:val="22"/>
          <w:szCs w:val="22"/>
        </w:rPr>
        <w:t xml:space="preserve"> потребления или о признании расчетного прибора учета утраченным.</w:t>
      </w:r>
    </w:p>
    <w:p w:rsidR="00066556" w:rsidRPr="00DB2197" w:rsidRDefault="00066556" w:rsidP="00066556">
      <w:pPr>
        <w:numPr>
          <w:ilvl w:val="1"/>
          <w:numId w:val="3"/>
        </w:numPr>
        <w:tabs>
          <w:tab w:val="left" w:pos="1134"/>
        </w:tabs>
        <w:ind w:left="0"/>
        <w:jc w:val="both"/>
        <w:rPr>
          <w:sz w:val="22"/>
          <w:szCs w:val="22"/>
        </w:rPr>
      </w:pPr>
      <w:r w:rsidRPr="00DB2197">
        <w:rPr>
          <w:sz w:val="22"/>
          <w:szCs w:val="22"/>
        </w:rPr>
        <w:t xml:space="preserve">По факту выявленного в ходе проверки </w:t>
      </w:r>
      <w:proofErr w:type="spellStart"/>
      <w:r w:rsidRPr="00DB2197">
        <w:rPr>
          <w:sz w:val="22"/>
          <w:szCs w:val="22"/>
        </w:rPr>
        <w:t>безучетного</w:t>
      </w:r>
      <w:proofErr w:type="spellEnd"/>
      <w:r w:rsidRPr="00DB2197">
        <w:rPr>
          <w:sz w:val="22"/>
          <w:szCs w:val="22"/>
        </w:rPr>
        <w:t xml:space="preserve"> потребления электрической энергии Сетевой организацией составляется акт о неучтенном потреблении электрической энергии. Расчет объема </w:t>
      </w:r>
      <w:proofErr w:type="spellStart"/>
      <w:r w:rsidRPr="00DB2197">
        <w:rPr>
          <w:sz w:val="22"/>
          <w:szCs w:val="22"/>
        </w:rPr>
        <w:t>безучетного</w:t>
      </w:r>
      <w:proofErr w:type="spellEnd"/>
      <w:r w:rsidRPr="00DB2197">
        <w:rPr>
          <w:sz w:val="22"/>
          <w:szCs w:val="22"/>
        </w:rPr>
        <w:t xml:space="preserve"> потребления электрической энергии осуществляется Сетевой организацией в соответствии с разделом Х Правил розничных рынков. Стоимость электрической энергии в объеме </w:t>
      </w:r>
      <w:proofErr w:type="spellStart"/>
      <w:r w:rsidRPr="00DB2197">
        <w:rPr>
          <w:sz w:val="22"/>
          <w:szCs w:val="22"/>
        </w:rPr>
        <w:t>безучетного</w:t>
      </w:r>
      <w:proofErr w:type="spellEnd"/>
      <w:r w:rsidRPr="00DB2197">
        <w:rPr>
          <w:sz w:val="22"/>
          <w:szCs w:val="22"/>
        </w:rPr>
        <w:t xml:space="preserve"> потребления включается Поставщиком в выставляемый Потребителю счет на оплату стоимости электрической энергии за тот расчетный период, в котором был составлен акт о неучтенном потреблении электрической энергии. </w:t>
      </w:r>
    </w:p>
    <w:p w:rsidR="00066556" w:rsidRPr="00DB2197" w:rsidRDefault="00066556" w:rsidP="00066556">
      <w:pPr>
        <w:numPr>
          <w:ilvl w:val="1"/>
          <w:numId w:val="3"/>
        </w:numPr>
        <w:tabs>
          <w:tab w:val="left" w:pos="1134"/>
        </w:tabs>
        <w:ind w:left="0"/>
        <w:jc w:val="both"/>
        <w:rPr>
          <w:sz w:val="22"/>
          <w:szCs w:val="22"/>
        </w:rPr>
      </w:pPr>
      <w:proofErr w:type="gramStart"/>
      <w:r w:rsidRPr="00DB2197">
        <w:rPr>
          <w:sz w:val="22"/>
          <w:szCs w:val="22"/>
        </w:rPr>
        <w:t xml:space="preserve">Под утратой прибора учета для целей настоящего контракта понимается отсутствие результатов измерений и информации о состоянии такого прибора учета по истечении 180 дней с даты последнего снятия показаний с прибора учета, в том числе вследствие двукратного </w:t>
      </w:r>
      <w:proofErr w:type="spellStart"/>
      <w:r w:rsidRPr="00DB2197">
        <w:rPr>
          <w:sz w:val="22"/>
          <w:szCs w:val="22"/>
        </w:rPr>
        <w:t>недопуска</w:t>
      </w:r>
      <w:proofErr w:type="spellEnd"/>
      <w:r w:rsidRPr="00DB2197">
        <w:rPr>
          <w:sz w:val="22"/>
          <w:szCs w:val="22"/>
        </w:rPr>
        <w:t xml:space="preserve"> сетевой организации  к месту установки прибора учета в целях исполнения возложенных на соответствующего субъекта обязанностей.</w:t>
      </w:r>
      <w:proofErr w:type="gramEnd"/>
    </w:p>
    <w:p w:rsidR="00F25121" w:rsidRPr="00DB2197" w:rsidRDefault="00066556" w:rsidP="00066556">
      <w:pPr>
        <w:numPr>
          <w:ilvl w:val="1"/>
          <w:numId w:val="3"/>
        </w:numPr>
        <w:tabs>
          <w:tab w:val="left" w:pos="1134"/>
        </w:tabs>
        <w:ind w:left="0"/>
        <w:jc w:val="both"/>
        <w:rPr>
          <w:sz w:val="22"/>
          <w:szCs w:val="22"/>
        </w:rPr>
      </w:pPr>
      <w:proofErr w:type="gramStart"/>
      <w:r w:rsidRPr="00DB2197">
        <w:rPr>
          <w:sz w:val="22"/>
          <w:szCs w:val="22"/>
        </w:rPr>
        <w:t xml:space="preserve">Обязанность по обеспечению сохранности и целостности прибора учета и (или) иного оборудования, используемых для обеспечения учета электрической энергии, а также пломб и (или) знаков визуального контроля возлагается на собственника (владельца) </w:t>
      </w:r>
      <w:proofErr w:type="spellStart"/>
      <w:r w:rsidRPr="00DB2197">
        <w:rPr>
          <w:sz w:val="22"/>
          <w:szCs w:val="22"/>
        </w:rPr>
        <w:t>энергопринимающих</w:t>
      </w:r>
      <w:proofErr w:type="spellEnd"/>
      <w:r w:rsidRPr="00DB2197">
        <w:rPr>
          <w:sz w:val="22"/>
          <w:szCs w:val="22"/>
        </w:rPr>
        <w:t xml:space="preserve"> устройств, в границах балансовой принадлежности которых установлены приборы учета и (или) иное оборудование, которое используется для обеспечения коммерческого учета электрической энергии.</w:t>
      </w:r>
      <w:proofErr w:type="gramEnd"/>
    </w:p>
    <w:p w:rsidR="00703D0B" w:rsidRPr="00DB2197" w:rsidRDefault="00066556" w:rsidP="00F25121">
      <w:pPr>
        <w:tabs>
          <w:tab w:val="left" w:pos="1134"/>
        </w:tabs>
        <w:ind w:firstLine="709"/>
        <w:jc w:val="both"/>
        <w:rPr>
          <w:sz w:val="22"/>
          <w:szCs w:val="22"/>
        </w:rPr>
      </w:pPr>
      <w:r w:rsidRPr="00DB2197">
        <w:rPr>
          <w:sz w:val="22"/>
          <w:szCs w:val="22"/>
        </w:rPr>
        <w:t xml:space="preserve">Указанные лица в соответствии с законодательством Российской Федерации обязаны возместить Сетевой организации (Поставщику) убытки, причиненные неисполнением или ненадлежащим исполнением обязанностей по обеспечению сохранности и </w:t>
      </w:r>
      <w:proofErr w:type="gramStart"/>
      <w:r w:rsidRPr="00DB2197">
        <w:rPr>
          <w:sz w:val="22"/>
          <w:szCs w:val="22"/>
        </w:rPr>
        <w:t>целостности</w:t>
      </w:r>
      <w:proofErr w:type="gramEnd"/>
      <w:r w:rsidRPr="00DB2197">
        <w:rPr>
          <w:sz w:val="22"/>
          <w:szCs w:val="22"/>
        </w:rPr>
        <w:t xml:space="preserve"> установленных Сетевой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w:t>
      </w:r>
      <w:r w:rsidR="00703D0B" w:rsidRPr="00DB2197">
        <w:rPr>
          <w:sz w:val="22"/>
          <w:szCs w:val="22"/>
        </w:rPr>
        <w:t xml:space="preserve"> </w:t>
      </w:r>
    </w:p>
    <w:p w:rsidR="00703D0B" w:rsidRPr="00DB2197" w:rsidRDefault="00703D0B" w:rsidP="00703D0B">
      <w:pPr>
        <w:pStyle w:val="2"/>
        <w:spacing w:after="0" w:line="240" w:lineRule="auto"/>
        <w:ind w:left="0" w:firstLine="720"/>
        <w:jc w:val="both"/>
        <w:rPr>
          <w:iCs/>
          <w:sz w:val="22"/>
          <w:szCs w:val="22"/>
        </w:rPr>
      </w:pPr>
    </w:p>
    <w:p w:rsidR="00703D0B" w:rsidRPr="00DB2197" w:rsidRDefault="00A62CE1" w:rsidP="00A62CE1">
      <w:pPr>
        <w:numPr>
          <w:ilvl w:val="0"/>
          <w:numId w:val="2"/>
        </w:numPr>
        <w:jc w:val="center"/>
        <w:rPr>
          <w:sz w:val="22"/>
          <w:szCs w:val="22"/>
        </w:rPr>
      </w:pPr>
      <w:r w:rsidRPr="00DB2197">
        <w:rPr>
          <w:b/>
          <w:sz w:val="22"/>
          <w:szCs w:val="22"/>
        </w:rPr>
        <w:t>Порядок  определения объема потребления электроэнергии</w:t>
      </w:r>
    </w:p>
    <w:p w:rsidR="00CA1761"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Перечень приборов учета, используемых для  определения объема потребленной электрической энергии по настоящему контракту, указан в Приложении № 1 к контракту.</w:t>
      </w:r>
    </w:p>
    <w:p w:rsidR="00CA1761"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В случае если прибор учета расположен не на границе балансовой принадлежности электрических сетей, то объем потребления электрической энергии, определенный на основании показаний такого прибора учета корректируется на величину потерь электрической энергии, возникающих на участке сети от границы балансовой принадлежности объектов электроэнергетики (</w:t>
      </w:r>
      <w:proofErr w:type="spellStart"/>
      <w:r w:rsidRPr="00DB2197">
        <w:rPr>
          <w:spacing w:val="-5"/>
          <w:sz w:val="22"/>
          <w:szCs w:val="22"/>
        </w:rPr>
        <w:t>энергопринимающих</w:t>
      </w:r>
      <w:proofErr w:type="spellEnd"/>
      <w:r w:rsidRPr="00DB2197">
        <w:rPr>
          <w:spacing w:val="-5"/>
          <w:sz w:val="22"/>
          <w:szCs w:val="22"/>
        </w:rPr>
        <w:t xml:space="preserve"> устройств) до места установки прибора учета. </w:t>
      </w:r>
      <w:proofErr w:type="gramStart"/>
      <w:r w:rsidRPr="00DB2197">
        <w:rPr>
          <w:spacing w:val="-5"/>
          <w:sz w:val="22"/>
          <w:szCs w:val="22"/>
        </w:rPr>
        <w:t xml:space="preserve">При этом расчет величины потерь осуществляется Сетевой организацией в соответствии с актом уполномоченного федерального органа, регламентирующим расчет нормативов технологических потерь электрической энергии при ее передаче по электрическим сетям, и применяется при расчетах с первого числа месяца, следующего за месяцем, в котором Сетевой организацией или Потребителем было заявлено о применении данного расчета. </w:t>
      </w:r>
      <w:proofErr w:type="gramEnd"/>
    </w:p>
    <w:p w:rsidR="00EC1640"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Лицами, ответственными за снятие показаний прибора учета, являются:</w:t>
      </w:r>
    </w:p>
    <w:p w:rsidR="00CA1761" w:rsidRPr="00DB2197" w:rsidRDefault="00EC1640" w:rsidP="00CA1761">
      <w:pPr>
        <w:pStyle w:val="2"/>
        <w:tabs>
          <w:tab w:val="left" w:pos="-4111"/>
        </w:tabs>
        <w:spacing w:after="0" w:line="240" w:lineRule="auto"/>
        <w:ind w:left="0" w:firstLine="709"/>
        <w:jc w:val="both"/>
        <w:rPr>
          <w:spacing w:val="-5"/>
          <w:sz w:val="22"/>
          <w:szCs w:val="22"/>
        </w:rPr>
      </w:pPr>
      <w:r w:rsidRPr="00DB2197">
        <w:rPr>
          <w:spacing w:val="-5"/>
          <w:sz w:val="22"/>
          <w:szCs w:val="22"/>
        </w:rPr>
        <w:t xml:space="preserve">- </w:t>
      </w:r>
      <w:r w:rsidR="00CA1761" w:rsidRPr="00DB2197">
        <w:rPr>
          <w:spacing w:val="-5"/>
          <w:sz w:val="22"/>
          <w:szCs w:val="22"/>
        </w:rPr>
        <w:t>Сетевая организация в отношении приборов учета, присоединенных к интеллектуальным системам учета электрической энергии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объектов электросетевого хозяйства;</w:t>
      </w:r>
    </w:p>
    <w:p w:rsidR="00F82432" w:rsidRPr="00DB2197" w:rsidRDefault="00F82432" w:rsidP="00CA1761">
      <w:pPr>
        <w:pStyle w:val="2"/>
        <w:tabs>
          <w:tab w:val="left" w:pos="-4111"/>
        </w:tabs>
        <w:spacing w:after="0" w:line="240" w:lineRule="auto"/>
        <w:ind w:left="0" w:firstLine="709"/>
        <w:jc w:val="both"/>
        <w:rPr>
          <w:spacing w:val="-5"/>
          <w:sz w:val="22"/>
          <w:szCs w:val="22"/>
        </w:rPr>
      </w:pPr>
      <w:r w:rsidRPr="00DB2197">
        <w:rPr>
          <w:spacing w:val="-5"/>
          <w:sz w:val="22"/>
          <w:szCs w:val="22"/>
        </w:rPr>
        <w:t>- Поставщик в отношении приборов учета, присоединенных к интеллектуальным системам учета электрической энергии  Поставщика;</w:t>
      </w:r>
    </w:p>
    <w:p w:rsidR="00EC1640" w:rsidRPr="00DB2197" w:rsidRDefault="00CA1761" w:rsidP="00CA1761">
      <w:pPr>
        <w:pStyle w:val="2"/>
        <w:tabs>
          <w:tab w:val="left" w:pos="-4111"/>
        </w:tabs>
        <w:spacing w:after="0" w:line="240" w:lineRule="auto"/>
        <w:ind w:left="0" w:firstLine="709"/>
        <w:jc w:val="both"/>
        <w:rPr>
          <w:spacing w:val="-5"/>
          <w:sz w:val="22"/>
          <w:szCs w:val="22"/>
        </w:rPr>
      </w:pPr>
      <w:r w:rsidRPr="00DB2197">
        <w:rPr>
          <w:spacing w:val="-5"/>
          <w:sz w:val="22"/>
          <w:szCs w:val="22"/>
        </w:rPr>
        <w:t>- Потребитель в отношении  приборов учета, установленных в границах объектов Потребителя и не присоединенных к интеллектуальным системам учета электрической энергии.</w:t>
      </w:r>
    </w:p>
    <w:p w:rsidR="00CA1761"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proofErr w:type="gramStart"/>
      <w:r w:rsidRPr="00DB2197">
        <w:rPr>
          <w:spacing w:val="-5"/>
          <w:sz w:val="22"/>
          <w:szCs w:val="22"/>
        </w:rPr>
        <w:t>Снятие показаний  приборов учета, в том числе используемых в качестве контрольных приборов учета, не присоединенных к интеллектуальной системе учета электрической энергии, осуществляется в период с 28 по 30 (31) число расчётного месяца, в отношении жилых и нежилых помещений, расположенных в многоквартирных жилых домах – в период с 23 по 25 число расчетного месяца, а также по  состоянию на 00 часов 00</w:t>
      </w:r>
      <w:proofErr w:type="gramEnd"/>
      <w:r w:rsidRPr="00DB2197">
        <w:rPr>
          <w:spacing w:val="-5"/>
          <w:sz w:val="22"/>
          <w:szCs w:val="22"/>
        </w:rPr>
        <w:t xml:space="preserve"> минут дня расторжения  контракта.</w:t>
      </w:r>
    </w:p>
    <w:p w:rsidR="00EC1640"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Снятие показаний прибора учета, оформляется Актом снятия показаний прибора учета по форме, согласованной в Приложении № 3 к настоящему контакту,  и подписывается лицом, ответственным за снятие показаний прибора учета, а также представителями Сетевой организации и (или) Поставщика в случае, если ими осуществлялось совместное снятие показаний.</w:t>
      </w:r>
      <w:r w:rsidR="00EC1640" w:rsidRPr="00DB2197">
        <w:rPr>
          <w:spacing w:val="-5"/>
          <w:sz w:val="22"/>
          <w:szCs w:val="22"/>
        </w:rPr>
        <w:t xml:space="preserve"> </w:t>
      </w:r>
    </w:p>
    <w:p w:rsidR="00EC1640" w:rsidRPr="00DB2197" w:rsidRDefault="00CA1761" w:rsidP="00CA1761">
      <w:pPr>
        <w:pStyle w:val="2"/>
        <w:numPr>
          <w:ilvl w:val="1"/>
          <w:numId w:val="4"/>
        </w:numPr>
        <w:tabs>
          <w:tab w:val="left" w:pos="-4111"/>
        </w:tabs>
        <w:spacing w:after="0" w:line="240" w:lineRule="auto"/>
        <w:ind w:left="0" w:firstLine="710"/>
        <w:jc w:val="both"/>
        <w:rPr>
          <w:spacing w:val="-5"/>
          <w:sz w:val="22"/>
          <w:szCs w:val="22"/>
        </w:rPr>
      </w:pPr>
      <w:proofErr w:type="gramStart"/>
      <w:r w:rsidRPr="00DB2197">
        <w:rPr>
          <w:spacing w:val="-5"/>
          <w:sz w:val="22"/>
          <w:szCs w:val="22"/>
        </w:rPr>
        <w:t xml:space="preserve">Снятые показания приборов учета  сообщаются Поставщику с использованием телефонной связи, электронной почты, факсимильной связи или иным способом, позволяющим подтвердить факт </w:t>
      </w:r>
      <w:r w:rsidRPr="00DB2197">
        <w:rPr>
          <w:spacing w:val="-5"/>
          <w:sz w:val="22"/>
          <w:szCs w:val="22"/>
        </w:rPr>
        <w:lastRenderedPageBreak/>
        <w:t>получения до окончания первого  дня месяца, следующего за расчетным периодом, в отношении жилых и нежилых помещений, расположенных в многоквартирных жилых домах – до окончания 26 числа расчетного месяца, а также в письменной форме в виде Акта снятия показаний прибора учета, направляемого</w:t>
      </w:r>
      <w:proofErr w:type="gramEnd"/>
      <w:r w:rsidRPr="00DB2197">
        <w:rPr>
          <w:spacing w:val="-5"/>
          <w:sz w:val="22"/>
          <w:szCs w:val="22"/>
        </w:rPr>
        <w:t xml:space="preserve"> на адрес электронной почты</w:t>
      </w:r>
      <w:r w:rsidR="00EC1640" w:rsidRPr="00DB2197">
        <w:rPr>
          <w:spacing w:val="-5"/>
          <w:sz w:val="22"/>
          <w:szCs w:val="22"/>
        </w:rPr>
        <w:t xml:space="preserve">:  </w:t>
      </w:r>
      <w:bookmarkStart w:id="15" w:name="ЭлАдресОтделенияДоговорнаяРабота"/>
      <w:bookmarkEnd w:id="15"/>
      <w:r w:rsidR="00780849" w:rsidRPr="00DB2197">
        <w:rPr>
          <w:spacing w:val="-5"/>
          <w:sz w:val="22"/>
          <w:szCs w:val="22"/>
        </w:rPr>
        <w:t>abon@ulenergo.ru</w:t>
      </w:r>
      <w:r w:rsidR="00EC1640" w:rsidRPr="00DB2197">
        <w:rPr>
          <w:spacing w:val="-5"/>
          <w:sz w:val="22"/>
          <w:szCs w:val="22"/>
        </w:rPr>
        <w:t xml:space="preserve">, </w:t>
      </w:r>
      <w:r w:rsidRPr="00DB2197">
        <w:rPr>
          <w:spacing w:val="-5"/>
          <w:sz w:val="22"/>
          <w:szCs w:val="22"/>
        </w:rPr>
        <w:t xml:space="preserve">либо на почтовый адрес </w:t>
      </w:r>
      <w:r w:rsidR="000446A8" w:rsidRPr="00DB2197">
        <w:rPr>
          <w:spacing w:val="-5"/>
          <w:sz w:val="22"/>
          <w:szCs w:val="22"/>
        </w:rPr>
        <w:t>Поставщика</w:t>
      </w:r>
      <w:r w:rsidRPr="00DB2197">
        <w:rPr>
          <w:spacing w:val="-5"/>
          <w:sz w:val="22"/>
          <w:szCs w:val="22"/>
        </w:rPr>
        <w:t>, либо  в виде электронного документа, подписанного электронной подписью, в течение последующих 3 рабочих дней.</w:t>
      </w:r>
    </w:p>
    <w:p w:rsidR="00CA1761"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 xml:space="preserve">В отношении точек поставки, проведение расчетов по которым осуществляется по третьей-шестой ценовым категориям, снятые показания приборов учета  с почасовой разбивкой  сообщаются Поставщику в виде Акта об объемах поставленной электрической энергии оформленном по форме, согласованной в Приложении № 5 к настоящему контракту.  </w:t>
      </w:r>
      <w:proofErr w:type="gramStart"/>
      <w:r w:rsidRPr="00DB2197">
        <w:rPr>
          <w:spacing w:val="-5"/>
          <w:sz w:val="22"/>
          <w:szCs w:val="22"/>
        </w:rPr>
        <w:t>Указанный Акт, оформленный надлежащим образом и подписанный лицом, ответственным за снятие показаний прибора учета,  в срок до 17.00 часов первого числа месяца, следующего за расчетным, Потребитель предоставляет Поставщику в электронном виде или в виде электронного документа, подписанного электронной подписью.</w:t>
      </w:r>
      <w:proofErr w:type="gramEnd"/>
    </w:p>
    <w:p w:rsidR="00CA1761"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 xml:space="preserve">В случае если Сетевая организация снимает показания прибора учета, не присоединенного к интеллектуальной системе учета электрической энергии, Сетевая организация сообщает информацию о показаниях такого прибора </w:t>
      </w:r>
      <w:proofErr w:type="gramStart"/>
      <w:r w:rsidRPr="00DB2197">
        <w:rPr>
          <w:spacing w:val="-5"/>
          <w:sz w:val="22"/>
          <w:szCs w:val="22"/>
        </w:rPr>
        <w:t>учета</w:t>
      </w:r>
      <w:proofErr w:type="gramEnd"/>
      <w:r w:rsidRPr="00DB2197">
        <w:rPr>
          <w:spacing w:val="-5"/>
          <w:sz w:val="22"/>
          <w:szCs w:val="22"/>
        </w:rPr>
        <w:t xml:space="preserve"> как Поставщику, так и Потребителю.</w:t>
      </w:r>
    </w:p>
    <w:p w:rsidR="00CA1761"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В отношении приборов учета, присоединенных к интеллектуальным системам учета электрической энергии, показания представляются с использованием интеллектуальной системы учета в соответствии с требованиями Правил предоставления доступа к минимальному набору функций.</w:t>
      </w:r>
    </w:p>
    <w:p w:rsidR="00EC1640"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 xml:space="preserve">В случае </w:t>
      </w:r>
      <w:proofErr w:type="spellStart"/>
      <w:r w:rsidRPr="00DB2197">
        <w:rPr>
          <w:spacing w:val="-5"/>
          <w:sz w:val="22"/>
          <w:szCs w:val="22"/>
        </w:rPr>
        <w:t>непредоставления</w:t>
      </w:r>
      <w:proofErr w:type="spellEnd"/>
      <w:r w:rsidRPr="00DB2197">
        <w:rPr>
          <w:spacing w:val="-5"/>
          <w:sz w:val="22"/>
          <w:szCs w:val="22"/>
        </w:rPr>
        <w:t xml:space="preserve"> показаний лицом, ответственным за снятие показаний расчетного прибора учета в сроки, установленные в настоящем контракте, для целей определения объема потребления электрической энергии за расчетный период при наличии в контракте контрольного прибора учета используются показания такого контрольного прибора учета.</w:t>
      </w:r>
    </w:p>
    <w:p w:rsidR="00EC1640" w:rsidRPr="00DB2197" w:rsidRDefault="00CA1761" w:rsidP="00EC1640">
      <w:pPr>
        <w:pStyle w:val="2"/>
        <w:tabs>
          <w:tab w:val="left" w:pos="-4111"/>
        </w:tabs>
        <w:spacing w:after="0" w:line="240" w:lineRule="auto"/>
        <w:ind w:left="0" w:firstLine="709"/>
        <w:jc w:val="both"/>
        <w:rPr>
          <w:spacing w:val="-5"/>
          <w:sz w:val="22"/>
          <w:szCs w:val="22"/>
        </w:rPr>
      </w:pPr>
      <w:r w:rsidRPr="00DB2197">
        <w:rPr>
          <w:spacing w:val="-5"/>
          <w:sz w:val="22"/>
          <w:szCs w:val="22"/>
        </w:rPr>
        <w:t>Показания контрольного прибора учета снимаются лицом, ответственным за снятие показаний приборов учета, в сроки, установленные для снятия показаний расчетных приборов учета, и передаются по запросу Поставщика в течение 2 рабочих дней со дня получения такого запроса.</w:t>
      </w:r>
    </w:p>
    <w:p w:rsidR="00EC1640" w:rsidRPr="00DB2197" w:rsidRDefault="00CA1761" w:rsidP="00F82432">
      <w:pPr>
        <w:pStyle w:val="2"/>
        <w:numPr>
          <w:ilvl w:val="1"/>
          <w:numId w:val="4"/>
        </w:numPr>
        <w:tabs>
          <w:tab w:val="left" w:pos="-4111"/>
        </w:tabs>
        <w:spacing w:after="0" w:line="240" w:lineRule="auto"/>
        <w:ind w:left="0" w:firstLine="710"/>
        <w:jc w:val="both"/>
        <w:rPr>
          <w:spacing w:val="-5"/>
          <w:sz w:val="22"/>
          <w:szCs w:val="22"/>
        </w:rPr>
      </w:pPr>
      <w:r w:rsidRPr="00DB2197">
        <w:rPr>
          <w:spacing w:val="-5"/>
          <w:sz w:val="22"/>
          <w:szCs w:val="22"/>
        </w:rPr>
        <w:t>Проверка правильности снятия показаний расчетных приборов учета (далее - контрольное снятие показаний), не включенных в интеллектуальную систему учета, осуществляется не чаще одного раза в месяц Сетевой организацией</w:t>
      </w:r>
      <w:r w:rsidR="00F82432" w:rsidRPr="00DB2197">
        <w:rPr>
          <w:spacing w:val="-5"/>
          <w:sz w:val="22"/>
          <w:szCs w:val="22"/>
        </w:rPr>
        <w:t xml:space="preserve"> (Поставщиком)</w:t>
      </w:r>
      <w:r w:rsidR="00EC1640" w:rsidRPr="00DB2197">
        <w:rPr>
          <w:spacing w:val="-5"/>
          <w:sz w:val="22"/>
          <w:szCs w:val="22"/>
        </w:rPr>
        <w:t>.</w:t>
      </w:r>
    </w:p>
    <w:p w:rsidR="00CA1761" w:rsidRPr="00DB2197" w:rsidRDefault="00CA1761" w:rsidP="00CA1761">
      <w:pPr>
        <w:pStyle w:val="2"/>
        <w:tabs>
          <w:tab w:val="left" w:pos="-4111"/>
        </w:tabs>
        <w:spacing w:after="0" w:line="240" w:lineRule="auto"/>
        <w:ind w:left="0" w:firstLine="709"/>
        <w:jc w:val="both"/>
        <w:rPr>
          <w:spacing w:val="-5"/>
          <w:sz w:val="22"/>
          <w:szCs w:val="22"/>
        </w:rPr>
      </w:pPr>
      <w:proofErr w:type="gramStart"/>
      <w:r w:rsidRPr="00DB2197">
        <w:rPr>
          <w:spacing w:val="-5"/>
          <w:sz w:val="22"/>
          <w:szCs w:val="22"/>
        </w:rPr>
        <w:t xml:space="preserve">В случае если для проведения контрольного снятия показаний требуется допуск к </w:t>
      </w:r>
      <w:proofErr w:type="spellStart"/>
      <w:r w:rsidRPr="00DB2197">
        <w:rPr>
          <w:spacing w:val="-5"/>
          <w:sz w:val="22"/>
          <w:szCs w:val="22"/>
        </w:rPr>
        <w:t>энергопринимающим</w:t>
      </w:r>
      <w:proofErr w:type="spellEnd"/>
      <w:r w:rsidRPr="00DB2197">
        <w:rPr>
          <w:spacing w:val="-5"/>
          <w:sz w:val="22"/>
          <w:szCs w:val="22"/>
        </w:rPr>
        <w:t xml:space="preserve"> устройствам, в границах которых установлен расчетный прибор учета, то Сетевая организация</w:t>
      </w:r>
      <w:r w:rsidR="00E076B5" w:rsidRPr="00DB2197">
        <w:rPr>
          <w:spacing w:val="-5"/>
          <w:sz w:val="22"/>
          <w:szCs w:val="22"/>
        </w:rPr>
        <w:t xml:space="preserve"> (Поставщик)</w:t>
      </w:r>
      <w:r w:rsidRPr="00DB2197">
        <w:rPr>
          <w:spacing w:val="-5"/>
          <w:sz w:val="22"/>
          <w:szCs w:val="22"/>
        </w:rPr>
        <w:t xml:space="preserve"> за 5 рабочих дней до планируемой даты его проведения направляет собственнику (владельцу) уведомление о необходимости обеспечения допуска, содержащее дату и время проведения контрольного снятия показаний,  а также информацию о последствиях </w:t>
      </w:r>
      <w:proofErr w:type="spellStart"/>
      <w:r w:rsidRPr="00DB2197">
        <w:rPr>
          <w:spacing w:val="-5"/>
          <w:sz w:val="22"/>
          <w:szCs w:val="22"/>
        </w:rPr>
        <w:t>недопуска</w:t>
      </w:r>
      <w:proofErr w:type="spellEnd"/>
      <w:r w:rsidRPr="00DB2197">
        <w:rPr>
          <w:spacing w:val="-5"/>
          <w:sz w:val="22"/>
          <w:szCs w:val="22"/>
        </w:rPr>
        <w:t>.</w:t>
      </w:r>
      <w:proofErr w:type="gramEnd"/>
    </w:p>
    <w:p w:rsidR="00CA1761" w:rsidRPr="00DB2197" w:rsidRDefault="00CA1761" w:rsidP="00CA1761">
      <w:pPr>
        <w:pStyle w:val="2"/>
        <w:tabs>
          <w:tab w:val="left" w:pos="-4111"/>
        </w:tabs>
        <w:spacing w:after="0" w:line="240" w:lineRule="auto"/>
        <w:ind w:left="0" w:firstLine="709"/>
        <w:jc w:val="both"/>
        <w:rPr>
          <w:spacing w:val="-5"/>
          <w:sz w:val="22"/>
          <w:szCs w:val="22"/>
        </w:rPr>
      </w:pPr>
      <w:r w:rsidRPr="00DB2197">
        <w:rPr>
          <w:spacing w:val="-5"/>
          <w:sz w:val="22"/>
          <w:szCs w:val="22"/>
        </w:rPr>
        <w:t xml:space="preserve">В случае </w:t>
      </w:r>
      <w:proofErr w:type="spellStart"/>
      <w:r w:rsidRPr="00DB2197">
        <w:rPr>
          <w:spacing w:val="-5"/>
          <w:sz w:val="22"/>
          <w:szCs w:val="22"/>
        </w:rPr>
        <w:t>недопуска</w:t>
      </w:r>
      <w:proofErr w:type="spellEnd"/>
      <w:r w:rsidRPr="00DB2197">
        <w:rPr>
          <w:spacing w:val="-5"/>
          <w:sz w:val="22"/>
          <w:szCs w:val="22"/>
        </w:rPr>
        <w:t xml:space="preserve"> </w:t>
      </w:r>
      <w:proofErr w:type="gramStart"/>
      <w:r w:rsidR="00E076B5" w:rsidRPr="00DB2197">
        <w:rPr>
          <w:spacing w:val="-5"/>
          <w:sz w:val="22"/>
          <w:szCs w:val="22"/>
          <w:lang w:val="en-US"/>
        </w:rPr>
        <w:t>C</w:t>
      </w:r>
      <w:proofErr w:type="spellStart"/>
      <w:proofErr w:type="gramEnd"/>
      <w:r w:rsidRPr="00DB2197">
        <w:rPr>
          <w:spacing w:val="-5"/>
          <w:sz w:val="22"/>
          <w:szCs w:val="22"/>
        </w:rPr>
        <w:t>етевой</w:t>
      </w:r>
      <w:proofErr w:type="spellEnd"/>
      <w:r w:rsidRPr="00DB2197">
        <w:rPr>
          <w:spacing w:val="-5"/>
          <w:sz w:val="22"/>
          <w:szCs w:val="22"/>
        </w:rPr>
        <w:t xml:space="preserve"> организации</w:t>
      </w:r>
      <w:r w:rsidR="00E076B5" w:rsidRPr="00DB2197">
        <w:rPr>
          <w:spacing w:val="-5"/>
          <w:sz w:val="22"/>
          <w:szCs w:val="22"/>
        </w:rPr>
        <w:t xml:space="preserve"> (Поставщика)</w:t>
      </w:r>
      <w:r w:rsidRPr="00DB2197">
        <w:rPr>
          <w:spacing w:val="-5"/>
          <w:sz w:val="22"/>
          <w:szCs w:val="22"/>
        </w:rPr>
        <w:t xml:space="preserve"> к приборам учета в указанные в уведомлении дату и время Сетевая организация </w:t>
      </w:r>
      <w:r w:rsidR="00E076B5" w:rsidRPr="00DB2197">
        <w:rPr>
          <w:spacing w:val="-5"/>
          <w:sz w:val="22"/>
          <w:szCs w:val="22"/>
        </w:rPr>
        <w:t xml:space="preserve">(Поставщик) </w:t>
      </w:r>
      <w:r w:rsidRPr="00DB2197">
        <w:rPr>
          <w:spacing w:val="-5"/>
          <w:sz w:val="22"/>
          <w:szCs w:val="22"/>
        </w:rPr>
        <w:t xml:space="preserve">составляет акт о </w:t>
      </w:r>
      <w:proofErr w:type="spellStart"/>
      <w:r w:rsidRPr="00DB2197">
        <w:rPr>
          <w:spacing w:val="-5"/>
          <w:sz w:val="22"/>
          <w:szCs w:val="22"/>
        </w:rPr>
        <w:t>недопуске</w:t>
      </w:r>
      <w:proofErr w:type="spellEnd"/>
      <w:r w:rsidRPr="00DB2197">
        <w:rPr>
          <w:spacing w:val="-5"/>
          <w:sz w:val="22"/>
          <w:szCs w:val="22"/>
        </w:rPr>
        <w:t xml:space="preserve"> к приборам учета. После этого Сетевая организация </w:t>
      </w:r>
      <w:r w:rsidR="00E076B5" w:rsidRPr="00DB2197">
        <w:rPr>
          <w:spacing w:val="-5"/>
          <w:sz w:val="22"/>
          <w:szCs w:val="22"/>
        </w:rPr>
        <w:t xml:space="preserve">(Поставщик) </w:t>
      </w:r>
      <w:r w:rsidRPr="00DB2197">
        <w:rPr>
          <w:spacing w:val="-5"/>
          <w:sz w:val="22"/>
          <w:szCs w:val="22"/>
        </w:rPr>
        <w:t xml:space="preserve">повторно направляет Потребителю указанное уведомление. При </w:t>
      </w:r>
      <w:proofErr w:type="gramStart"/>
      <w:r w:rsidRPr="00DB2197">
        <w:rPr>
          <w:spacing w:val="-5"/>
          <w:sz w:val="22"/>
          <w:szCs w:val="22"/>
        </w:rPr>
        <w:t>повторном</w:t>
      </w:r>
      <w:proofErr w:type="gramEnd"/>
      <w:r w:rsidRPr="00DB2197">
        <w:rPr>
          <w:spacing w:val="-5"/>
          <w:sz w:val="22"/>
          <w:szCs w:val="22"/>
        </w:rPr>
        <w:t xml:space="preserve"> </w:t>
      </w:r>
      <w:proofErr w:type="spellStart"/>
      <w:r w:rsidRPr="00DB2197">
        <w:rPr>
          <w:spacing w:val="-5"/>
          <w:sz w:val="22"/>
          <w:szCs w:val="22"/>
        </w:rPr>
        <w:t>недопуске</w:t>
      </w:r>
      <w:proofErr w:type="spellEnd"/>
      <w:r w:rsidRPr="00DB2197">
        <w:rPr>
          <w:spacing w:val="-5"/>
          <w:sz w:val="22"/>
          <w:szCs w:val="22"/>
        </w:rPr>
        <w:t xml:space="preserve"> Сетевой организации </w:t>
      </w:r>
      <w:r w:rsidR="00E076B5" w:rsidRPr="00DB2197">
        <w:rPr>
          <w:spacing w:val="-5"/>
          <w:sz w:val="22"/>
          <w:szCs w:val="22"/>
        </w:rPr>
        <w:t xml:space="preserve">(Поставщика) </w:t>
      </w:r>
      <w:r w:rsidRPr="00DB2197">
        <w:rPr>
          <w:spacing w:val="-5"/>
          <w:sz w:val="22"/>
          <w:szCs w:val="22"/>
        </w:rPr>
        <w:t>к проведению контрольного снятия показаний применяется порядок определения объемов потребления электрической энергии, предусмотренный пунктом 182 Правил розничных рынков.</w:t>
      </w:r>
    </w:p>
    <w:p w:rsidR="00CA1761" w:rsidRPr="00DB2197" w:rsidRDefault="00CA1761" w:rsidP="00CA1761">
      <w:pPr>
        <w:pStyle w:val="2"/>
        <w:tabs>
          <w:tab w:val="left" w:pos="-4111"/>
        </w:tabs>
        <w:spacing w:after="0" w:line="240" w:lineRule="auto"/>
        <w:ind w:left="0" w:firstLine="709"/>
        <w:jc w:val="both"/>
        <w:rPr>
          <w:spacing w:val="-5"/>
          <w:sz w:val="22"/>
          <w:szCs w:val="22"/>
        </w:rPr>
      </w:pPr>
      <w:r w:rsidRPr="00DB2197">
        <w:rPr>
          <w:spacing w:val="-5"/>
          <w:sz w:val="22"/>
          <w:szCs w:val="22"/>
        </w:rPr>
        <w:t xml:space="preserve">Если для проведения контрольного снятия показаний не требуется допуск к </w:t>
      </w:r>
      <w:proofErr w:type="spellStart"/>
      <w:r w:rsidRPr="00DB2197">
        <w:rPr>
          <w:spacing w:val="-5"/>
          <w:sz w:val="22"/>
          <w:szCs w:val="22"/>
        </w:rPr>
        <w:t>энергопринимающим</w:t>
      </w:r>
      <w:proofErr w:type="spellEnd"/>
      <w:r w:rsidRPr="00DB2197">
        <w:rPr>
          <w:spacing w:val="-5"/>
          <w:sz w:val="22"/>
          <w:szCs w:val="22"/>
        </w:rPr>
        <w:t xml:space="preserve"> устройствам и такое контрольное снятие показаний проводилось в отсутствие Потребителя, акт контрольного снятия показаний подписывается Сетевой организацией </w:t>
      </w:r>
      <w:r w:rsidR="00E076B5" w:rsidRPr="00DB2197">
        <w:rPr>
          <w:spacing w:val="-5"/>
          <w:sz w:val="22"/>
          <w:szCs w:val="22"/>
        </w:rPr>
        <w:t xml:space="preserve">(Поставщиком) </w:t>
      </w:r>
      <w:r w:rsidRPr="00DB2197">
        <w:rPr>
          <w:spacing w:val="-5"/>
          <w:sz w:val="22"/>
          <w:szCs w:val="22"/>
        </w:rPr>
        <w:t>и иными лицами, присутствующими при контрольном снятии показаний.</w:t>
      </w:r>
    </w:p>
    <w:p w:rsidR="00EC1640" w:rsidRPr="00DB2197" w:rsidRDefault="00CA1761" w:rsidP="00CA1761">
      <w:pPr>
        <w:pStyle w:val="2"/>
        <w:tabs>
          <w:tab w:val="left" w:pos="-4111"/>
        </w:tabs>
        <w:spacing w:after="0" w:line="240" w:lineRule="auto"/>
        <w:ind w:left="0" w:firstLine="709"/>
        <w:jc w:val="both"/>
        <w:rPr>
          <w:spacing w:val="-5"/>
          <w:sz w:val="22"/>
          <w:szCs w:val="22"/>
        </w:rPr>
      </w:pPr>
      <w:r w:rsidRPr="00DB2197">
        <w:rPr>
          <w:spacing w:val="-5"/>
          <w:sz w:val="22"/>
          <w:szCs w:val="22"/>
        </w:rPr>
        <w:t>Показания расчетных приборов учета, полученные в ходе контрольного снятия показаний, могут быть использованы для определения объема и расчета стоимости потребленной электрической энергии  за расчетный период, в котором такое контрольное снятие показаний проводилось. При несогласии Потребителя, который не участвовал в контрольном снятии показаний, с показаниями расчетного прибора учета, указанными в акте контрольного снятия показаний, Потребитель вправе обратиться к Поставщику с требованием о проведении повторного контрольного снятия показаний в его присутствии и (или) присутствии Поставщика.</w:t>
      </w:r>
    </w:p>
    <w:p w:rsidR="00CA1761"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proofErr w:type="gramStart"/>
      <w:r w:rsidRPr="00DB2197">
        <w:rPr>
          <w:spacing w:val="-5"/>
          <w:sz w:val="22"/>
          <w:szCs w:val="22"/>
        </w:rPr>
        <w:t xml:space="preserve">Проверка правильности снятия показаний расчетных приборов учета, включенных в интеллектуальную систему учета </w:t>
      </w:r>
      <w:r w:rsidR="00E076B5" w:rsidRPr="00DB2197">
        <w:rPr>
          <w:spacing w:val="-5"/>
          <w:sz w:val="22"/>
          <w:szCs w:val="22"/>
        </w:rPr>
        <w:t>С</w:t>
      </w:r>
      <w:r w:rsidRPr="00DB2197">
        <w:rPr>
          <w:spacing w:val="-5"/>
          <w:sz w:val="22"/>
          <w:szCs w:val="22"/>
        </w:rPr>
        <w:t>етевой организации обеспечивается путем предоставления возможности дистанционного снятия показаний приборов учета по требованию иных владельцев интеллектуальных систем в порядке, установленном Правилами предоставления доступа к минимальному набору функций, либо не чаще одного раза в месяц путем контрольного снятия показаний на основании заявления в присутствии Потребителя, не позднее 10 рабочих</w:t>
      </w:r>
      <w:proofErr w:type="gramEnd"/>
      <w:r w:rsidRPr="00DB2197">
        <w:rPr>
          <w:spacing w:val="-5"/>
          <w:sz w:val="22"/>
          <w:szCs w:val="22"/>
        </w:rPr>
        <w:t xml:space="preserve"> дней </w:t>
      </w:r>
      <w:proofErr w:type="gramStart"/>
      <w:r w:rsidRPr="00DB2197">
        <w:rPr>
          <w:spacing w:val="-5"/>
          <w:sz w:val="22"/>
          <w:szCs w:val="22"/>
        </w:rPr>
        <w:t>с даты поступления</w:t>
      </w:r>
      <w:proofErr w:type="gramEnd"/>
      <w:r w:rsidRPr="00DB2197">
        <w:rPr>
          <w:spacing w:val="-5"/>
          <w:sz w:val="22"/>
          <w:szCs w:val="22"/>
        </w:rPr>
        <w:t xml:space="preserve"> указанного заявления. </w:t>
      </w:r>
    </w:p>
    <w:p w:rsidR="00CA1761"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proofErr w:type="gramStart"/>
      <w:r w:rsidRPr="00DB2197">
        <w:rPr>
          <w:spacing w:val="-5"/>
          <w:sz w:val="22"/>
          <w:szCs w:val="22"/>
        </w:rPr>
        <w:lastRenderedPageBreak/>
        <w:t xml:space="preserve">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при  отсутствии контрольного прибора учета, а также в случае двукратного </w:t>
      </w:r>
      <w:proofErr w:type="spellStart"/>
      <w:r w:rsidRPr="00DB2197">
        <w:rPr>
          <w:spacing w:val="-5"/>
          <w:sz w:val="22"/>
          <w:szCs w:val="22"/>
        </w:rPr>
        <w:t>недопуска</w:t>
      </w:r>
      <w:proofErr w:type="spellEnd"/>
      <w:r w:rsidRPr="00DB2197">
        <w:rPr>
          <w:spacing w:val="-5"/>
          <w:sz w:val="22"/>
          <w:szCs w:val="22"/>
        </w:rPr>
        <w:t xml:space="preserve"> к расчетному прибору учета, установленному в границах </w:t>
      </w:r>
      <w:proofErr w:type="spellStart"/>
      <w:r w:rsidRPr="00DB2197">
        <w:rPr>
          <w:spacing w:val="-5"/>
          <w:sz w:val="22"/>
          <w:szCs w:val="22"/>
        </w:rPr>
        <w:t>энергопринимающих</w:t>
      </w:r>
      <w:proofErr w:type="spellEnd"/>
      <w:r w:rsidRPr="00DB2197">
        <w:rPr>
          <w:spacing w:val="-5"/>
          <w:sz w:val="22"/>
          <w:szCs w:val="22"/>
        </w:rPr>
        <w:t xml:space="preserve"> устройств потребителя, в том числе в отношении точек поставки для лиц, опосредованно присоединенных через объекты Потребителя, для</w:t>
      </w:r>
      <w:proofErr w:type="gramEnd"/>
      <w:r w:rsidRPr="00DB2197">
        <w:rPr>
          <w:spacing w:val="-5"/>
          <w:sz w:val="22"/>
          <w:szCs w:val="22"/>
        </w:rPr>
        <w:t xml:space="preserve"> проведения контрольного снятия показаний и (или) для проведения проверки приборов учета, определение объема потребления электрической энергии осуществляется на основании расчетных способов, которые определяются замещающей информацией или иными расчетными способами, предусмотренными разделом Х Правил розничных рынков и приложением N 2 к настоящему контракту.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CA1761"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 xml:space="preserve">При отсутствии у Потребителя, максимальная мощность </w:t>
      </w:r>
      <w:proofErr w:type="spellStart"/>
      <w:r w:rsidRPr="00DB2197">
        <w:rPr>
          <w:spacing w:val="-5"/>
          <w:sz w:val="22"/>
          <w:szCs w:val="22"/>
        </w:rPr>
        <w:t>энергопринимающих</w:t>
      </w:r>
      <w:proofErr w:type="spellEnd"/>
      <w:r w:rsidRPr="00DB2197">
        <w:rPr>
          <w:spacing w:val="-5"/>
          <w:sz w:val="22"/>
          <w:szCs w:val="22"/>
        </w:rPr>
        <w:t xml:space="preserve"> </w:t>
      </w:r>
      <w:proofErr w:type="gramStart"/>
      <w:r w:rsidRPr="00DB2197">
        <w:rPr>
          <w:spacing w:val="-5"/>
          <w:sz w:val="22"/>
          <w:szCs w:val="22"/>
        </w:rPr>
        <w:t>устройств</w:t>
      </w:r>
      <w:proofErr w:type="gramEnd"/>
      <w:r w:rsidRPr="00DB2197">
        <w:rPr>
          <w:spacing w:val="-5"/>
          <w:sz w:val="22"/>
          <w:szCs w:val="22"/>
        </w:rPr>
        <w:t xml:space="preserve"> которых в соответствии с документами о технологическом присоединении менее 5 кВт, на момент заключения контракта расчетных приборов учета объем потребления электрической энергии производится расчетным способом исходя из величины  максимальной мощности в точке поставки, в которой отсутствует прибор учета и стандартного количества часов её использования, указанных в Приложении №1 к настоящему контракту. </w:t>
      </w:r>
    </w:p>
    <w:p w:rsidR="00EC1640" w:rsidRPr="00DB2197" w:rsidRDefault="00CA1761" w:rsidP="00673B8B">
      <w:pPr>
        <w:pStyle w:val="2"/>
        <w:numPr>
          <w:ilvl w:val="1"/>
          <w:numId w:val="4"/>
        </w:numPr>
        <w:tabs>
          <w:tab w:val="left" w:pos="-4111"/>
        </w:tabs>
        <w:spacing w:after="0" w:line="240" w:lineRule="auto"/>
        <w:ind w:left="0" w:firstLine="710"/>
        <w:jc w:val="both"/>
        <w:rPr>
          <w:spacing w:val="-5"/>
          <w:sz w:val="22"/>
          <w:szCs w:val="22"/>
        </w:rPr>
      </w:pPr>
      <w:proofErr w:type="gramStart"/>
      <w:r w:rsidRPr="00DB2197">
        <w:rPr>
          <w:spacing w:val="-5"/>
          <w:sz w:val="22"/>
          <w:szCs w:val="22"/>
        </w:rPr>
        <w:t>Фактическая величина мощности, приобретаемая Потребителем</w:t>
      </w:r>
      <w:r w:rsidR="00673B8B" w:rsidRPr="00DB2197">
        <w:rPr>
          <w:spacing w:val="-5"/>
          <w:sz w:val="22"/>
          <w:szCs w:val="22"/>
        </w:rPr>
        <w:t>, в расчетах с которым используется ставка за мощность</w:t>
      </w:r>
      <w:r w:rsidRPr="00DB2197">
        <w:rPr>
          <w:spacing w:val="-5"/>
          <w:sz w:val="22"/>
          <w:szCs w:val="22"/>
        </w:rPr>
        <w:t>, определяется как среднее арифметическое значение из фактических почасовых объемов потребления электрической энергии Потребителем в часы, определенные коммерческим оператором в соответствии с Правилами оптового рынка электрической энергии и мощности из установленных системным оператором плановых часов пиковой нагрузки в рабочие дни расчетного периода для цели определения объема фактического пикового</w:t>
      </w:r>
      <w:proofErr w:type="gramEnd"/>
      <w:r w:rsidRPr="00DB2197">
        <w:rPr>
          <w:spacing w:val="-5"/>
          <w:sz w:val="22"/>
          <w:szCs w:val="22"/>
        </w:rPr>
        <w:t xml:space="preserve"> потребления гарантирующего поставщика, обслуживающего этого Потребителя.</w:t>
      </w:r>
    </w:p>
    <w:p w:rsidR="00EC1640" w:rsidRPr="00DB2197" w:rsidRDefault="00CA1761" w:rsidP="00EC1640">
      <w:pPr>
        <w:pStyle w:val="2"/>
        <w:tabs>
          <w:tab w:val="left" w:pos="-4111"/>
        </w:tabs>
        <w:spacing w:after="0" w:line="240" w:lineRule="auto"/>
        <w:ind w:left="0" w:firstLine="709"/>
        <w:jc w:val="both"/>
        <w:rPr>
          <w:spacing w:val="-5"/>
          <w:sz w:val="22"/>
          <w:szCs w:val="22"/>
        </w:rPr>
      </w:pPr>
      <w:r w:rsidRPr="00DB2197">
        <w:rPr>
          <w:spacing w:val="-5"/>
          <w:sz w:val="22"/>
          <w:szCs w:val="22"/>
        </w:rPr>
        <w:t xml:space="preserve">Часы для расчета величины мощности, оплачиваемой Потребителем, опубликованные коммерческим оператором оптового рынка в соответствии с Правилами оптового рынка, публикуются Поставщиком не позднее чем через 11 дней после окончания расчетного периода на его официальном сайте в сети </w:t>
      </w:r>
      <w:r w:rsidR="00780849" w:rsidRPr="00DB2197">
        <w:rPr>
          <w:spacing w:val="-5"/>
          <w:sz w:val="22"/>
          <w:szCs w:val="22"/>
        </w:rPr>
        <w:t>«</w:t>
      </w:r>
      <w:r w:rsidRPr="00DB2197">
        <w:rPr>
          <w:spacing w:val="-5"/>
          <w:sz w:val="22"/>
          <w:szCs w:val="22"/>
        </w:rPr>
        <w:t>Интернет</w:t>
      </w:r>
      <w:r w:rsidR="00780849" w:rsidRPr="00DB2197">
        <w:rPr>
          <w:spacing w:val="-5"/>
          <w:sz w:val="22"/>
          <w:szCs w:val="22"/>
        </w:rPr>
        <w:t>»</w:t>
      </w:r>
      <w:r w:rsidRPr="00DB2197">
        <w:rPr>
          <w:spacing w:val="-5"/>
          <w:sz w:val="22"/>
          <w:szCs w:val="22"/>
        </w:rPr>
        <w:t>.</w:t>
      </w:r>
    </w:p>
    <w:p w:rsidR="00EC1640" w:rsidRPr="00DB2197" w:rsidRDefault="00CA1761" w:rsidP="00CA1761">
      <w:pPr>
        <w:pStyle w:val="2"/>
        <w:numPr>
          <w:ilvl w:val="1"/>
          <w:numId w:val="4"/>
        </w:numPr>
        <w:tabs>
          <w:tab w:val="left" w:pos="-4111"/>
        </w:tabs>
        <w:spacing w:after="0" w:line="240" w:lineRule="auto"/>
        <w:ind w:left="0" w:firstLine="710"/>
        <w:jc w:val="both"/>
        <w:rPr>
          <w:spacing w:val="-5"/>
          <w:sz w:val="22"/>
          <w:szCs w:val="22"/>
        </w:rPr>
      </w:pPr>
      <w:r w:rsidRPr="00DB2197">
        <w:rPr>
          <w:spacing w:val="-5"/>
          <w:sz w:val="22"/>
          <w:szCs w:val="22"/>
        </w:rPr>
        <w:t>По окончании расчетного периода Поставщик оформляет товарную накладную, которая, совместно с Актами, оформленными в соответствии с пунктами 3.9., 3.11, 3.12, 4.11 настоящего контракта (при их наличии), являются документами, подтверждающими объем исполнения Поставщиком обязательства по поставке электрической энергии в данный период.</w:t>
      </w:r>
      <w:r w:rsidR="00EC1640" w:rsidRPr="00DB2197">
        <w:rPr>
          <w:spacing w:val="-5"/>
          <w:sz w:val="22"/>
          <w:szCs w:val="22"/>
        </w:rPr>
        <w:t xml:space="preserve"> </w:t>
      </w:r>
    </w:p>
    <w:p w:rsidR="00EC1640" w:rsidRPr="00DB2197" w:rsidRDefault="00EC1640" w:rsidP="00EC1640">
      <w:pPr>
        <w:pStyle w:val="2"/>
        <w:tabs>
          <w:tab w:val="left" w:pos="-4111"/>
        </w:tabs>
        <w:spacing w:after="0" w:line="240" w:lineRule="auto"/>
        <w:ind w:left="0" w:firstLine="709"/>
        <w:jc w:val="both"/>
        <w:rPr>
          <w:spacing w:val="-5"/>
          <w:sz w:val="22"/>
          <w:szCs w:val="22"/>
        </w:rPr>
      </w:pPr>
      <w:r w:rsidRPr="00DB2197">
        <w:rPr>
          <w:spacing w:val="-5"/>
          <w:sz w:val="22"/>
          <w:szCs w:val="22"/>
        </w:rPr>
        <w:t>Счет-фактура выставляется в соответствии с требованиями налогового законодательства.</w:t>
      </w:r>
    </w:p>
    <w:p w:rsidR="00EC1640" w:rsidRPr="00DB2197" w:rsidRDefault="00CA1761" w:rsidP="00CA1761">
      <w:pPr>
        <w:pStyle w:val="2"/>
        <w:numPr>
          <w:ilvl w:val="1"/>
          <w:numId w:val="4"/>
        </w:numPr>
        <w:tabs>
          <w:tab w:val="left" w:pos="-4111"/>
        </w:tabs>
        <w:spacing w:after="0" w:line="240" w:lineRule="auto"/>
        <w:ind w:left="0" w:firstLine="710"/>
        <w:jc w:val="both"/>
        <w:rPr>
          <w:spacing w:val="-5"/>
          <w:sz w:val="22"/>
          <w:szCs w:val="22"/>
        </w:rPr>
      </w:pPr>
      <w:r w:rsidRPr="00DB2197">
        <w:rPr>
          <w:spacing w:val="-5"/>
          <w:sz w:val="22"/>
          <w:szCs w:val="22"/>
        </w:rPr>
        <w:t>Для проверки количества и качества поставленной электрической энергии в части их соответствия условиям контракта, Потребитель обязан провести экспертизу. Экспертиза может проводиться Потребителем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 РФ.</w:t>
      </w:r>
    </w:p>
    <w:p w:rsidR="00CA1761" w:rsidRPr="00DB2197" w:rsidRDefault="00CA1761" w:rsidP="00CA1761">
      <w:pPr>
        <w:pStyle w:val="2"/>
        <w:tabs>
          <w:tab w:val="left" w:pos="-4111"/>
        </w:tabs>
        <w:spacing w:after="0" w:line="240" w:lineRule="auto"/>
        <w:ind w:left="0" w:firstLine="709"/>
        <w:jc w:val="both"/>
        <w:rPr>
          <w:spacing w:val="-5"/>
          <w:sz w:val="22"/>
          <w:szCs w:val="22"/>
        </w:rPr>
      </w:pPr>
      <w:r w:rsidRPr="00DB2197">
        <w:rPr>
          <w:spacing w:val="-5"/>
          <w:sz w:val="22"/>
          <w:szCs w:val="22"/>
        </w:rPr>
        <w:t>По решению Потребителя для приемки результатов, предусмотренных контрактом, может создаваться приемочная комиссия Потребителя, которая состоит не менее чем из пяти человек. Результат приемки оформляется документом о приемке.</w:t>
      </w:r>
    </w:p>
    <w:p w:rsidR="00EC1640" w:rsidRPr="00DB2197" w:rsidRDefault="00CA1761" w:rsidP="00CA1761">
      <w:pPr>
        <w:pStyle w:val="2"/>
        <w:tabs>
          <w:tab w:val="left" w:pos="-4111"/>
        </w:tabs>
        <w:spacing w:after="0" w:line="240" w:lineRule="auto"/>
        <w:ind w:left="0" w:firstLine="709"/>
        <w:jc w:val="both"/>
        <w:rPr>
          <w:spacing w:val="-5"/>
          <w:sz w:val="22"/>
          <w:szCs w:val="22"/>
        </w:rPr>
      </w:pPr>
      <w:r w:rsidRPr="00DB2197">
        <w:rPr>
          <w:spacing w:val="-5"/>
          <w:sz w:val="22"/>
          <w:szCs w:val="22"/>
        </w:rPr>
        <w:t>В случае выявления несоответствия поставленной электрической энергии (мощности) условиям настоящего контракта, выявленные недостатки фиксируются Потребителем в документе о  приемке, который является основанием для направления  Поставщику мотивированных возражений против приемки результатов выполнения  контракта.</w:t>
      </w:r>
    </w:p>
    <w:p w:rsidR="00703D0B" w:rsidRPr="00DB2197" w:rsidRDefault="00CA1761" w:rsidP="00CA1761">
      <w:pPr>
        <w:pStyle w:val="2"/>
        <w:numPr>
          <w:ilvl w:val="1"/>
          <w:numId w:val="4"/>
        </w:numPr>
        <w:tabs>
          <w:tab w:val="left" w:pos="-4111"/>
        </w:tabs>
        <w:spacing w:after="0" w:line="240" w:lineRule="auto"/>
        <w:ind w:left="0" w:firstLine="709"/>
        <w:jc w:val="both"/>
        <w:rPr>
          <w:spacing w:val="-5"/>
          <w:sz w:val="22"/>
          <w:szCs w:val="22"/>
        </w:rPr>
      </w:pPr>
      <w:r w:rsidRPr="00DB2197">
        <w:rPr>
          <w:spacing w:val="-5"/>
          <w:sz w:val="22"/>
          <w:szCs w:val="22"/>
        </w:rPr>
        <w:t xml:space="preserve">При отсутствии мотивированных возражений, направленных Поставщику со стороны Потребителя в срок, не позднее 5-ти (пяти) календарных дней </w:t>
      </w:r>
      <w:proofErr w:type="gramStart"/>
      <w:r w:rsidRPr="00DB2197">
        <w:rPr>
          <w:spacing w:val="-5"/>
          <w:sz w:val="22"/>
          <w:szCs w:val="22"/>
        </w:rPr>
        <w:t>с даты поставки</w:t>
      </w:r>
      <w:proofErr w:type="gramEnd"/>
      <w:r w:rsidRPr="00DB2197">
        <w:rPr>
          <w:spacing w:val="-5"/>
          <w:sz w:val="22"/>
          <w:szCs w:val="22"/>
        </w:rPr>
        <w:t>, объем и  качество поставленной электрической энергии в расчетном периоде,  считается согласованными Потребителем. Датой поставки считается последнее число расчетного периода.</w:t>
      </w:r>
    </w:p>
    <w:p w:rsidR="00CB2E8F" w:rsidRPr="00DB2197" w:rsidRDefault="00CB2E8F" w:rsidP="00CB2E8F">
      <w:pPr>
        <w:pStyle w:val="2"/>
        <w:tabs>
          <w:tab w:val="left" w:pos="-4111"/>
        </w:tabs>
        <w:spacing w:after="0" w:line="240" w:lineRule="auto"/>
        <w:ind w:left="709"/>
        <w:jc w:val="both"/>
        <w:rPr>
          <w:spacing w:val="-5"/>
          <w:sz w:val="22"/>
          <w:szCs w:val="22"/>
        </w:rPr>
      </w:pPr>
    </w:p>
    <w:p w:rsidR="00703D0B" w:rsidRPr="00DB2197" w:rsidRDefault="00703D0B" w:rsidP="00703D0B">
      <w:pPr>
        <w:numPr>
          <w:ilvl w:val="0"/>
          <w:numId w:val="2"/>
        </w:numPr>
        <w:jc w:val="center"/>
        <w:rPr>
          <w:sz w:val="22"/>
          <w:szCs w:val="22"/>
        </w:rPr>
      </w:pPr>
      <w:bookmarkStart w:id="16" w:name="_Toc145231898"/>
      <w:r w:rsidRPr="00DB2197">
        <w:rPr>
          <w:b/>
          <w:sz w:val="22"/>
          <w:szCs w:val="22"/>
        </w:rPr>
        <w:t xml:space="preserve">Определение цены </w:t>
      </w:r>
      <w:bookmarkEnd w:id="16"/>
      <w:r w:rsidRPr="00DB2197">
        <w:rPr>
          <w:b/>
          <w:sz w:val="22"/>
          <w:szCs w:val="22"/>
        </w:rPr>
        <w:t>контракта</w:t>
      </w:r>
    </w:p>
    <w:p w:rsidR="009556A5" w:rsidRPr="00DB2197" w:rsidRDefault="009556A5" w:rsidP="009121DA">
      <w:pPr>
        <w:widowControl w:val="0"/>
        <w:numPr>
          <w:ilvl w:val="1"/>
          <w:numId w:val="5"/>
        </w:numPr>
        <w:shd w:val="clear" w:color="auto" w:fill="FFFFFF"/>
        <w:tabs>
          <w:tab w:val="left" w:pos="294"/>
          <w:tab w:val="left" w:pos="1134"/>
        </w:tabs>
        <w:autoSpaceDE w:val="0"/>
        <w:autoSpaceDN w:val="0"/>
        <w:adjustRightInd w:val="0"/>
        <w:ind w:left="0" w:firstLine="710"/>
        <w:jc w:val="both"/>
        <w:rPr>
          <w:iCs/>
          <w:sz w:val="22"/>
          <w:szCs w:val="22"/>
        </w:rPr>
      </w:pPr>
      <w:r w:rsidRPr="00DB2197">
        <w:rPr>
          <w:iCs/>
          <w:sz w:val="22"/>
          <w:szCs w:val="22"/>
        </w:rPr>
        <w:t>Максимальная ц</w:t>
      </w:r>
      <w:r w:rsidR="00703D0B" w:rsidRPr="00DB2197">
        <w:rPr>
          <w:iCs/>
          <w:sz w:val="22"/>
          <w:szCs w:val="22"/>
        </w:rPr>
        <w:t>ена настоящего контракта составляет</w:t>
      </w:r>
      <w:proofErr w:type="gramStart"/>
      <w:r w:rsidR="00703D0B" w:rsidRPr="00DB2197">
        <w:rPr>
          <w:iCs/>
          <w:sz w:val="22"/>
          <w:szCs w:val="22"/>
        </w:rPr>
        <w:t xml:space="preserve"> </w:t>
      </w:r>
      <w:bookmarkStart w:id="17" w:name="Цена_договора"/>
      <w:bookmarkEnd w:id="17"/>
      <w:r w:rsidR="00840D3D" w:rsidRPr="00DB2197">
        <w:rPr>
          <w:iCs/>
          <w:sz w:val="22"/>
          <w:szCs w:val="22"/>
        </w:rPr>
        <w:t>______________</w:t>
      </w:r>
      <w:r w:rsidR="00703D0B" w:rsidRPr="00DB2197">
        <w:rPr>
          <w:iCs/>
          <w:sz w:val="22"/>
          <w:szCs w:val="22"/>
        </w:rPr>
        <w:t xml:space="preserve"> (</w:t>
      </w:r>
      <w:bookmarkStart w:id="18" w:name="Цена_договора_прописью"/>
      <w:bookmarkEnd w:id="18"/>
      <w:r w:rsidR="00840D3D" w:rsidRPr="00DB2197">
        <w:rPr>
          <w:iCs/>
          <w:sz w:val="22"/>
          <w:szCs w:val="22"/>
        </w:rPr>
        <w:t>____________________</w:t>
      </w:r>
      <w:r w:rsidR="00703D0B" w:rsidRPr="00DB2197">
        <w:rPr>
          <w:iCs/>
          <w:sz w:val="22"/>
          <w:szCs w:val="22"/>
        </w:rPr>
        <w:t xml:space="preserve">), </w:t>
      </w:r>
      <w:proofErr w:type="gramEnd"/>
      <w:r w:rsidR="00703D0B" w:rsidRPr="00DB2197">
        <w:rPr>
          <w:iCs/>
          <w:sz w:val="22"/>
          <w:szCs w:val="22"/>
        </w:rPr>
        <w:t>с учетом НДС 20 %.</w:t>
      </w:r>
    </w:p>
    <w:p w:rsidR="004E2284" w:rsidRPr="00DB2197" w:rsidRDefault="004E2284" w:rsidP="004E2284">
      <w:pPr>
        <w:widowControl w:val="0"/>
        <w:numPr>
          <w:ilvl w:val="1"/>
          <w:numId w:val="5"/>
        </w:numPr>
        <w:shd w:val="clear" w:color="auto" w:fill="FFFFFF"/>
        <w:tabs>
          <w:tab w:val="left" w:pos="294"/>
          <w:tab w:val="left" w:pos="1134"/>
        </w:tabs>
        <w:autoSpaceDE w:val="0"/>
        <w:autoSpaceDN w:val="0"/>
        <w:adjustRightInd w:val="0"/>
        <w:ind w:left="0" w:firstLine="710"/>
        <w:jc w:val="both"/>
        <w:rPr>
          <w:iCs/>
          <w:sz w:val="22"/>
          <w:szCs w:val="22"/>
        </w:rPr>
      </w:pPr>
      <w:r w:rsidRPr="00DB2197">
        <w:rPr>
          <w:sz w:val="22"/>
          <w:szCs w:val="22"/>
        </w:rPr>
        <w:t xml:space="preserve">Оплата </w:t>
      </w:r>
      <w:r w:rsidRPr="00DB2197">
        <w:rPr>
          <w:iCs/>
          <w:sz w:val="22"/>
          <w:szCs w:val="22"/>
        </w:rPr>
        <w:t xml:space="preserve">электрической энергии (мощности) </w:t>
      </w:r>
      <w:r w:rsidRPr="00DB2197">
        <w:rPr>
          <w:sz w:val="22"/>
          <w:szCs w:val="22"/>
        </w:rPr>
        <w:t>поставленной</w:t>
      </w:r>
      <w:r w:rsidRPr="00DB2197">
        <w:rPr>
          <w:iCs/>
          <w:sz w:val="22"/>
          <w:szCs w:val="22"/>
        </w:rPr>
        <w:t xml:space="preserve"> по настоящему контракту </w:t>
      </w:r>
      <w:r w:rsidRPr="00DB2197">
        <w:rPr>
          <w:sz w:val="22"/>
          <w:szCs w:val="22"/>
        </w:rPr>
        <w:t xml:space="preserve">осуществляется по </w:t>
      </w:r>
      <w:r w:rsidRPr="00DB2197">
        <w:rPr>
          <w:iCs/>
          <w:sz w:val="22"/>
          <w:szCs w:val="22"/>
        </w:rPr>
        <w:t xml:space="preserve">нерегулируемым ценам в рамках предельных уровней нерегулируемых цен, </w:t>
      </w:r>
      <w:r w:rsidRPr="00DB2197">
        <w:rPr>
          <w:iCs/>
          <w:sz w:val="22"/>
          <w:szCs w:val="22"/>
        </w:rPr>
        <w:lastRenderedPageBreak/>
        <w:t xml:space="preserve">определяемых и применяемых Поставщиком в соответствии с действующим законодательством, </w:t>
      </w:r>
      <w:r w:rsidRPr="00DB2197">
        <w:rPr>
          <w:sz w:val="22"/>
          <w:szCs w:val="22"/>
        </w:rPr>
        <w:t xml:space="preserve">исходя из фактического количества поставленной </w:t>
      </w:r>
      <w:r w:rsidRPr="00DB2197">
        <w:rPr>
          <w:iCs/>
          <w:sz w:val="22"/>
          <w:szCs w:val="22"/>
        </w:rPr>
        <w:t>электрической энергии (мощности) по настоящему контракту</w:t>
      </w:r>
      <w:r w:rsidRPr="00DB2197">
        <w:rPr>
          <w:sz w:val="22"/>
          <w:szCs w:val="22"/>
        </w:rPr>
        <w:t>, в размере, не превышающем максимального значения цены контракта.</w:t>
      </w:r>
    </w:p>
    <w:p w:rsidR="004E2284" w:rsidRPr="00DB2197" w:rsidRDefault="004E2284" w:rsidP="004E2284">
      <w:pPr>
        <w:pStyle w:val="a5"/>
        <w:numPr>
          <w:ilvl w:val="1"/>
          <w:numId w:val="5"/>
        </w:numPr>
        <w:tabs>
          <w:tab w:val="left" w:pos="1134"/>
        </w:tabs>
        <w:ind w:left="0" w:firstLine="710"/>
        <w:jc w:val="both"/>
        <w:rPr>
          <w:iCs/>
          <w:sz w:val="22"/>
          <w:szCs w:val="22"/>
        </w:rPr>
      </w:pPr>
      <w:r w:rsidRPr="00DB2197">
        <w:rPr>
          <w:iCs/>
          <w:sz w:val="22"/>
          <w:szCs w:val="22"/>
        </w:rPr>
        <w:t xml:space="preserve">В случае потребления электрической энергии на сумму, превышающую максимальную цену контракта,  максимальная цена контракта подлежит увеличению в соответствии с пунктом 10 части 1 статьи 95  Федерального закона от 05.04.2013г. № 44-ФЗ. </w:t>
      </w:r>
    </w:p>
    <w:p w:rsidR="004E2284" w:rsidRPr="00DB2197" w:rsidRDefault="004E2284" w:rsidP="004E2284">
      <w:pPr>
        <w:pStyle w:val="a5"/>
        <w:tabs>
          <w:tab w:val="left" w:pos="1134"/>
        </w:tabs>
        <w:ind w:left="0" w:firstLine="710"/>
        <w:jc w:val="both"/>
        <w:rPr>
          <w:iCs/>
          <w:sz w:val="22"/>
          <w:szCs w:val="22"/>
        </w:rPr>
      </w:pPr>
      <w:r w:rsidRPr="00DB2197">
        <w:rPr>
          <w:iCs/>
          <w:sz w:val="22"/>
          <w:szCs w:val="22"/>
        </w:rPr>
        <w:t>Изменение цены контракта производится путем оформления дополнительных соглашений к контракту.</w:t>
      </w:r>
    </w:p>
    <w:p w:rsidR="009121DA" w:rsidRPr="00DB2197" w:rsidRDefault="009121DA" w:rsidP="009121DA">
      <w:pPr>
        <w:pStyle w:val="a5"/>
        <w:numPr>
          <w:ilvl w:val="1"/>
          <w:numId w:val="5"/>
        </w:numPr>
        <w:tabs>
          <w:tab w:val="left" w:pos="1134"/>
        </w:tabs>
        <w:ind w:left="0" w:firstLine="710"/>
        <w:jc w:val="both"/>
        <w:rPr>
          <w:iCs/>
          <w:sz w:val="22"/>
          <w:szCs w:val="22"/>
        </w:rPr>
      </w:pPr>
      <w:proofErr w:type="gramStart"/>
      <w:r w:rsidRPr="00DB2197">
        <w:rPr>
          <w:iCs/>
          <w:sz w:val="22"/>
          <w:szCs w:val="22"/>
        </w:rPr>
        <w:t xml:space="preserve">Цена контракта определяется в соответствии с порядком определения стоимости на электрическую энергию (мощность), установленным в соответствии с положениями федеральных законов, иных нормативных правовых актов, а также актов уполномоченных органов власти в области государственного регулирования цен (тарифов), действующих на момент возникновения у Потребителя обязательств по оплате потребленной электрической энергии (мощности) и оказанных услуг. </w:t>
      </w:r>
      <w:proofErr w:type="gramEnd"/>
    </w:p>
    <w:p w:rsidR="009121DA" w:rsidRPr="00DB2197" w:rsidRDefault="009121DA" w:rsidP="009121DA">
      <w:pPr>
        <w:pStyle w:val="a5"/>
        <w:numPr>
          <w:ilvl w:val="1"/>
          <w:numId w:val="5"/>
        </w:numPr>
        <w:tabs>
          <w:tab w:val="left" w:pos="1134"/>
        </w:tabs>
        <w:ind w:left="0" w:firstLine="710"/>
        <w:jc w:val="both"/>
        <w:rPr>
          <w:iCs/>
          <w:sz w:val="22"/>
          <w:szCs w:val="22"/>
        </w:rPr>
      </w:pPr>
      <w:r w:rsidRPr="00DB2197">
        <w:rPr>
          <w:iCs/>
          <w:sz w:val="22"/>
          <w:szCs w:val="22"/>
        </w:rPr>
        <w:t>Стоимость электрической энергии (мощности) по настоящему контракту включает стоимость объема покупки электрической энергии (мощности), стоимость услуг по передаче электрической энергии, сбытовую надбавку, а также стоимость иных услуг, оказание которых является неотъемлемой частью процесса</w:t>
      </w:r>
      <w:r w:rsidR="00EB5975" w:rsidRPr="00DB2197">
        <w:rPr>
          <w:iCs/>
          <w:sz w:val="22"/>
          <w:szCs w:val="22"/>
        </w:rPr>
        <w:t xml:space="preserve"> поставки электрической энергии, в том числе НДС по установленной ставке.</w:t>
      </w:r>
    </w:p>
    <w:p w:rsidR="008F1872" w:rsidRPr="00DB2197" w:rsidRDefault="009121DA" w:rsidP="009121DA">
      <w:pPr>
        <w:pStyle w:val="a5"/>
        <w:numPr>
          <w:ilvl w:val="1"/>
          <w:numId w:val="5"/>
        </w:numPr>
        <w:tabs>
          <w:tab w:val="left" w:pos="-4111"/>
        </w:tabs>
        <w:ind w:left="0" w:firstLine="710"/>
        <w:jc w:val="both"/>
        <w:rPr>
          <w:iCs/>
          <w:sz w:val="22"/>
          <w:szCs w:val="22"/>
        </w:rPr>
      </w:pPr>
      <w:r w:rsidRPr="00DB2197">
        <w:rPr>
          <w:iCs/>
          <w:sz w:val="22"/>
          <w:szCs w:val="22"/>
        </w:rPr>
        <w:t xml:space="preserve">Предельные уровни нерегулируемых цен для ценовых категорий публикуются Поставщиком на его официальном сайте в сети </w:t>
      </w:r>
      <w:r w:rsidR="00780849" w:rsidRPr="00DB2197">
        <w:rPr>
          <w:iCs/>
          <w:sz w:val="22"/>
          <w:szCs w:val="22"/>
        </w:rPr>
        <w:t>«</w:t>
      </w:r>
      <w:r w:rsidRPr="00DB2197">
        <w:rPr>
          <w:iCs/>
          <w:sz w:val="22"/>
          <w:szCs w:val="22"/>
        </w:rPr>
        <w:t>Интернет</w:t>
      </w:r>
      <w:r w:rsidR="00780849" w:rsidRPr="00DB2197">
        <w:rPr>
          <w:iCs/>
          <w:sz w:val="22"/>
          <w:szCs w:val="22"/>
        </w:rPr>
        <w:t>»</w:t>
      </w:r>
      <w:r w:rsidRPr="00DB2197">
        <w:rPr>
          <w:iCs/>
          <w:sz w:val="22"/>
          <w:szCs w:val="22"/>
        </w:rPr>
        <w:t xml:space="preserve"> не позднее, чем через 15 дней после окончания расчетного периода.</w:t>
      </w:r>
    </w:p>
    <w:p w:rsidR="008F1872" w:rsidRPr="00DB2197" w:rsidRDefault="009121DA" w:rsidP="008F1872">
      <w:pPr>
        <w:pStyle w:val="a5"/>
        <w:tabs>
          <w:tab w:val="left" w:pos="1134"/>
        </w:tabs>
        <w:ind w:left="0" w:firstLine="710"/>
        <w:jc w:val="both"/>
        <w:rPr>
          <w:iCs/>
          <w:sz w:val="22"/>
          <w:szCs w:val="22"/>
        </w:rPr>
      </w:pPr>
      <w:r w:rsidRPr="00DB2197">
        <w:rPr>
          <w:iCs/>
          <w:sz w:val="22"/>
          <w:szCs w:val="22"/>
        </w:rPr>
        <w:t>Предельные уровни нерегулируемых цен, а также составляющие предельных уровней нерегулируемых цен доводятся до сведения Потребителей в счетах на оплату электрической энергии (мощности).</w:t>
      </w:r>
    </w:p>
    <w:p w:rsidR="008F1872" w:rsidRPr="00DB2197" w:rsidRDefault="009121DA" w:rsidP="009121DA">
      <w:pPr>
        <w:pStyle w:val="a5"/>
        <w:numPr>
          <w:ilvl w:val="1"/>
          <w:numId w:val="5"/>
        </w:numPr>
        <w:ind w:left="0" w:firstLine="710"/>
        <w:jc w:val="both"/>
        <w:rPr>
          <w:iCs/>
          <w:sz w:val="22"/>
          <w:szCs w:val="22"/>
        </w:rPr>
      </w:pPr>
      <w:r w:rsidRPr="00DB2197">
        <w:rPr>
          <w:iCs/>
          <w:sz w:val="22"/>
          <w:szCs w:val="22"/>
        </w:rPr>
        <w:t xml:space="preserve">Оплата за потребленную электрическую энергию (мощность) производится Потребителем по одной из нижеперечисленных  ценовых категорий: </w:t>
      </w:r>
      <w:r w:rsidR="008F1872" w:rsidRPr="00DB2197">
        <w:rPr>
          <w:iCs/>
          <w:sz w:val="22"/>
          <w:szCs w:val="22"/>
        </w:rPr>
        <w:t xml:space="preserve"> </w:t>
      </w:r>
    </w:p>
    <w:p w:rsidR="009121DA" w:rsidRPr="00DB2197" w:rsidRDefault="009121DA" w:rsidP="009121DA">
      <w:pPr>
        <w:tabs>
          <w:tab w:val="left" w:pos="1134"/>
        </w:tabs>
        <w:ind w:firstLine="710"/>
        <w:jc w:val="both"/>
        <w:rPr>
          <w:iCs/>
          <w:sz w:val="22"/>
          <w:szCs w:val="22"/>
        </w:rPr>
      </w:pPr>
      <w:r w:rsidRPr="00DB2197">
        <w:rPr>
          <w:iCs/>
          <w:sz w:val="22"/>
          <w:szCs w:val="22"/>
        </w:rPr>
        <w:t>- первая ценовая категория - для объемов покупки электрической энергии (мощности), учет которых осуществляется в целом за расчетный период;</w:t>
      </w:r>
    </w:p>
    <w:p w:rsidR="009121DA" w:rsidRPr="00DB2197" w:rsidRDefault="009121DA" w:rsidP="009121DA">
      <w:pPr>
        <w:pStyle w:val="a5"/>
        <w:tabs>
          <w:tab w:val="left" w:pos="1134"/>
        </w:tabs>
        <w:ind w:left="0" w:firstLine="710"/>
        <w:jc w:val="both"/>
        <w:rPr>
          <w:iCs/>
          <w:sz w:val="22"/>
          <w:szCs w:val="22"/>
        </w:rPr>
      </w:pPr>
      <w:r w:rsidRPr="00DB2197">
        <w:rPr>
          <w:iCs/>
          <w:sz w:val="22"/>
          <w:szCs w:val="22"/>
        </w:rPr>
        <w:t>- вторая ценовая категория - для объемов покупки электрической энергии (мощности), учет которых осуществляется по зонам суток расчетного периода;</w:t>
      </w:r>
    </w:p>
    <w:p w:rsidR="009121DA" w:rsidRPr="00DB2197" w:rsidRDefault="009121DA" w:rsidP="009121DA">
      <w:pPr>
        <w:pStyle w:val="a5"/>
        <w:tabs>
          <w:tab w:val="left" w:pos="1134"/>
        </w:tabs>
        <w:ind w:left="0" w:firstLine="710"/>
        <w:jc w:val="both"/>
        <w:rPr>
          <w:iCs/>
          <w:sz w:val="22"/>
          <w:szCs w:val="22"/>
        </w:rPr>
      </w:pPr>
      <w:r w:rsidRPr="00DB2197">
        <w:rPr>
          <w:iCs/>
          <w:sz w:val="22"/>
          <w:szCs w:val="22"/>
        </w:rPr>
        <w:t xml:space="preserve">- третья ценовая категория - для объемов покупки электрической энергии (мощности), в отношении которых осуществляется почасовой учет, но не осуществляется почасовое планирование, а стоимость услуг по передаче электрической энергии определяется по тарифу на услуги по передаче электрической энергии в </w:t>
      </w:r>
      <w:proofErr w:type="spellStart"/>
      <w:r w:rsidRPr="00DB2197">
        <w:rPr>
          <w:iCs/>
          <w:sz w:val="22"/>
          <w:szCs w:val="22"/>
        </w:rPr>
        <w:t>одноставочном</w:t>
      </w:r>
      <w:proofErr w:type="spellEnd"/>
      <w:r w:rsidRPr="00DB2197">
        <w:rPr>
          <w:iCs/>
          <w:sz w:val="22"/>
          <w:szCs w:val="22"/>
        </w:rPr>
        <w:t xml:space="preserve"> выражении;</w:t>
      </w:r>
    </w:p>
    <w:p w:rsidR="009121DA" w:rsidRPr="00DB2197" w:rsidRDefault="009121DA" w:rsidP="009121DA">
      <w:pPr>
        <w:pStyle w:val="a5"/>
        <w:tabs>
          <w:tab w:val="left" w:pos="1134"/>
        </w:tabs>
        <w:ind w:left="0" w:firstLine="710"/>
        <w:jc w:val="both"/>
        <w:rPr>
          <w:iCs/>
          <w:sz w:val="22"/>
          <w:szCs w:val="22"/>
        </w:rPr>
      </w:pPr>
      <w:r w:rsidRPr="00DB2197">
        <w:rPr>
          <w:iCs/>
          <w:sz w:val="22"/>
          <w:szCs w:val="22"/>
        </w:rPr>
        <w:t xml:space="preserve">- четвертая ценовая категория - для объемов покупки электрической энергии (мощности), в отношении которых осуществляется почасовой учет, но не осуществляется почасовое планирование, а стоимость услуг по передаче электрической энергии определяется по тарифу на услуги по передаче электрической энергии в </w:t>
      </w:r>
      <w:proofErr w:type="spellStart"/>
      <w:r w:rsidRPr="00DB2197">
        <w:rPr>
          <w:iCs/>
          <w:sz w:val="22"/>
          <w:szCs w:val="22"/>
        </w:rPr>
        <w:t>двухставочном</w:t>
      </w:r>
      <w:proofErr w:type="spellEnd"/>
      <w:r w:rsidRPr="00DB2197">
        <w:rPr>
          <w:iCs/>
          <w:sz w:val="22"/>
          <w:szCs w:val="22"/>
        </w:rPr>
        <w:t xml:space="preserve"> выражении;</w:t>
      </w:r>
    </w:p>
    <w:p w:rsidR="009121DA" w:rsidRPr="00DB2197" w:rsidRDefault="009121DA" w:rsidP="009121DA">
      <w:pPr>
        <w:pStyle w:val="a5"/>
        <w:tabs>
          <w:tab w:val="left" w:pos="1134"/>
        </w:tabs>
        <w:ind w:left="0" w:firstLine="710"/>
        <w:jc w:val="both"/>
        <w:rPr>
          <w:iCs/>
          <w:sz w:val="22"/>
          <w:szCs w:val="22"/>
        </w:rPr>
      </w:pPr>
      <w:r w:rsidRPr="00DB2197">
        <w:rPr>
          <w:iCs/>
          <w:sz w:val="22"/>
          <w:szCs w:val="22"/>
        </w:rPr>
        <w:t xml:space="preserve">- пятая ценовая категория - для объемов покупки электрической энергии (мощности), в отношении которых за расчетный период осуществляются почасовое планирование и учет, а стоимость услуг по передаче электрической энергии определяется по тарифу на услуги по передаче электрической энергии в </w:t>
      </w:r>
      <w:proofErr w:type="spellStart"/>
      <w:r w:rsidRPr="00DB2197">
        <w:rPr>
          <w:iCs/>
          <w:sz w:val="22"/>
          <w:szCs w:val="22"/>
        </w:rPr>
        <w:t>одноставочном</w:t>
      </w:r>
      <w:proofErr w:type="spellEnd"/>
      <w:r w:rsidRPr="00DB2197">
        <w:rPr>
          <w:iCs/>
          <w:sz w:val="22"/>
          <w:szCs w:val="22"/>
        </w:rPr>
        <w:t xml:space="preserve"> выражении;</w:t>
      </w:r>
    </w:p>
    <w:p w:rsidR="008F1872" w:rsidRPr="00DB2197" w:rsidRDefault="009121DA" w:rsidP="009121DA">
      <w:pPr>
        <w:pStyle w:val="a5"/>
        <w:tabs>
          <w:tab w:val="left" w:pos="-4111"/>
        </w:tabs>
        <w:ind w:left="0" w:firstLine="710"/>
        <w:jc w:val="both"/>
        <w:rPr>
          <w:iCs/>
          <w:sz w:val="22"/>
          <w:szCs w:val="22"/>
        </w:rPr>
      </w:pPr>
      <w:r w:rsidRPr="00DB2197">
        <w:rPr>
          <w:iCs/>
          <w:sz w:val="22"/>
          <w:szCs w:val="22"/>
        </w:rPr>
        <w:t xml:space="preserve">- шестая ценовая категория - для объемов покупки электрической энергии (мощности), в отношении которых за расчетный период осуществляются почасовое планирование и учет, а стоимость услуг по передаче электрической энергии определяется по тарифу на услуги по передаче электрической энергии в </w:t>
      </w:r>
      <w:proofErr w:type="spellStart"/>
      <w:r w:rsidRPr="00DB2197">
        <w:rPr>
          <w:iCs/>
          <w:sz w:val="22"/>
          <w:szCs w:val="22"/>
        </w:rPr>
        <w:t>двухставочном</w:t>
      </w:r>
      <w:proofErr w:type="spellEnd"/>
      <w:r w:rsidRPr="00DB2197">
        <w:rPr>
          <w:iCs/>
          <w:sz w:val="22"/>
          <w:szCs w:val="22"/>
        </w:rPr>
        <w:t xml:space="preserve"> выражении.</w:t>
      </w:r>
    </w:p>
    <w:p w:rsidR="009121DA" w:rsidRPr="00DB2197" w:rsidRDefault="009121DA" w:rsidP="009121DA">
      <w:pPr>
        <w:pStyle w:val="a5"/>
        <w:numPr>
          <w:ilvl w:val="1"/>
          <w:numId w:val="5"/>
        </w:numPr>
        <w:tabs>
          <w:tab w:val="left" w:pos="-4253"/>
        </w:tabs>
        <w:ind w:left="0" w:firstLine="710"/>
        <w:jc w:val="both"/>
        <w:rPr>
          <w:iCs/>
          <w:sz w:val="22"/>
          <w:szCs w:val="22"/>
        </w:rPr>
      </w:pPr>
      <w:r w:rsidRPr="00DB2197">
        <w:rPr>
          <w:iCs/>
          <w:sz w:val="22"/>
          <w:szCs w:val="22"/>
        </w:rPr>
        <w:t xml:space="preserve">Поставщик определяет ценовую категорию для осуществления Потребителем расчетов за электрическую энергию (мощность) по совокупности точек поставки в рамках границ балансовой принадлежности </w:t>
      </w:r>
      <w:proofErr w:type="spellStart"/>
      <w:r w:rsidRPr="00DB2197">
        <w:rPr>
          <w:iCs/>
          <w:sz w:val="22"/>
          <w:szCs w:val="22"/>
        </w:rPr>
        <w:t>энергопринимающих</w:t>
      </w:r>
      <w:proofErr w:type="spellEnd"/>
      <w:r w:rsidRPr="00DB2197">
        <w:rPr>
          <w:iCs/>
          <w:sz w:val="22"/>
          <w:szCs w:val="22"/>
        </w:rPr>
        <w:t xml:space="preserve"> устройств Потребителя в соответствии с порядком, изложенным в пунктах 5.9.-5.16. настоящего контракта.</w:t>
      </w:r>
    </w:p>
    <w:p w:rsidR="009121DA" w:rsidRPr="00DB2197" w:rsidRDefault="009121DA" w:rsidP="009121DA">
      <w:pPr>
        <w:pStyle w:val="a5"/>
        <w:numPr>
          <w:ilvl w:val="1"/>
          <w:numId w:val="5"/>
        </w:numPr>
        <w:tabs>
          <w:tab w:val="left" w:pos="-4253"/>
        </w:tabs>
        <w:ind w:left="0" w:firstLine="710"/>
        <w:jc w:val="both"/>
        <w:rPr>
          <w:iCs/>
          <w:sz w:val="22"/>
          <w:szCs w:val="22"/>
        </w:rPr>
      </w:pPr>
      <w:r w:rsidRPr="00DB2197">
        <w:rPr>
          <w:iCs/>
          <w:sz w:val="22"/>
          <w:szCs w:val="22"/>
        </w:rPr>
        <w:t xml:space="preserve">Потребители, максимальная мощность </w:t>
      </w:r>
      <w:proofErr w:type="spellStart"/>
      <w:r w:rsidRPr="00DB2197">
        <w:rPr>
          <w:iCs/>
          <w:sz w:val="22"/>
          <w:szCs w:val="22"/>
        </w:rPr>
        <w:t>энергопринимающих</w:t>
      </w:r>
      <w:proofErr w:type="spellEnd"/>
      <w:r w:rsidRPr="00DB2197">
        <w:rPr>
          <w:iCs/>
          <w:sz w:val="22"/>
          <w:szCs w:val="22"/>
        </w:rPr>
        <w:t xml:space="preserve"> устройств которых в границах балансовой принадлежности менее 670 кВт, осуществляют выбор ценовой категории самостоятельно с учетом положений Правил розничных рынков посредством уведомления Поставщика в течение 1 месяца </w:t>
      </w:r>
      <w:proofErr w:type="gramStart"/>
      <w:r w:rsidRPr="00DB2197">
        <w:rPr>
          <w:iCs/>
          <w:sz w:val="22"/>
          <w:szCs w:val="22"/>
        </w:rPr>
        <w:t>с даты принятия</w:t>
      </w:r>
      <w:proofErr w:type="gramEnd"/>
      <w:r w:rsidRPr="00DB2197">
        <w:rPr>
          <w:iCs/>
          <w:sz w:val="22"/>
          <w:szCs w:val="22"/>
        </w:rPr>
        <w:t xml:space="preserve"> решения об установлении тарифов на услуги по передаче электрической энергии в соответствующем субъекте Российской Федерации. При этом выбранная ценовая категория применяется для расчетов за электрическую энергию (мощность) </w:t>
      </w:r>
      <w:proofErr w:type="gramStart"/>
      <w:r w:rsidRPr="00DB2197">
        <w:rPr>
          <w:iCs/>
          <w:sz w:val="22"/>
          <w:szCs w:val="22"/>
        </w:rPr>
        <w:t>с даты введения</w:t>
      </w:r>
      <w:proofErr w:type="gramEnd"/>
      <w:r w:rsidRPr="00DB2197">
        <w:rPr>
          <w:iCs/>
          <w:sz w:val="22"/>
          <w:szCs w:val="22"/>
        </w:rPr>
        <w:t xml:space="preserve"> в действие указанных тарифов на услуги по передаче электрической энергии. </w:t>
      </w:r>
    </w:p>
    <w:p w:rsidR="008F1872" w:rsidRPr="00DB2197" w:rsidRDefault="009121DA" w:rsidP="009121DA">
      <w:pPr>
        <w:pStyle w:val="a5"/>
        <w:numPr>
          <w:ilvl w:val="1"/>
          <w:numId w:val="5"/>
        </w:numPr>
        <w:tabs>
          <w:tab w:val="left" w:pos="-4253"/>
        </w:tabs>
        <w:ind w:left="0" w:firstLine="710"/>
        <w:jc w:val="both"/>
        <w:rPr>
          <w:iCs/>
          <w:sz w:val="22"/>
          <w:szCs w:val="22"/>
        </w:rPr>
      </w:pPr>
      <w:r w:rsidRPr="00DB2197">
        <w:rPr>
          <w:iCs/>
          <w:sz w:val="22"/>
          <w:szCs w:val="22"/>
        </w:rPr>
        <w:lastRenderedPageBreak/>
        <w:t>Потребитель выбирает ценовую категорию для осуществления расчетов в соответствующей точке поставки с учетом установленных приборов учета, наличия в контракте условия о почасовом планировании потребления электрической энергии (для пятой и шестой ценовой категорий) и выбранного варианта тарифа на услуги по передаче электрической энергии. При этом Потребитель имеет право выбрать для проведения расчетов за электрическую энергию (мощность):</w:t>
      </w:r>
    </w:p>
    <w:p w:rsidR="008F1872" w:rsidRPr="00DB2197" w:rsidRDefault="008F1872" w:rsidP="008F1872">
      <w:pPr>
        <w:pStyle w:val="a5"/>
        <w:numPr>
          <w:ilvl w:val="2"/>
          <w:numId w:val="5"/>
        </w:numPr>
        <w:tabs>
          <w:tab w:val="left" w:pos="1134"/>
        </w:tabs>
        <w:ind w:left="0" w:firstLine="710"/>
        <w:jc w:val="both"/>
        <w:rPr>
          <w:iCs/>
          <w:sz w:val="22"/>
          <w:szCs w:val="22"/>
        </w:rPr>
      </w:pPr>
      <w:r w:rsidRPr="00DB2197">
        <w:rPr>
          <w:iCs/>
          <w:sz w:val="22"/>
          <w:szCs w:val="22"/>
        </w:rPr>
        <w:t>в зависимости от установленных приборов учета:</w:t>
      </w:r>
    </w:p>
    <w:p w:rsidR="009121DA" w:rsidRPr="00DB2197" w:rsidRDefault="008F1872" w:rsidP="009121DA">
      <w:pPr>
        <w:pStyle w:val="a5"/>
        <w:tabs>
          <w:tab w:val="left" w:pos="1134"/>
        </w:tabs>
        <w:ind w:left="0" w:firstLine="710"/>
        <w:jc w:val="both"/>
        <w:rPr>
          <w:iCs/>
          <w:sz w:val="22"/>
          <w:szCs w:val="22"/>
        </w:rPr>
      </w:pPr>
      <w:r w:rsidRPr="00DB2197">
        <w:rPr>
          <w:iCs/>
          <w:sz w:val="22"/>
          <w:szCs w:val="22"/>
        </w:rPr>
        <w:t xml:space="preserve">- </w:t>
      </w:r>
      <w:r w:rsidR="009121DA" w:rsidRPr="00DB2197">
        <w:rPr>
          <w:iCs/>
          <w:sz w:val="22"/>
          <w:szCs w:val="22"/>
        </w:rPr>
        <w:t xml:space="preserve">вторую ценовую категорию при наличии приборов учета, позволяющих получать данные о потреблении электрической энергии по зонам суток; </w:t>
      </w:r>
    </w:p>
    <w:p w:rsidR="008F1872" w:rsidRPr="00DB2197" w:rsidRDefault="009121DA" w:rsidP="009121DA">
      <w:pPr>
        <w:pStyle w:val="a5"/>
        <w:tabs>
          <w:tab w:val="left" w:pos="1134"/>
        </w:tabs>
        <w:ind w:left="0" w:firstLine="710"/>
        <w:jc w:val="both"/>
        <w:rPr>
          <w:iCs/>
          <w:sz w:val="22"/>
          <w:szCs w:val="22"/>
        </w:rPr>
      </w:pPr>
      <w:r w:rsidRPr="00DB2197">
        <w:rPr>
          <w:iCs/>
          <w:sz w:val="22"/>
          <w:szCs w:val="22"/>
        </w:rPr>
        <w:t>-  третью, четвертую, пятую или шестую ценовую категорию - при наличии приборов учета, позволяющих получать данные о потреблении электрической энергии по часам суток.</w:t>
      </w:r>
      <w:r w:rsidR="008F1872" w:rsidRPr="00DB2197">
        <w:rPr>
          <w:iCs/>
          <w:sz w:val="22"/>
          <w:szCs w:val="22"/>
        </w:rPr>
        <w:t xml:space="preserve"> </w:t>
      </w:r>
    </w:p>
    <w:p w:rsidR="008F1872" w:rsidRPr="00DB2197" w:rsidRDefault="008F1872" w:rsidP="008F1872">
      <w:pPr>
        <w:pStyle w:val="a5"/>
        <w:numPr>
          <w:ilvl w:val="2"/>
          <w:numId w:val="5"/>
        </w:numPr>
        <w:tabs>
          <w:tab w:val="left" w:pos="1134"/>
        </w:tabs>
        <w:ind w:left="0" w:firstLine="710"/>
        <w:jc w:val="both"/>
        <w:rPr>
          <w:iCs/>
          <w:sz w:val="22"/>
          <w:szCs w:val="22"/>
        </w:rPr>
      </w:pPr>
      <w:r w:rsidRPr="00DB2197">
        <w:rPr>
          <w:iCs/>
          <w:sz w:val="22"/>
          <w:szCs w:val="22"/>
        </w:rPr>
        <w:t>в зависимости от выбранного варианта тарифа на услуги по передаче электрической энергии:</w:t>
      </w:r>
    </w:p>
    <w:p w:rsidR="009121DA" w:rsidRPr="00DB2197" w:rsidRDefault="009121DA" w:rsidP="009121DA">
      <w:pPr>
        <w:pStyle w:val="a5"/>
        <w:tabs>
          <w:tab w:val="left" w:pos="1134"/>
        </w:tabs>
        <w:ind w:left="0" w:firstLine="710"/>
        <w:jc w:val="both"/>
        <w:rPr>
          <w:iCs/>
          <w:sz w:val="22"/>
          <w:szCs w:val="22"/>
        </w:rPr>
      </w:pPr>
      <w:r w:rsidRPr="00DB2197">
        <w:rPr>
          <w:iCs/>
          <w:sz w:val="22"/>
          <w:szCs w:val="22"/>
        </w:rPr>
        <w:t xml:space="preserve">- первую, вторую, третью  или  пятую ценовую категорию – в случае  выбора варианта расчета за услуги по передаче электрической энергии по </w:t>
      </w:r>
      <w:proofErr w:type="spellStart"/>
      <w:r w:rsidRPr="00DB2197">
        <w:rPr>
          <w:iCs/>
          <w:sz w:val="22"/>
          <w:szCs w:val="22"/>
        </w:rPr>
        <w:t>одноставочному</w:t>
      </w:r>
      <w:proofErr w:type="spellEnd"/>
      <w:r w:rsidRPr="00DB2197">
        <w:rPr>
          <w:iCs/>
          <w:sz w:val="22"/>
          <w:szCs w:val="22"/>
        </w:rPr>
        <w:t xml:space="preserve"> тарифу;</w:t>
      </w:r>
    </w:p>
    <w:p w:rsidR="008F1872" w:rsidRPr="00DB2197" w:rsidRDefault="009121DA" w:rsidP="009121DA">
      <w:pPr>
        <w:pStyle w:val="a5"/>
        <w:tabs>
          <w:tab w:val="left" w:pos="1134"/>
        </w:tabs>
        <w:ind w:left="0" w:firstLine="710"/>
        <w:jc w:val="both"/>
        <w:rPr>
          <w:iCs/>
          <w:sz w:val="22"/>
          <w:szCs w:val="22"/>
        </w:rPr>
      </w:pPr>
      <w:r w:rsidRPr="00DB2197">
        <w:rPr>
          <w:iCs/>
          <w:sz w:val="22"/>
          <w:szCs w:val="22"/>
        </w:rPr>
        <w:t xml:space="preserve">- четвертую или шестую ценовую категорию  в случае выбора вариант расчета за услуги по передаче электрической энергии по </w:t>
      </w:r>
      <w:proofErr w:type="spellStart"/>
      <w:r w:rsidRPr="00DB2197">
        <w:rPr>
          <w:iCs/>
          <w:sz w:val="22"/>
          <w:szCs w:val="22"/>
        </w:rPr>
        <w:t>двухставочному</w:t>
      </w:r>
      <w:proofErr w:type="spellEnd"/>
      <w:r w:rsidRPr="00DB2197">
        <w:rPr>
          <w:iCs/>
          <w:sz w:val="22"/>
          <w:szCs w:val="22"/>
        </w:rPr>
        <w:t xml:space="preserve"> тарифу. </w:t>
      </w:r>
      <w:r w:rsidR="008F1872" w:rsidRPr="00DB2197">
        <w:rPr>
          <w:iCs/>
          <w:sz w:val="22"/>
          <w:szCs w:val="22"/>
        </w:rPr>
        <w:t xml:space="preserve"> </w:t>
      </w:r>
    </w:p>
    <w:p w:rsidR="009121DA" w:rsidRPr="00DB2197" w:rsidRDefault="009121DA" w:rsidP="009121DA">
      <w:pPr>
        <w:pStyle w:val="a5"/>
        <w:numPr>
          <w:ilvl w:val="1"/>
          <w:numId w:val="5"/>
        </w:numPr>
        <w:tabs>
          <w:tab w:val="left" w:pos="-4111"/>
        </w:tabs>
        <w:ind w:left="0" w:firstLine="710"/>
        <w:jc w:val="both"/>
        <w:rPr>
          <w:iCs/>
          <w:sz w:val="22"/>
          <w:szCs w:val="22"/>
        </w:rPr>
      </w:pPr>
      <w:r w:rsidRPr="00DB2197">
        <w:rPr>
          <w:iCs/>
          <w:sz w:val="22"/>
          <w:szCs w:val="22"/>
        </w:rPr>
        <w:t>Изменение ценовой категории Потребителем осуществляется путем направления уведомления Поставщику за 10 (десять) рабочих дней до начала расчетного периода, с которого предполагается изменить ценовую категорию. При этом изменение уже выбранного на текущий период регулирования варианта расчета за услуги по передаче электрической энергии не допускается, если иное не предусмотрено законодательством.</w:t>
      </w:r>
    </w:p>
    <w:p w:rsidR="008F1872" w:rsidRPr="00DB2197" w:rsidRDefault="009121DA" w:rsidP="009121DA">
      <w:pPr>
        <w:pStyle w:val="a5"/>
        <w:numPr>
          <w:ilvl w:val="1"/>
          <w:numId w:val="5"/>
        </w:numPr>
        <w:tabs>
          <w:tab w:val="left" w:pos="-4111"/>
        </w:tabs>
        <w:ind w:left="0" w:firstLine="710"/>
        <w:jc w:val="both"/>
        <w:rPr>
          <w:iCs/>
          <w:sz w:val="22"/>
          <w:szCs w:val="22"/>
        </w:rPr>
      </w:pPr>
      <w:r w:rsidRPr="00DB2197">
        <w:rPr>
          <w:iCs/>
          <w:sz w:val="22"/>
          <w:szCs w:val="22"/>
        </w:rPr>
        <w:t>Расчеты по ценовой категории, указанной в уведомлении об изменении ценовой категории, производятся с 1-го числа месяца, следующего за месяцем, в котором Потребитель направил соответствующее уведомление, но не ранее:</w:t>
      </w:r>
    </w:p>
    <w:p w:rsidR="009121DA" w:rsidRPr="00DB2197" w:rsidRDefault="009121DA" w:rsidP="009121DA">
      <w:pPr>
        <w:pStyle w:val="a5"/>
        <w:tabs>
          <w:tab w:val="left" w:pos="1134"/>
        </w:tabs>
        <w:ind w:left="0" w:firstLine="710"/>
        <w:jc w:val="both"/>
        <w:rPr>
          <w:iCs/>
          <w:sz w:val="22"/>
          <w:szCs w:val="22"/>
        </w:rPr>
      </w:pPr>
      <w:r w:rsidRPr="00DB2197">
        <w:rPr>
          <w:iCs/>
          <w:sz w:val="22"/>
          <w:szCs w:val="22"/>
        </w:rPr>
        <w:t>- даты, когда были допущены в эксплуатацию приборы учета, позволяющие измерять объемы потребления электрической энергии по зонам суток;</w:t>
      </w:r>
    </w:p>
    <w:p w:rsidR="008F1872" w:rsidRPr="00DB2197" w:rsidRDefault="009121DA" w:rsidP="009121DA">
      <w:pPr>
        <w:pStyle w:val="a5"/>
        <w:tabs>
          <w:tab w:val="left" w:pos="1134"/>
        </w:tabs>
        <w:ind w:left="0" w:firstLine="710"/>
        <w:jc w:val="both"/>
        <w:rPr>
          <w:iCs/>
          <w:sz w:val="22"/>
          <w:szCs w:val="22"/>
        </w:rPr>
      </w:pPr>
      <w:r w:rsidRPr="00DB2197">
        <w:rPr>
          <w:iCs/>
          <w:sz w:val="22"/>
          <w:szCs w:val="22"/>
        </w:rPr>
        <w:t xml:space="preserve"> - даты, когда были допущены в эксплуатацию приборы учета, позволяющие измерять почасовые объемы потребления электрической энергии.</w:t>
      </w:r>
    </w:p>
    <w:p w:rsidR="009121DA" w:rsidRPr="00DB2197" w:rsidRDefault="009121DA" w:rsidP="009121DA">
      <w:pPr>
        <w:pStyle w:val="a5"/>
        <w:numPr>
          <w:ilvl w:val="1"/>
          <w:numId w:val="5"/>
        </w:numPr>
        <w:tabs>
          <w:tab w:val="left" w:pos="-4111"/>
        </w:tabs>
        <w:ind w:left="0" w:firstLine="710"/>
        <w:jc w:val="both"/>
        <w:rPr>
          <w:iCs/>
          <w:sz w:val="22"/>
          <w:szCs w:val="22"/>
        </w:rPr>
      </w:pPr>
      <w:r w:rsidRPr="00DB2197">
        <w:rPr>
          <w:iCs/>
          <w:sz w:val="22"/>
          <w:szCs w:val="22"/>
        </w:rPr>
        <w:t xml:space="preserve">В отношении потребителей, максимальная мощность </w:t>
      </w:r>
      <w:proofErr w:type="spellStart"/>
      <w:r w:rsidRPr="00DB2197">
        <w:rPr>
          <w:iCs/>
          <w:sz w:val="22"/>
          <w:szCs w:val="22"/>
        </w:rPr>
        <w:t>энергопринимающих</w:t>
      </w:r>
      <w:proofErr w:type="spellEnd"/>
      <w:r w:rsidRPr="00DB2197">
        <w:rPr>
          <w:iCs/>
          <w:sz w:val="22"/>
          <w:szCs w:val="22"/>
        </w:rPr>
        <w:t xml:space="preserve"> устройств (совокупности </w:t>
      </w:r>
      <w:proofErr w:type="spellStart"/>
      <w:r w:rsidRPr="00DB2197">
        <w:rPr>
          <w:iCs/>
          <w:sz w:val="22"/>
          <w:szCs w:val="22"/>
        </w:rPr>
        <w:t>энергопринимающих</w:t>
      </w:r>
      <w:proofErr w:type="spellEnd"/>
      <w:r w:rsidRPr="00DB2197">
        <w:rPr>
          <w:iCs/>
          <w:sz w:val="22"/>
          <w:szCs w:val="22"/>
        </w:rPr>
        <w:t xml:space="preserve"> устройств)  которых в границах балансовой принадлежности составляет не менее 670 кВт, ценовая категория определяется без возможности выбора и применения первой и второй ценовых категорий. </w:t>
      </w:r>
    </w:p>
    <w:p w:rsidR="009121DA" w:rsidRPr="00DB2197" w:rsidRDefault="009121DA" w:rsidP="009121DA">
      <w:pPr>
        <w:pStyle w:val="a5"/>
        <w:numPr>
          <w:ilvl w:val="1"/>
          <w:numId w:val="5"/>
        </w:numPr>
        <w:tabs>
          <w:tab w:val="left" w:pos="-4111"/>
        </w:tabs>
        <w:ind w:left="0" w:firstLine="710"/>
        <w:jc w:val="both"/>
        <w:rPr>
          <w:iCs/>
          <w:sz w:val="22"/>
          <w:szCs w:val="22"/>
        </w:rPr>
      </w:pPr>
      <w:proofErr w:type="gramStart"/>
      <w:r w:rsidRPr="00DB2197">
        <w:rPr>
          <w:iCs/>
          <w:sz w:val="22"/>
          <w:szCs w:val="22"/>
        </w:rPr>
        <w:t xml:space="preserve">Потребители, </w:t>
      </w:r>
      <w:proofErr w:type="spellStart"/>
      <w:r w:rsidRPr="00DB2197">
        <w:rPr>
          <w:iCs/>
          <w:sz w:val="22"/>
          <w:szCs w:val="22"/>
        </w:rPr>
        <w:t>энергопринимающие</w:t>
      </w:r>
      <w:proofErr w:type="spellEnd"/>
      <w:r w:rsidRPr="00DB2197">
        <w:rPr>
          <w:iCs/>
          <w:sz w:val="22"/>
          <w:szCs w:val="22"/>
        </w:rPr>
        <w:t xml:space="preserve"> устройства которых присоединены, в том числе опосредованно через </w:t>
      </w:r>
      <w:proofErr w:type="spellStart"/>
      <w:r w:rsidRPr="00DB2197">
        <w:rPr>
          <w:iCs/>
          <w:sz w:val="22"/>
          <w:szCs w:val="22"/>
        </w:rPr>
        <w:t>энергопринимающие</w:t>
      </w:r>
      <w:proofErr w:type="spellEnd"/>
      <w:r w:rsidRPr="00DB2197">
        <w:rPr>
          <w:iCs/>
          <w:sz w:val="22"/>
          <w:szCs w:val="22"/>
        </w:rPr>
        <w:t xml:space="preserve"> устройства, объекты по производству электрической энергии (мощности), объекты электросетевого хозяйства лиц, не оказывающих услуги по передаче, к объектам электросетевого хозяйства, входящим в единую национальную (общероссийскую) электрическую сеть, в том числе к объектам и (или) их частям, переданным организацией по управлению единой национальной (общероссийской) электрической сетью в аренду территориальным сетевым</w:t>
      </w:r>
      <w:proofErr w:type="gramEnd"/>
      <w:r w:rsidRPr="00DB2197">
        <w:rPr>
          <w:iCs/>
          <w:sz w:val="22"/>
          <w:szCs w:val="22"/>
        </w:rPr>
        <w:t xml:space="preserve"> организациям (покупатели в отношении таких потребителей), а также потребители, </w:t>
      </w:r>
      <w:proofErr w:type="spellStart"/>
      <w:r w:rsidRPr="00DB2197">
        <w:rPr>
          <w:iCs/>
          <w:sz w:val="22"/>
          <w:szCs w:val="22"/>
        </w:rPr>
        <w:t>энергопринимающие</w:t>
      </w:r>
      <w:proofErr w:type="spellEnd"/>
      <w:r w:rsidRPr="00DB2197">
        <w:rPr>
          <w:iCs/>
          <w:sz w:val="22"/>
          <w:szCs w:val="22"/>
        </w:rPr>
        <w:t xml:space="preserve"> устройства которых опосредованно присоединены к электрическим сетям территориальной сетевой организации через энергетические установки производителей электрической энергии, выбирают между четвертой и шестой ценовыми категориями.</w:t>
      </w:r>
    </w:p>
    <w:p w:rsidR="009121DA" w:rsidRPr="00DB2197" w:rsidRDefault="009121DA" w:rsidP="009121DA">
      <w:pPr>
        <w:pStyle w:val="a5"/>
        <w:numPr>
          <w:ilvl w:val="1"/>
          <w:numId w:val="5"/>
        </w:numPr>
        <w:tabs>
          <w:tab w:val="left" w:pos="-4111"/>
        </w:tabs>
        <w:ind w:left="0" w:firstLine="710"/>
        <w:jc w:val="both"/>
        <w:rPr>
          <w:iCs/>
          <w:sz w:val="22"/>
          <w:szCs w:val="22"/>
        </w:rPr>
      </w:pPr>
      <w:proofErr w:type="gramStart"/>
      <w:r w:rsidRPr="00DB2197">
        <w:rPr>
          <w:iCs/>
          <w:sz w:val="22"/>
          <w:szCs w:val="22"/>
        </w:rPr>
        <w:t xml:space="preserve">В отношении потребителей, максимальная мощность </w:t>
      </w:r>
      <w:proofErr w:type="spellStart"/>
      <w:r w:rsidRPr="00DB2197">
        <w:rPr>
          <w:iCs/>
          <w:sz w:val="22"/>
          <w:szCs w:val="22"/>
        </w:rPr>
        <w:t>энергопринимающих</w:t>
      </w:r>
      <w:proofErr w:type="spellEnd"/>
      <w:r w:rsidRPr="00DB2197">
        <w:rPr>
          <w:iCs/>
          <w:sz w:val="22"/>
          <w:szCs w:val="22"/>
        </w:rPr>
        <w:t xml:space="preserve"> устройств которых в границах балансовой принадлежности составляет не менее 670 кВт,  Поставщик рассчитывает и в информационных целях указывает в счетах для оплаты электрической энергии (мощности) величину резервируемой максимальной мощности, определяемую в соответствии с Правилами недискриминационного доступа к услугам по передаче электрической энергии и оказания этих услуг.</w:t>
      </w:r>
      <w:proofErr w:type="gramEnd"/>
    </w:p>
    <w:p w:rsidR="009121DA" w:rsidRPr="00DB2197" w:rsidRDefault="009121DA" w:rsidP="009121DA">
      <w:pPr>
        <w:pStyle w:val="a5"/>
        <w:numPr>
          <w:ilvl w:val="1"/>
          <w:numId w:val="5"/>
        </w:numPr>
        <w:tabs>
          <w:tab w:val="left" w:pos="-4111"/>
        </w:tabs>
        <w:ind w:left="0" w:firstLine="710"/>
        <w:jc w:val="both"/>
        <w:rPr>
          <w:iCs/>
          <w:sz w:val="22"/>
          <w:szCs w:val="22"/>
        </w:rPr>
      </w:pPr>
      <w:proofErr w:type="gramStart"/>
      <w:r w:rsidRPr="00DB2197">
        <w:rPr>
          <w:iCs/>
          <w:sz w:val="22"/>
          <w:szCs w:val="22"/>
        </w:rPr>
        <w:t>Потребитель, производящий расчеты с Поставщиком по пятой или шестой ценовым категории, обязан оплачивать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о которых сообщил Потребитель в порядке, предусмотренном пунктами 2.4.13. настоящего контракта, и в объеме превышений плановых почасовых объемов потребления электрической энергии над соответствующими</w:t>
      </w:r>
      <w:proofErr w:type="gramEnd"/>
      <w:r w:rsidRPr="00DB2197">
        <w:rPr>
          <w:iCs/>
          <w:sz w:val="22"/>
          <w:szCs w:val="22"/>
        </w:rPr>
        <w:t xml:space="preserve"> фактическими почасовыми объемами покупки электрической энергии в случаях и в порядке, которые установлены Правилами розничных рынков.</w:t>
      </w:r>
    </w:p>
    <w:p w:rsidR="008F1872" w:rsidRPr="00DB2197" w:rsidRDefault="009121DA" w:rsidP="009121DA">
      <w:pPr>
        <w:pStyle w:val="a5"/>
        <w:numPr>
          <w:ilvl w:val="1"/>
          <w:numId w:val="5"/>
        </w:numPr>
        <w:tabs>
          <w:tab w:val="left" w:pos="-4111"/>
        </w:tabs>
        <w:ind w:left="0" w:firstLine="710"/>
        <w:jc w:val="both"/>
        <w:rPr>
          <w:iCs/>
          <w:sz w:val="22"/>
          <w:szCs w:val="22"/>
        </w:rPr>
      </w:pPr>
      <w:r w:rsidRPr="00DB2197">
        <w:rPr>
          <w:iCs/>
          <w:sz w:val="22"/>
          <w:szCs w:val="22"/>
        </w:rPr>
        <w:lastRenderedPageBreak/>
        <w:t xml:space="preserve">При </w:t>
      </w:r>
      <w:proofErr w:type="spellStart"/>
      <w:r w:rsidRPr="00DB2197">
        <w:rPr>
          <w:iCs/>
          <w:sz w:val="22"/>
          <w:szCs w:val="22"/>
        </w:rPr>
        <w:t>непредоставлении</w:t>
      </w:r>
      <w:proofErr w:type="spellEnd"/>
      <w:r w:rsidRPr="00DB2197">
        <w:rPr>
          <w:iCs/>
          <w:sz w:val="22"/>
          <w:szCs w:val="22"/>
        </w:rPr>
        <w:t xml:space="preserve"> Потребителем, выбравшим для осуществления расчетов пятую  ценовую категорию, заявки на почасовой договорный объем потребления электрической энергии на очередной месяц, расчет за потребленную электрическую энергию в данном расчетном периоде производится по третьей ценовой категории.</w:t>
      </w:r>
    </w:p>
    <w:p w:rsidR="008F1872" w:rsidRPr="00DB2197" w:rsidRDefault="009121DA" w:rsidP="008F1872">
      <w:pPr>
        <w:pStyle w:val="a5"/>
        <w:tabs>
          <w:tab w:val="left" w:pos="1134"/>
        </w:tabs>
        <w:ind w:left="0" w:firstLine="710"/>
        <w:jc w:val="both"/>
        <w:rPr>
          <w:iCs/>
          <w:sz w:val="22"/>
          <w:szCs w:val="22"/>
        </w:rPr>
      </w:pPr>
      <w:r w:rsidRPr="00DB2197">
        <w:rPr>
          <w:iCs/>
          <w:sz w:val="22"/>
          <w:szCs w:val="22"/>
        </w:rPr>
        <w:t>При непредставлении Потребителем, выбравшим для осуществления расчетов шестую ценовую категорию, заявки на почасовой договорный объем потребления электрической энергии на очередной месяц, расчет за потребленную электрическую энергию в данном расчетном периоде производится по четвертой ценовой категории.</w:t>
      </w:r>
    </w:p>
    <w:p w:rsidR="009121DA" w:rsidRPr="00DB2197" w:rsidRDefault="009121DA" w:rsidP="009121DA">
      <w:pPr>
        <w:pStyle w:val="a5"/>
        <w:numPr>
          <w:ilvl w:val="1"/>
          <w:numId w:val="5"/>
        </w:numPr>
        <w:tabs>
          <w:tab w:val="left" w:pos="-4111"/>
        </w:tabs>
        <w:ind w:left="0" w:firstLine="710"/>
        <w:jc w:val="both"/>
        <w:rPr>
          <w:iCs/>
          <w:sz w:val="22"/>
          <w:szCs w:val="22"/>
        </w:rPr>
      </w:pPr>
      <w:r w:rsidRPr="00DB2197">
        <w:rPr>
          <w:iCs/>
          <w:sz w:val="22"/>
          <w:szCs w:val="22"/>
        </w:rPr>
        <w:t>В отношении объемов, поставленных для коммунально-бытового потребления в жилые помещения, указанные в Приложении №1 к настоящему контракту,  стоимость электрической энергии определяется  по регулируемым ценам (тарифам), устанавливаемым уполномоченным органом для населения и приравненным к нему категориям, применяемым с даты, указанной в решении этих органов.</w:t>
      </w:r>
    </w:p>
    <w:p w:rsidR="00703D0B" w:rsidRPr="00DB2197" w:rsidRDefault="009121DA" w:rsidP="009121DA">
      <w:pPr>
        <w:pStyle w:val="a5"/>
        <w:numPr>
          <w:ilvl w:val="1"/>
          <w:numId w:val="5"/>
        </w:numPr>
        <w:tabs>
          <w:tab w:val="left" w:pos="-4111"/>
        </w:tabs>
        <w:ind w:left="0" w:firstLine="710"/>
        <w:jc w:val="both"/>
        <w:rPr>
          <w:iCs/>
          <w:sz w:val="22"/>
          <w:szCs w:val="22"/>
        </w:rPr>
      </w:pPr>
      <w:r w:rsidRPr="00DB2197">
        <w:rPr>
          <w:iCs/>
          <w:sz w:val="22"/>
          <w:szCs w:val="22"/>
        </w:rPr>
        <w:t>В случае нахождения жилого и (или) нежилого помещения Потребителя в многоквартирном жилом доме, Потребитель отдельно вносит плату за электрическую энергию, потребляемую в процессе использования общего имущества в многоквартирном доме, за исключением случаев, если такая плата вносится Потребителем управляющей организации, обслуживающей данный дом.</w:t>
      </w:r>
    </w:p>
    <w:p w:rsidR="00703D0B" w:rsidRPr="00DB2197" w:rsidRDefault="00703D0B" w:rsidP="00703D0B">
      <w:pPr>
        <w:widowControl w:val="0"/>
        <w:shd w:val="clear" w:color="auto" w:fill="FFFFFF"/>
        <w:tabs>
          <w:tab w:val="left" w:pos="-57"/>
          <w:tab w:val="left" w:pos="294"/>
          <w:tab w:val="left" w:pos="751"/>
        </w:tabs>
        <w:autoSpaceDE w:val="0"/>
        <w:autoSpaceDN w:val="0"/>
        <w:adjustRightInd w:val="0"/>
        <w:ind w:left="720"/>
        <w:jc w:val="both"/>
        <w:rPr>
          <w:iCs/>
          <w:sz w:val="22"/>
          <w:szCs w:val="22"/>
        </w:rPr>
      </w:pPr>
    </w:p>
    <w:p w:rsidR="00703D0B" w:rsidRPr="00DB2197" w:rsidRDefault="00703D0B" w:rsidP="00703D0B">
      <w:pPr>
        <w:numPr>
          <w:ilvl w:val="0"/>
          <w:numId w:val="2"/>
        </w:numPr>
        <w:jc w:val="center"/>
        <w:rPr>
          <w:b/>
          <w:iCs/>
          <w:sz w:val="22"/>
          <w:szCs w:val="22"/>
        </w:rPr>
      </w:pPr>
      <w:r w:rsidRPr="00DB2197">
        <w:rPr>
          <w:b/>
          <w:iCs/>
          <w:sz w:val="22"/>
          <w:szCs w:val="22"/>
        </w:rPr>
        <w:t>Порядок расчетов</w:t>
      </w:r>
    </w:p>
    <w:p w:rsidR="00EE6CB0" w:rsidRPr="00DB2197" w:rsidRDefault="0090601A" w:rsidP="0090601A">
      <w:pPr>
        <w:widowControl w:val="0"/>
        <w:numPr>
          <w:ilvl w:val="1"/>
          <w:numId w:val="7"/>
        </w:numPr>
        <w:shd w:val="clear" w:color="auto" w:fill="FFFFFF"/>
        <w:tabs>
          <w:tab w:val="left" w:pos="-4111"/>
          <w:tab w:val="left" w:pos="-3119"/>
        </w:tabs>
        <w:autoSpaceDE w:val="0"/>
        <w:autoSpaceDN w:val="0"/>
        <w:adjustRightInd w:val="0"/>
        <w:ind w:left="0" w:firstLine="710"/>
        <w:jc w:val="both"/>
        <w:rPr>
          <w:iCs/>
          <w:sz w:val="22"/>
          <w:szCs w:val="22"/>
        </w:rPr>
      </w:pPr>
      <w:r w:rsidRPr="00DB2197">
        <w:rPr>
          <w:iCs/>
          <w:sz w:val="22"/>
          <w:szCs w:val="22"/>
        </w:rPr>
        <w:t xml:space="preserve">Оплата по настоящему контракту производится Потребителем денежными средствами путем их перечисления на расчетный счет </w:t>
      </w:r>
      <w:r w:rsidR="000446A8" w:rsidRPr="00DB2197">
        <w:rPr>
          <w:iCs/>
          <w:sz w:val="22"/>
          <w:szCs w:val="22"/>
        </w:rPr>
        <w:t>Поставщика</w:t>
      </w:r>
      <w:r w:rsidRPr="00DB2197">
        <w:rPr>
          <w:iCs/>
          <w:sz w:val="22"/>
          <w:szCs w:val="22"/>
        </w:rPr>
        <w:t xml:space="preserve">. Датой оплаты считается день поступления денежных средств на расчетный счет </w:t>
      </w:r>
      <w:r w:rsidR="000446A8" w:rsidRPr="00DB2197">
        <w:rPr>
          <w:iCs/>
          <w:sz w:val="22"/>
          <w:szCs w:val="22"/>
        </w:rPr>
        <w:t>Поставщика</w:t>
      </w:r>
      <w:r w:rsidRPr="00DB2197">
        <w:rPr>
          <w:iCs/>
          <w:sz w:val="22"/>
          <w:szCs w:val="22"/>
        </w:rPr>
        <w:t>.</w:t>
      </w:r>
      <w:r w:rsidR="00703D0B" w:rsidRPr="00DB2197">
        <w:rPr>
          <w:iCs/>
          <w:sz w:val="22"/>
          <w:szCs w:val="22"/>
        </w:rPr>
        <w:t xml:space="preserve"> </w:t>
      </w:r>
    </w:p>
    <w:p w:rsidR="009E79FE" w:rsidRPr="00DB2197" w:rsidRDefault="00CE2D50" w:rsidP="00CE2D50">
      <w:pPr>
        <w:widowControl w:val="0"/>
        <w:numPr>
          <w:ilvl w:val="1"/>
          <w:numId w:val="7"/>
        </w:numPr>
        <w:shd w:val="clear" w:color="auto" w:fill="FFFFFF"/>
        <w:tabs>
          <w:tab w:val="left" w:pos="-3119"/>
          <w:tab w:val="left" w:pos="1134"/>
        </w:tabs>
        <w:autoSpaceDE w:val="0"/>
        <w:autoSpaceDN w:val="0"/>
        <w:adjustRightInd w:val="0"/>
        <w:ind w:left="0" w:firstLine="710"/>
        <w:jc w:val="both"/>
        <w:rPr>
          <w:sz w:val="22"/>
          <w:szCs w:val="22"/>
        </w:rPr>
      </w:pPr>
      <w:r w:rsidRPr="00DB2197">
        <w:rPr>
          <w:iCs/>
          <w:sz w:val="22"/>
          <w:szCs w:val="22"/>
        </w:rPr>
        <w:t xml:space="preserve">Потребитель обязуется производить оплату по настоящему контракту платежными поручениями путем перечисления денежных средств на расчетный счет </w:t>
      </w:r>
      <w:r w:rsidR="000446A8" w:rsidRPr="00DB2197">
        <w:rPr>
          <w:iCs/>
          <w:sz w:val="22"/>
          <w:szCs w:val="22"/>
        </w:rPr>
        <w:t>Поставщика</w:t>
      </w:r>
      <w:r w:rsidR="00703D0B" w:rsidRPr="00DB2197">
        <w:rPr>
          <w:sz w:val="22"/>
          <w:szCs w:val="22"/>
        </w:rPr>
        <w:t>, указанный в разделе 11 настоящего контракта, в следующем порядке:</w:t>
      </w:r>
    </w:p>
    <w:p w:rsidR="0090601A" w:rsidRPr="00DB2197" w:rsidRDefault="0090601A" w:rsidP="0090601A">
      <w:pPr>
        <w:widowControl w:val="0"/>
        <w:numPr>
          <w:ilvl w:val="2"/>
          <w:numId w:val="7"/>
        </w:numPr>
        <w:shd w:val="clear" w:color="auto" w:fill="FFFFFF"/>
        <w:tabs>
          <w:tab w:val="left" w:pos="-3119"/>
          <w:tab w:val="left" w:pos="1134"/>
        </w:tabs>
        <w:autoSpaceDE w:val="0"/>
        <w:autoSpaceDN w:val="0"/>
        <w:adjustRightInd w:val="0"/>
        <w:ind w:left="0" w:firstLine="709"/>
        <w:jc w:val="both"/>
        <w:outlineLvl w:val="1"/>
        <w:rPr>
          <w:sz w:val="22"/>
          <w:szCs w:val="22"/>
        </w:rPr>
      </w:pPr>
      <w:r w:rsidRPr="00DB2197">
        <w:rPr>
          <w:sz w:val="22"/>
          <w:szCs w:val="22"/>
        </w:rPr>
        <w:t xml:space="preserve">30 % стоимости электрической энергии (мощности) в подлежащем оплате объеме покупки в месяце, за который осуществляется оплата, вносится до 10-го числа этого месяца по счету, выставленному </w:t>
      </w:r>
      <w:r w:rsidR="000446A8" w:rsidRPr="00DB2197">
        <w:rPr>
          <w:sz w:val="22"/>
          <w:szCs w:val="22"/>
        </w:rPr>
        <w:t>Поставщиком</w:t>
      </w:r>
      <w:r w:rsidRPr="00DB2197">
        <w:rPr>
          <w:sz w:val="22"/>
          <w:szCs w:val="22"/>
        </w:rPr>
        <w:t>;</w:t>
      </w:r>
    </w:p>
    <w:p w:rsidR="0090601A" w:rsidRPr="00DB2197" w:rsidRDefault="0090601A" w:rsidP="0090601A">
      <w:pPr>
        <w:widowControl w:val="0"/>
        <w:numPr>
          <w:ilvl w:val="2"/>
          <w:numId w:val="7"/>
        </w:numPr>
        <w:shd w:val="clear" w:color="auto" w:fill="FFFFFF"/>
        <w:tabs>
          <w:tab w:val="left" w:pos="-3119"/>
          <w:tab w:val="left" w:pos="1134"/>
        </w:tabs>
        <w:autoSpaceDE w:val="0"/>
        <w:autoSpaceDN w:val="0"/>
        <w:adjustRightInd w:val="0"/>
        <w:ind w:left="0" w:firstLine="709"/>
        <w:jc w:val="both"/>
        <w:outlineLvl w:val="1"/>
        <w:rPr>
          <w:sz w:val="22"/>
          <w:szCs w:val="22"/>
        </w:rPr>
      </w:pPr>
      <w:r w:rsidRPr="00DB2197">
        <w:rPr>
          <w:sz w:val="22"/>
          <w:szCs w:val="22"/>
        </w:rPr>
        <w:t xml:space="preserve">40 % стоимости электрической энергии (мощности) в подлежащем оплате объеме покупки в месяце, за который осуществляется оплата, вносится до 25-го числа этого месяца по счету, выставленному </w:t>
      </w:r>
      <w:r w:rsidR="000446A8" w:rsidRPr="00DB2197">
        <w:rPr>
          <w:sz w:val="22"/>
          <w:szCs w:val="22"/>
        </w:rPr>
        <w:t>Поставщиком</w:t>
      </w:r>
      <w:r w:rsidRPr="00DB2197">
        <w:rPr>
          <w:sz w:val="22"/>
          <w:szCs w:val="22"/>
        </w:rPr>
        <w:t>;</w:t>
      </w:r>
    </w:p>
    <w:p w:rsidR="00CE2D50" w:rsidRPr="00DB2197" w:rsidRDefault="0090601A" w:rsidP="0090601A">
      <w:pPr>
        <w:widowControl w:val="0"/>
        <w:numPr>
          <w:ilvl w:val="2"/>
          <w:numId w:val="7"/>
        </w:numPr>
        <w:shd w:val="clear" w:color="auto" w:fill="FFFFFF"/>
        <w:tabs>
          <w:tab w:val="left" w:pos="-3119"/>
          <w:tab w:val="left" w:pos="1134"/>
        </w:tabs>
        <w:autoSpaceDE w:val="0"/>
        <w:autoSpaceDN w:val="0"/>
        <w:adjustRightInd w:val="0"/>
        <w:ind w:left="0" w:firstLine="709"/>
        <w:jc w:val="both"/>
        <w:outlineLvl w:val="1"/>
        <w:rPr>
          <w:sz w:val="22"/>
          <w:szCs w:val="22"/>
        </w:rPr>
      </w:pPr>
      <w:r w:rsidRPr="00DB2197">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Потребителем  в качестве оплаты электрической энергии (мощности) в течение этого месяца, оплачивается до 18-го числа месяца, следующего за месяцем, за который осуществляется оплата, на основании счета, </w:t>
      </w:r>
      <w:proofErr w:type="gramStart"/>
      <w:r w:rsidRPr="00DB2197">
        <w:rPr>
          <w:sz w:val="22"/>
          <w:szCs w:val="22"/>
        </w:rPr>
        <w:t>счет-фактуры</w:t>
      </w:r>
      <w:proofErr w:type="gramEnd"/>
      <w:r w:rsidRPr="00DB2197">
        <w:rPr>
          <w:sz w:val="22"/>
          <w:szCs w:val="22"/>
        </w:rPr>
        <w:t xml:space="preserve"> и накладной, выставляемых </w:t>
      </w:r>
      <w:r w:rsidR="000446A8" w:rsidRPr="00DB2197">
        <w:rPr>
          <w:sz w:val="22"/>
          <w:szCs w:val="22"/>
        </w:rPr>
        <w:t>Поставщиком</w:t>
      </w:r>
      <w:r w:rsidRPr="00DB2197">
        <w:rPr>
          <w:sz w:val="22"/>
          <w:szCs w:val="22"/>
        </w:rPr>
        <w:t>.</w:t>
      </w:r>
    </w:p>
    <w:p w:rsidR="00CE2D50" w:rsidRPr="00DB2197" w:rsidRDefault="0090601A" w:rsidP="00CE2D50">
      <w:pPr>
        <w:widowControl w:val="0"/>
        <w:shd w:val="clear" w:color="auto" w:fill="FFFFFF"/>
        <w:tabs>
          <w:tab w:val="left" w:pos="-3119"/>
          <w:tab w:val="left" w:pos="1134"/>
        </w:tabs>
        <w:autoSpaceDE w:val="0"/>
        <w:autoSpaceDN w:val="0"/>
        <w:adjustRightInd w:val="0"/>
        <w:ind w:firstLine="710"/>
        <w:jc w:val="both"/>
        <w:outlineLvl w:val="1"/>
        <w:rPr>
          <w:sz w:val="22"/>
          <w:szCs w:val="22"/>
        </w:rPr>
      </w:pPr>
      <w:r w:rsidRPr="00DB2197">
        <w:rPr>
          <w:sz w:val="22"/>
          <w:szCs w:val="22"/>
        </w:rPr>
        <w:t>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засчитывается в счет платежа за месяц, следующий за месяцем, в котором была осуществлена такая оплата.</w:t>
      </w:r>
    </w:p>
    <w:p w:rsidR="00CE2D50" w:rsidRPr="00DB2197" w:rsidRDefault="0090601A" w:rsidP="0090601A">
      <w:pPr>
        <w:widowControl w:val="0"/>
        <w:numPr>
          <w:ilvl w:val="1"/>
          <w:numId w:val="7"/>
        </w:numPr>
        <w:shd w:val="clear" w:color="auto" w:fill="FFFFFF"/>
        <w:tabs>
          <w:tab w:val="left" w:pos="-4111"/>
          <w:tab w:val="left" w:pos="-3119"/>
        </w:tabs>
        <w:autoSpaceDE w:val="0"/>
        <w:autoSpaceDN w:val="0"/>
        <w:adjustRightInd w:val="0"/>
        <w:ind w:left="0" w:firstLine="709"/>
        <w:jc w:val="both"/>
        <w:outlineLvl w:val="1"/>
        <w:rPr>
          <w:sz w:val="22"/>
          <w:szCs w:val="22"/>
        </w:rPr>
      </w:pPr>
      <w:r w:rsidRPr="00DB2197">
        <w:rPr>
          <w:sz w:val="22"/>
          <w:szCs w:val="22"/>
        </w:rPr>
        <w:t>Для определения размера платежей, для применения пунктов 6.2.1.- 6.2.2 настоящего контракта, стоимость электрической энергии в подлежащем оплате объеме покупки определяется исходя из нерегулируемых цен на электрическую энергию за предшествующий расчетный период для соответствующей ценовой категории с учетом дифференциации нерегулируемых цен.</w:t>
      </w:r>
    </w:p>
    <w:p w:rsidR="00CE2D50" w:rsidRPr="00DB2197" w:rsidRDefault="0090601A" w:rsidP="00CE2D50">
      <w:pPr>
        <w:widowControl w:val="0"/>
        <w:shd w:val="clear" w:color="auto" w:fill="FFFFFF"/>
        <w:tabs>
          <w:tab w:val="left" w:pos="-3119"/>
          <w:tab w:val="left" w:pos="1134"/>
        </w:tabs>
        <w:autoSpaceDE w:val="0"/>
        <w:autoSpaceDN w:val="0"/>
        <w:adjustRightInd w:val="0"/>
        <w:ind w:firstLine="710"/>
        <w:jc w:val="both"/>
        <w:outlineLvl w:val="1"/>
        <w:rPr>
          <w:sz w:val="22"/>
          <w:szCs w:val="22"/>
        </w:rPr>
      </w:pPr>
      <w:proofErr w:type="gramStart"/>
      <w:r w:rsidRPr="00DB2197">
        <w:rPr>
          <w:sz w:val="22"/>
          <w:szCs w:val="22"/>
        </w:rPr>
        <w:t>В случае отсутствия цены на электрическую энергию за предшествующий расчетный период для определения размера платежей используется нерегулируемая цена на электрическую энергию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w:t>
      </w:r>
      <w:proofErr w:type="gramEnd"/>
      <w:r w:rsidRPr="00DB2197">
        <w:rPr>
          <w:sz w:val="22"/>
          <w:szCs w:val="22"/>
        </w:rPr>
        <w:t>, если такое изменение имело место.</w:t>
      </w:r>
      <w:r w:rsidR="00CE2D50" w:rsidRPr="00DB2197">
        <w:rPr>
          <w:sz w:val="22"/>
          <w:szCs w:val="22"/>
        </w:rPr>
        <w:t xml:space="preserve"> </w:t>
      </w:r>
    </w:p>
    <w:p w:rsidR="00CE2D50" w:rsidRPr="00DB2197" w:rsidRDefault="0090601A" w:rsidP="0090601A">
      <w:pPr>
        <w:widowControl w:val="0"/>
        <w:numPr>
          <w:ilvl w:val="1"/>
          <w:numId w:val="7"/>
        </w:numPr>
        <w:shd w:val="clear" w:color="auto" w:fill="FFFFFF"/>
        <w:tabs>
          <w:tab w:val="left" w:pos="-4111"/>
          <w:tab w:val="left" w:pos="-3119"/>
        </w:tabs>
        <w:autoSpaceDE w:val="0"/>
        <w:autoSpaceDN w:val="0"/>
        <w:adjustRightInd w:val="0"/>
        <w:ind w:left="0" w:firstLine="710"/>
        <w:jc w:val="both"/>
        <w:outlineLvl w:val="1"/>
        <w:rPr>
          <w:sz w:val="22"/>
          <w:szCs w:val="22"/>
        </w:rPr>
      </w:pPr>
      <w:r w:rsidRPr="00DB2197">
        <w:rPr>
          <w:sz w:val="22"/>
          <w:szCs w:val="22"/>
        </w:rPr>
        <w:t xml:space="preserve">Подлежащий оплате объем покупки электрической энергии (мощности) для применения пунктов 6.2.1.- 6.2.2. настоящего контракта принимается </w:t>
      </w:r>
      <w:proofErr w:type="gramStart"/>
      <w:r w:rsidRPr="00DB2197">
        <w:rPr>
          <w:sz w:val="22"/>
          <w:szCs w:val="22"/>
        </w:rPr>
        <w:t>равным</w:t>
      </w:r>
      <w:proofErr w:type="gramEnd"/>
      <w:r w:rsidRPr="00DB2197">
        <w:rPr>
          <w:sz w:val="22"/>
          <w:szCs w:val="22"/>
        </w:rPr>
        <w:t xml:space="preserve"> фактическому объему потребления электрической энергии (мощности)  за предшествующий расчетный период.</w:t>
      </w:r>
      <w:r w:rsidR="00CE2D50" w:rsidRPr="00DB2197">
        <w:rPr>
          <w:sz w:val="22"/>
          <w:szCs w:val="22"/>
        </w:rPr>
        <w:t xml:space="preserve"> </w:t>
      </w:r>
    </w:p>
    <w:p w:rsidR="009E79FE" w:rsidRPr="00DB2197" w:rsidRDefault="0090601A" w:rsidP="00CE2D50">
      <w:pPr>
        <w:widowControl w:val="0"/>
        <w:shd w:val="clear" w:color="auto" w:fill="FFFFFF"/>
        <w:tabs>
          <w:tab w:val="left" w:pos="-3119"/>
          <w:tab w:val="left" w:pos="1134"/>
        </w:tabs>
        <w:autoSpaceDE w:val="0"/>
        <w:autoSpaceDN w:val="0"/>
        <w:adjustRightInd w:val="0"/>
        <w:ind w:firstLine="710"/>
        <w:jc w:val="both"/>
        <w:outlineLvl w:val="1"/>
        <w:rPr>
          <w:sz w:val="22"/>
          <w:szCs w:val="22"/>
        </w:rPr>
      </w:pPr>
      <w:r w:rsidRPr="00DB2197">
        <w:rPr>
          <w:sz w:val="22"/>
          <w:szCs w:val="22"/>
        </w:rPr>
        <w:t xml:space="preserve">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w:t>
      </w:r>
      <w:proofErr w:type="spellStart"/>
      <w:r w:rsidRPr="00DB2197">
        <w:rPr>
          <w:sz w:val="22"/>
          <w:szCs w:val="22"/>
        </w:rPr>
        <w:t>энергопринимающих</w:t>
      </w:r>
      <w:proofErr w:type="spellEnd"/>
      <w:r w:rsidRPr="00DB2197">
        <w:rPr>
          <w:sz w:val="22"/>
          <w:szCs w:val="22"/>
        </w:rPr>
        <w:t xml:space="preserve"> устройств Потребителя и коэффициента оплаты мощности, равного 0,002824.</w:t>
      </w:r>
    </w:p>
    <w:p w:rsidR="00703D0B" w:rsidRPr="00DB2197" w:rsidRDefault="0090601A" w:rsidP="0090601A">
      <w:pPr>
        <w:widowControl w:val="0"/>
        <w:numPr>
          <w:ilvl w:val="1"/>
          <w:numId w:val="7"/>
        </w:numPr>
        <w:shd w:val="clear" w:color="auto" w:fill="FFFFFF"/>
        <w:tabs>
          <w:tab w:val="left" w:pos="-4253"/>
          <w:tab w:val="left" w:pos="-3119"/>
        </w:tabs>
        <w:autoSpaceDE w:val="0"/>
        <w:autoSpaceDN w:val="0"/>
        <w:adjustRightInd w:val="0"/>
        <w:ind w:left="0" w:firstLine="709"/>
        <w:jc w:val="both"/>
        <w:rPr>
          <w:sz w:val="22"/>
          <w:szCs w:val="22"/>
        </w:rPr>
      </w:pPr>
      <w:proofErr w:type="gramStart"/>
      <w:r w:rsidRPr="00DB2197">
        <w:rPr>
          <w:rFonts w:eastAsia="Calibri"/>
          <w:sz w:val="22"/>
          <w:szCs w:val="22"/>
          <w:lang w:eastAsia="en-US"/>
        </w:rPr>
        <w:t xml:space="preserve">По окончанию расчётного периода Поставщик  в срок до 15 числа месяца, следующего </w:t>
      </w:r>
      <w:r w:rsidRPr="00DB2197">
        <w:rPr>
          <w:rFonts w:eastAsia="Calibri"/>
          <w:sz w:val="22"/>
          <w:szCs w:val="22"/>
          <w:lang w:eastAsia="en-US"/>
        </w:rPr>
        <w:lastRenderedPageBreak/>
        <w:t>за расчетным, оформляет накладную и счет-фактуру на количество и сумму поставленной электрической энергии (мощности), которые выдаются вместе со счетом на оплату уполномоченному представителю Потребителя под роспись в журнале выдачи платежных документов по адресу</w:t>
      </w:r>
      <w:r w:rsidR="00703D0B" w:rsidRPr="00DB2197">
        <w:rPr>
          <w:rFonts w:eastAsia="Calibri"/>
          <w:sz w:val="22"/>
          <w:szCs w:val="22"/>
          <w:lang w:eastAsia="en-US"/>
        </w:rPr>
        <w:t>:</w:t>
      </w:r>
      <w:r w:rsidR="00703D0B" w:rsidRPr="00DB2197">
        <w:rPr>
          <w:sz w:val="22"/>
          <w:szCs w:val="22"/>
        </w:rPr>
        <w:t xml:space="preserve"> </w:t>
      </w:r>
      <w:bookmarkStart w:id="19" w:name="Грузоотправитель_адрес_раздел_6"/>
      <w:bookmarkEnd w:id="19"/>
      <w:r w:rsidR="00E00A61" w:rsidRPr="00DB2197">
        <w:rPr>
          <w:sz w:val="22"/>
          <w:szCs w:val="22"/>
        </w:rPr>
        <w:t>_______________________</w:t>
      </w:r>
      <w:r w:rsidR="00CE2D50" w:rsidRPr="00DB2197">
        <w:rPr>
          <w:sz w:val="22"/>
          <w:szCs w:val="22"/>
        </w:rPr>
        <w:t xml:space="preserve"> или при наличии технической возможности направляются Потребителю посредством электронного документооборота</w:t>
      </w:r>
      <w:r w:rsidR="00703D0B" w:rsidRPr="00DB2197">
        <w:rPr>
          <w:sz w:val="22"/>
          <w:szCs w:val="22"/>
        </w:rPr>
        <w:t>.</w:t>
      </w:r>
      <w:proofErr w:type="gramEnd"/>
    </w:p>
    <w:bookmarkEnd w:id="14"/>
    <w:p w:rsidR="0090601A" w:rsidRPr="00DB2197" w:rsidRDefault="0090601A" w:rsidP="0090601A">
      <w:pPr>
        <w:widowControl w:val="0"/>
        <w:shd w:val="clear" w:color="auto" w:fill="FFFFFF"/>
        <w:autoSpaceDE w:val="0"/>
        <w:autoSpaceDN w:val="0"/>
        <w:adjustRightInd w:val="0"/>
        <w:ind w:firstLine="710"/>
        <w:jc w:val="both"/>
        <w:rPr>
          <w:rFonts w:eastAsia="Calibri"/>
          <w:sz w:val="22"/>
          <w:szCs w:val="22"/>
          <w:lang w:eastAsia="en-US"/>
        </w:rPr>
      </w:pPr>
      <w:r w:rsidRPr="00DB2197">
        <w:rPr>
          <w:rFonts w:eastAsia="Calibri"/>
          <w:sz w:val="22"/>
          <w:szCs w:val="22"/>
          <w:lang w:eastAsia="en-US"/>
        </w:rPr>
        <w:t>Уполномоченный представитель Потребителя должен иметь при себе документ, удостоверяющий его личность и доверенность на право представлять интересы Потребителя в сторонних организациях.</w:t>
      </w:r>
      <w:r w:rsidRPr="00DB2197">
        <w:rPr>
          <w:rFonts w:eastAsia="Calibri"/>
          <w:sz w:val="22"/>
          <w:szCs w:val="22"/>
          <w:lang w:eastAsia="en-US"/>
        </w:rPr>
        <w:tab/>
      </w:r>
    </w:p>
    <w:p w:rsidR="00CE2D50" w:rsidRPr="00DB2197" w:rsidRDefault="0090601A" w:rsidP="0090601A">
      <w:pPr>
        <w:widowControl w:val="0"/>
        <w:shd w:val="clear" w:color="auto" w:fill="FFFFFF"/>
        <w:autoSpaceDE w:val="0"/>
        <w:autoSpaceDN w:val="0"/>
        <w:adjustRightInd w:val="0"/>
        <w:ind w:firstLine="710"/>
        <w:jc w:val="both"/>
        <w:rPr>
          <w:rFonts w:eastAsia="Calibri"/>
          <w:sz w:val="22"/>
          <w:szCs w:val="22"/>
          <w:lang w:eastAsia="en-US"/>
        </w:rPr>
      </w:pPr>
      <w:r w:rsidRPr="00DB2197">
        <w:rPr>
          <w:rFonts w:eastAsia="Calibri"/>
          <w:sz w:val="22"/>
          <w:szCs w:val="22"/>
          <w:lang w:eastAsia="en-US"/>
        </w:rPr>
        <w:t>Сканированный вариант счета-фактуры и накладной в формате PDF-файла Поставщик в срок, указанный в абзаце 1 настоящего пункта, направляет на адрес электронной почты Потребителя</w:t>
      </w:r>
      <w:r w:rsidR="00703D0B" w:rsidRPr="00DB2197">
        <w:rPr>
          <w:sz w:val="22"/>
          <w:szCs w:val="22"/>
        </w:rPr>
        <w:t xml:space="preserve">: </w:t>
      </w:r>
      <w:bookmarkStart w:id="20" w:name="Электронный_адрес_доставки_документов"/>
      <w:bookmarkEnd w:id="20"/>
      <w:r w:rsidR="00E00A61" w:rsidRPr="00DB2197">
        <w:rPr>
          <w:sz w:val="22"/>
          <w:szCs w:val="22"/>
        </w:rPr>
        <w:t>__________________</w:t>
      </w:r>
      <w:r w:rsidR="00703D0B" w:rsidRPr="00DB2197">
        <w:rPr>
          <w:sz w:val="22"/>
          <w:szCs w:val="22"/>
        </w:rPr>
        <w:t xml:space="preserve"> </w:t>
      </w:r>
      <w:r w:rsidR="00CE2D50" w:rsidRPr="00DB2197">
        <w:rPr>
          <w:sz w:val="22"/>
          <w:szCs w:val="22"/>
        </w:rPr>
        <w:t>и</w:t>
      </w:r>
      <w:r w:rsidR="00703D0B" w:rsidRPr="00DB2197">
        <w:rPr>
          <w:rFonts w:eastAsia="Calibri"/>
          <w:sz w:val="22"/>
          <w:szCs w:val="22"/>
          <w:lang w:eastAsia="en-US"/>
        </w:rPr>
        <w:t xml:space="preserve"> размещает в </w:t>
      </w:r>
      <w:r w:rsidR="00780849" w:rsidRPr="00DB2197">
        <w:rPr>
          <w:rFonts w:eastAsia="Calibri"/>
          <w:sz w:val="22"/>
          <w:szCs w:val="22"/>
          <w:lang w:eastAsia="en-US"/>
        </w:rPr>
        <w:t>«</w:t>
      </w:r>
      <w:r w:rsidR="00703D0B" w:rsidRPr="00DB2197">
        <w:rPr>
          <w:rFonts w:eastAsia="Calibri"/>
          <w:sz w:val="22"/>
          <w:szCs w:val="22"/>
          <w:lang w:eastAsia="en-US"/>
        </w:rPr>
        <w:t>Личном кабинете</w:t>
      </w:r>
      <w:r w:rsidR="00780849" w:rsidRPr="00DB2197">
        <w:rPr>
          <w:rFonts w:eastAsia="Calibri"/>
          <w:sz w:val="22"/>
          <w:szCs w:val="22"/>
          <w:lang w:eastAsia="en-US"/>
        </w:rPr>
        <w:t>»</w:t>
      </w:r>
      <w:r w:rsidR="00703D0B" w:rsidRPr="00DB2197">
        <w:rPr>
          <w:rFonts w:eastAsia="Calibri"/>
          <w:sz w:val="22"/>
          <w:szCs w:val="22"/>
          <w:lang w:eastAsia="en-US"/>
        </w:rPr>
        <w:t xml:space="preserve"> Потребителя </w:t>
      </w:r>
      <w:r w:rsidR="00CE2D50" w:rsidRPr="00DB2197">
        <w:rPr>
          <w:rFonts w:eastAsia="Calibri"/>
          <w:sz w:val="22"/>
          <w:szCs w:val="22"/>
          <w:lang w:eastAsia="en-US"/>
        </w:rPr>
        <w:t>(при наличии).</w:t>
      </w:r>
    </w:p>
    <w:p w:rsidR="00703D0B" w:rsidRPr="00DB2197" w:rsidRDefault="00703D0B" w:rsidP="00CE2D50">
      <w:pPr>
        <w:widowControl w:val="0"/>
        <w:shd w:val="clear" w:color="auto" w:fill="FFFFFF"/>
        <w:autoSpaceDE w:val="0"/>
        <w:autoSpaceDN w:val="0"/>
        <w:adjustRightInd w:val="0"/>
        <w:ind w:firstLine="710"/>
        <w:jc w:val="both"/>
        <w:rPr>
          <w:rFonts w:eastAsia="Calibri"/>
          <w:sz w:val="22"/>
          <w:szCs w:val="22"/>
          <w:lang w:eastAsia="en-US"/>
        </w:rPr>
      </w:pPr>
      <w:r w:rsidRPr="00DB2197">
        <w:rPr>
          <w:rFonts w:eastAsia="Calibri"/>
          <w:sz w:val="22"/>
          <w:szCs w:val="22"/>
          <w:lang w:eastAsia="en-US"/>
        </w:rPr>
        <w:t>Неполучение Потребителем платежных документов не освобождает его от обязательств по оплате потребленной электрической энергии в сроки, установленные настоящим контрактом.</w:t>
      </w:r>
    </w:p>
    <w:p w:rsidR="000A5BFF" w:rsidRPr="00DB2197" w:rsidRDefault="000A5BFF" w:rsidP="00CE2D50">
      <w:pPr>
        <w:widowControl w:val="0"/>
        <w:shd w:val="clear" w:color="auto" w:fill="FFFFFF"/>
        <w:autoSpaceDE w:val="0"/>
        <w:autoSpaceDN w:val="0"/>
        <w:adjustRightInd w:val="0"/>
        <w:ind w:firstLine="710"/>
        <w:jc w:val="both"/>
        <w:rPr>
          <w:sz w:val="22"/>
          <w:szCs w:val="22"/>
        </w:rPr>
      </w:pPr>
      <w:r w:rsidRPr="00DB2197">
        <w:rPr>
          <w:sz w:val="22"/>
          <w:szCs w:val="22"/>
        </w:rPr>
        <w:t>Стороны допускают возможность оформления и обмена документами о приемке приобретенной электрической энергии (мощности) в форме электронных документов, подписанных электронной подписью в единой информационной системе в сфере закупок (ЕИС).</w:t>
      </w:r>
    </w:p>
    <w:p w:rsidR="002D18BA" w:rsidRPr="00DB2197" w:rsidRDefault="002D18BA" w:rsidP="00CE2D50">
      <w:pPr>
        <w:pStyle w:val="a5"/>
        <w:widowControl w:val="0"/>
        <w:numPr>
          <w:ilvl w:val="0"/>
          <w:numId w:val="9"/>
        </w:numPr>
        <w:shd w:val="clear" w:color="auto" w:fill="FFFFFF"/>
        <w:tabs>
          <w:tab w:val="left" w:pos="-3119"/>
          <w:tab w:val="left" w:pos="751"/>
          <w:tab w:val="left" w:pos="1276"/>
        </w:tabs>
        <w:autoSpaceDE w:val="0"/>
        <w:autoSpaceDN w:val="0"/>
        <w:adjustRightInd w:val="0"/>
        <w:ind w:left="0" w:firstLine="710"/>
        <w:contextualSpacing w:val="0"/>
        <w:jc w:val="both"/>
        <w:rPr>
          <w:vanish/>
          <w:sz w:val="22"/>
          <w:szCs w:val="22"/>
        </w:rPr>
      </w:pPr>
    </w:p>
    <w:p w:rsidR="002D18BA" w:rsidRPr="00DB2197" w:rsidRDefault="002D18BA" w:rsidP="00CE2D50">
      <w:pPr>
        <w:pStyle w:val="a5"/>
        <w:widowControl w:val="0"/>
        <w:numPr>
          <w:ilvl w:val="1"/>
          <w:numId w:val="9"/>
        </w:numPr>
        <w:shd w:val="clear" w:color="auto" w:fill="FFFFFF"/>
        <w:tabs>
          <w:tab w:val="left" w:pos="-3119"/>
          <w:tab w:val="left" w:pos="751"/>
          <w:tab w:val="left" w:pos="1276"/>
        </w:tabs>
        <w:autoSpaceDE w:val="0"/>
        <w:autoSpaceDN w:val="0"/>
        <w:adjustRightInd w:val="0"/>
        <w:ind w:left="0" w:firstLine="710"/>
        <w:contextualSpacing w:val="0"/>
        <w:jc w:val="both"/>
        <w:rPr>
          <w:vanish/>
          <w:sz w:val="22"/>
          <w:szCs w:val="22"/>
        </w:rPr>
      </w:pPr>
    </w:p>
    <w:p w:rsidR="002D18BA" w:rsidRPr="00DB2197" w:rsidRDefault="002D18BA" w:rsidP="00CE2D50">
      <w:pPr>
        <w:pStyle w:val="a5"/>
        <w:widowControl w:val="0"/>
        <w:numPr>
          <w:ilvl w:val="1"/>
          <w:numId w:val="9"/>
        </w:numPr>
        <w:shd w:val="clear" w:color="auto" w:fill="FFFFFF"/>
        <w:tabs>
          <w:tab w:val="left" w:pos="-3119"/>
          <w:tab w:val="left" w:pos="751"/>
          <w:tab w:val="left" w:pos="1276"/>
        </w:tabs>
        <w:autoSpaceDE w:val="0"/>
        <w:autoSpaceDN w:val="0"/>
        <w:adjustRightInd w:val="0"/>
        <w:ind w:left="0" w:firstLine="710"/>
        <w:contextualSpacing w:val="0"/>
        <w:jc w:val="both"/>
        <w:rPr>
          <w:vanish/>
          <w:sz w:val="22"/>
          <w:szCs w:val="22"/>
        </w:rPr>
      </w:pPr>
    </w:p>
    <w:p w:rsidR="002D18BA" w:rsidRPr="00DB2197" w:rsidRDefault="002D18BA" w:rsidP="00CE2D50">
      <w:pPr>
        <w:pStyle w:val="a5"/>
        <w:widowControl w:val="0"/>
        <w:numPr>
          <w:ilvl w:val="1"/>
          <w:numId w:val="9"/>
        </w:numPr>
        <w:shd w:val="clear" w:color="auto" w:fill="FFFFFF"/>
        <w:tabs>
          <w:tab w:val="left" w:pos="-3119"/>
          <w:tab w:val="left" w:pos="751"/>
          <w:tab w:val="left" w:pos="1276"/>
        </w:tabs>
        <w:autoSpaceDE w:val="0"/>
        <w:autoSpaceDN w:val="0"/>
        <w:adjustRightInd w:val="0"/>
        <w:ind w:left="0" w:firstLine="710"/>
        <w:contextualSpacing w:val="0"/>
        <w:jc w:val="both"/>
        <w:rPr>
          <w:vanish/>
          <w:sz w:val="22"/>
          <w:szCs w:val="22"/>
        </w:rPr>
      </w:pPr>
    </w:p>
    <w:p w:rsidR="002D18BA" w:rsidRPr="00DB2197" w:rsidRDefault="002D18BA" w:rsidP="00CE2D50">
      <w:pPr>
        <w:pStyle w:val="a5"/>
        <w:widowControl w:val="0"/>
        <w:numPr>
          <w:ilvl w:val="1"/>
          <w:numId w:val="9"/>
        </w:numPr>
        <w:shd w:val="clear" w:color="auto" w:fill="FFFFFF"/>
        <w:tabs>
          <w:tab w:val="left" w:pos="-3119"/>
          <w:tab w:val="left" w:pos="751"/>
          <w:tab w:val="left" w:pos="1276"/>
        </w:tabs>
        <w:autoSpaceDE w:val="0"/>
        <w:autoSpaceDN w:val="0"/>
        <w:adjustRightInd w:val="0"/>
        <w:ind w:left="0" w:firstLine="710"/>
        <w:contextualSpacing w:val="0"/>
        <w:jc w:val="both"/>
        <w:rPr>
          <w:vanish/>
          <w:sz w:val="22"/>
          <w:szCs w:val="22"/>
        </w:rPr>
      </w:pPr>
    </w:p>
    <w:p w:rsidR="002D18BA" w:rsidRPr="00DB2197" w:rsidRDefault="002D18BA" w:rsidP="00CE2D50">
      <w:pPr>
        <w:pStyle w:val="a5"/>
        <w:widowControl w:val="0"/>
        <w:numPr>
          <w:ilvl w:val="1"/>
          <w:numId w:val="9"/>
        </w:numPr>
        <w:shd w:val="clear" w:color="auto" w:fill="FFFFFF"/>
        <w:tabs>
          <w:tab w:val="left" w:pos="-3119"/>
          <w:tab w:val="left" w:pos="751"/>
          <w:tab w:val="left" w:pos="1276"/>
        </w:tabs>
        <w:autoSpaceDE w:val="0"/>
        <w:autoSpaceDN w:val="0"/>
        <w:adjustRightInd w:val="0"/>
        <w:ind w:left="0" w:firstLine="710"/>
        <w:contextualSpacing w:val="0"/>
        <w:jc w:val="both"/>
        <w:rPr>
          <w:vanish/>
          <w:sz w:val="22"/>
          <w:szCs w:val="22"/>
        </w:rPr>
      </w:pPr>
    </w:p>
    <w:p w:rsidR="0090601A" w:rsidRPr="00DB2197" w:rsidRDefault="0090601A" w:rsidP="0090601A">
      <w:pPr>
        <w:widowControl w:val="0"/>
        <w:numPr>
          <w:ilvl w:val="1"/>
          <w:numId w:val="9"/>
        </w:numPr>
        <w:shd w:val="clear" w:color="auto" w:fill="FFFFFF"/>
        <w:tabs>
          <w:tab w:val="left" w:pos="-3119"/>
          <w:tab w:val="left" w:pos="751"/>
          <w:tab w:val="left" w:pos="1276"/>
        </w:tabs>
        <w:autoSpaceDE w:val="0"/>
        <w:autoSpaceDN w:val="0"/>
        <w:adjustRightInd w:val="0"/>
        <w:ind w:left="0" w:firstLine="709"/>
        <w:jc w:val="both"/>
        <w:rPr>
          <w:sz w:val="22"/>
          <w:szCs w:val="22"/>
        </w:rPr>
      </w:pPr>
      <w:r w:rsidRPr="00DB2197">
        <w:rPr>
          <w:sz w:val="22"/>
          <w:szCs w:val="22"/>
        </w:rPr>
        <w:t xml:space="preserve">Обнаружение ошибки в платежном документе и направление Поставщику соответствующего заявления не освобождает Потребителя от обязанности оплатить платежный документ в установленный срок в неоспариваемой части. В остальной части оплата производится в течение 3 рабочих дней с момента получения исправленных документов. Об обнаружении ошибки Потребитель обязан уведомить Поставщика в течение 3 рабочих дней. </w:t>
      </w:r>
    </w:p>
    <w:p w:rsidR="00CE2D50" w:rsidRPr="00DB2197" w:rsidRDefault="0090601A" w:rsidP="0090601A">
      <w:pPr>
        <w:widowControl w:val="0"/>
        <w:numPr>
          <w:ilvl w:val="1"/>
          <w:numId w:val="9"/>
        </w:numPr>
        <w:shd w:val="clear" w:color="auto" w:fill="FFFFFF"/>
        <w:tabs>
          <w:tab w:val="left" w:pos="-3119"/>
          <w:tab w:val="left" w:pos="751"/>
          <w:tab w:val="left" w:pos="1276"/>
        </w:tabs>
        <w:autoSpaceDE w:val="0"/>
        <w:autoSpaceDN w:val="0"/>
        <w:adjustRightInd w:val="0"/>
        <w:ind w:left="0" w:firstLine="709"/>
        <w:jc w:val="both"/>
        <w:rPr>
          <w:sz w:val="22"/>
          <w:szCs w:val="22"/>
        </w:rPr>
      </w:pPr>
      <w:proofErr w:type="gramStart"/>
      <w:r w:rsidRPr="00DB2197">
        <w:rPr>
          <w:sz w:val="22"/>
          <w:szCs w:val="22"/>
        </w:rPr>
        <w:t>При изменении стоимости электрической энергии (мощности) в случае изменения цены (тарифа) и (или) уточнения количества (объема) электрической энергии (мощности) Поставщик оформляет корректировочный счет-фактуру в порядке, предусмотренном действующим законодательством, новую накладную взамен ранее выданной и счёт.</w:t>
      </w:r>
      <w:proofErr w:type="gramEnd"/>
    </w:p>
    <w:p w:rsidR="0090601A" w:rsidRPr="00DB2197" w:rsidRDefault="0090601A" w:rsidP="0090601A">
      <w:pPr>
        <w:widowControl w:val="0"/>
        <w:shd w:val="clear" w:color="auto" w:fill="FFFFFF"/>
        <w:tabs>
          <w:tab w:val="left" w:pos="-3119"/>
          <w:tab w:val="left" w:pos="751"/>
          <w:tab w:val="left" w:pos="1276"/>
        </w:tabs>
        <w:autoSpaceDE w:val="0"/>
        <w:autoSpaceDN w:val="0"/>
        <w:adjustRightInd w:val="0"/>
        <w:ind w:firstLine="710"/>
        <w:jc w:val="both"/>
        <w:rPr>
          <w:sz w:val="22"/>
          <w:szCs w:val="22"/>
        </w:rPr>
      </w:pPr>
      <w:proofErr w:type="gramStart"/>
      <w:r w:rsidRPr="00DB2197">
        <w:rPr>
          <w:sz w:val="22"/>
          <w:szCs w:val="22"/>
        </w:rPr>
        <w:t>В случае если изменения произошли в результате исправления технической ошибки, возникшей в результате неправильного ввода данных о цене и (или) объеме электрической энергии (мощности) в информационные системы, используемые для ведения бухгалтерского и налогового учёта, или в связи с арифметической ошибкой Поставщика, в этом случае Поставщик вносит соответствующие исправления в ранее выставленный счет-фактуру и накладную.</w:t>
      </w:r>
      <w:proofErr w:type="gramEnd"/>
    </w:p>
    <w:p w:rsidR="00CE2D50" w:rsidRPr="00DB2197" w:rsidRDefault="0090601A" w:rsidP="0090601A">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ab/>
        <w:t>Выставление Поставщиком указанных документов признается надлежащим уведомлением Потребителя об изменении стоимости поставленной электрической энергии (мощности).</w:t>
      </w:r>
    </w:p>
    <w:p w:rsidR="00CE2D50" w:rsidRPr="00DB2197" w:rsidRDefault="00CE2D50" w:rsidP="00CE2D50">
      <w:pPr>
        <w:widowControl w:val="0"/>
        <w:numPr>
          <w:ilvl w:val="1"/>
          <w:numId w:val="9"/>
        </w:numPr>
        <w:shd w:val="clear" w:color="auto" w:fill="FFFFFF"/>
        <w:tabs>
          <w:tab w:val="left" w:pos="-3119"/>
          <w:tab w:val="left" w:pos="751"/>
          <w:tab w:val="left" w:pos="1276"/>
        </w:tabs>
        <w:autoSpaceDE w:val="0"/>
        <w:autoSpaceDN w:val="0"/>
        <w:adjustRightInd w:val="0"/>
        <w:ind w:left="0" w:firstLine="710"/>
        <w:jc w:val="both"/>
        <w:rPr>
          <w:sz w:val="22"/>
          <w:szCs w:val="22"/>
        </w:rPr>
      </w:pPr>
      <w:r w:rsidRPr="00DB2197">
        <w:rPr>
          <w:sz w:val="22"/>
          <w:szCs w:val="22"/>
        </w:rPr>
        <w:tab/>
        <w:t>При проведении оплаты по настоящему контракту Потребитель обязан обеспечить отражение в платежном документе информации о:</w:t>
      </w:r>
    </w:p>
    <w:p w:rsidR="00CE2D50" w:rsidRPr="00DB2197" w:rsidRDefault="00CE2D50" w:rsidP="00CE2D50">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 xml:space="preserve">- </w:t>
      </w:r>
      <w:proofErr w:type="gramStart"/>
      <w:r w:rsidRPr="00DB2197">
        <w:rPr>
          <w:sz w:val="22"/>
          <w:szCs w:val="22"/>
        </w:rPr>
        <w:t>реквизитах</w:t>
      </w:r>
      <w:proofErr w:type="gramEnd"/>
      <w:r w:rsidRPr="00DB2197">
        <w:rPr>
          <w:sz w:val="22"/>
          <w:szCs w:val="22"/>
        </w:rPr>
        <w:t xml:space="preserve"> настоящего контракта,</w:t>
      </w:r>
    </w:p>
    <w:p w:rsidR="00CE2D50" w:rsidRPr="00DB2197" w:rsidRDefault="00CE2D50" w:rsidP="00CE2D50">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 xml:space="preserve">- </w:t>
      </w:r>
      <w:proofErr w:type="gramStart"/>
      <w:r w:rsidRPr="00DB2197">
        <w:rPr>
          <w:sz w:val="22"/>
          <w:szCs w:val="22"/>
        </w:rPr>
        <w:t>периоде</w:t>
      </w:r>
      <w:proofErr w:type="gramEnd"/>
      <w:r w:rsidRPr="00DB2197">
        <w:rPr>
          <w:sz w:val="22"/>
          <w:szCs w:val="22"/>
        </w:rPr>
        <w:t xml:space="preserve"> (месяц, год), за который производится оплата,</w:t>
      </w:r>
    </w:p>
    <w:p w:rsidR="00CE2D50" w:rsidRPr="00DB2197" w:rsidRDefault="00CE2D50" w:rsidP="00CE2D50">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 xml:space="preserve">- </w:t>
      </w:r>
      <w:proofErr w:type="gramStart"/>
      <w:r w:rsidRPr="00DB2197">
        <w:rPr>
          <w:sz w:val="22"/>
          <w:szCs w:val="22"/>
        </w:rPr>
        <w:t>назначении</w:t>
      </w:r>
      <w:proofErr w:type="gramEnd"/>
      <w:r w:rsidRPr="00DB2197">
        <w:rPr>
          <w:sz w:val="22"/>
          <w:szCs w:val="22"/>
        </w:rPr>
        <w:t xml:space="preserve"> платежа (расчет за электрическую энергию (мощность), авансовый платеж,  неустойка, иное). </w:t>
      </w:r>
    </w:p>
    <w:p w:rsidR="00CE2D50" w:rsidRPr="00DB2197" w:rsidRDefault="00CE2D50" w:rsidP="00CE2D50">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Изменение периода и назначения проведенного платежа по истечении 10 (десяти) календарных дней с момента исполнения обязательства по оплате допускается только по согласованию сторон.</w:t>
      </w:r>
    </w:p>
    <w:p w:rsidR="00CE2D50" w:rsidRPr="00DB2197" w:rsidRDefault="0090601A" w:rsidP="0090601A">
      <w:pPr>
        <w:widowControl w:val="0"/>
        <w:numPr>
          <w:ilvl w:val="1"/>
          <w:numId w:val="9"/>
        </w:numPr>
        <w:shd w:val="clear" w:color="auto" w:fill="FFFFFF"/>
        <w:tabs>
          <w:tab w:val="left" w:pos="-3119"/>
          <w:tab w:val="left" w:pos="751"/>
          <w:tab w:val="left" w:pos="1276"/>
        </w:tabs>
        <w:autoSpaceDE w:val="0"/>
        <w:autoSpaceDN w:val="0"/>
        <w:adjustRightInd w:val="0"/>
        <w:ind w:left="0" w:firstLine="710"/>
        <w:jc w:val="both"/>
        <w:rPr>
          <w:sz w:val="22"/>
          <w:szCs w:val="22"/>
        </w:rPr>
      </w:pPr>
      <w:proofErr w:type="gramStart"/>
      <w:r w:rsidRPr="00DB2197">
        <w:rPr>
          <w:sz w:val="22"/>
          <w:szCs w:val="22"/>
        </w:rPr>
        <w:t>При поступлении денежных средств Потребителя на счет Поставщика без указания назначения платежа или при поступлении денежных средств Потребителя на счет Поставщика с указанием в качестве назначения платежа периода, задолженности за который у Потребителя не имеется, поступивший платеж (часть платежа в размере превышения) засчитывается в счет оплаты задолженности Потребителя по нас</w:t>
      </w:r>
      <w:r w:rsidR="00E519C6" w:rsidRPr="00DB2197">
        <w:rPr>
          <w:sz w:val="22"/>
          <w:szCs w:val="22"/>
        </w:rPr>
        <w:t>тоящему конт</w:t>
      </w:r>
      <w:r w:rsidRPr="00DB2197">
        <w:rPr>
          <w:sz w:val="22"/>
          <w:szCs w:val="22"/>
        </w:rPr>
        <w:t>ракту за прошлые периоды платежей, начиная с наиболее ранней из</w:t>
      </w:r>
      <w:proofErr w:type="gramEnd"/>
      <w:r w:rsidRPr="00DB2197">
        <w:rPr>
          <w:sz w:val="22"/>
          <w:szCs w:val="22"/>
        </w:rPr>
        <w:t xml:space="preserve"> дат её возникновения (за исключением задолженности, по которой достигнуто соглашение о  реструктуризации, и задолженности, в отношении которой вынесено судебное решение о её взыскании).</w:t>
      </w:r>
    </w:p>
    <w:p w:rsidR="00CE2D50" w:rsidRPr="00DB2197" w:rsidRDefault="00CE2D50" w:rsidP="00CE2D50">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В случаях, когда такая задолженность отсутствует, сумма поступившего платежа засчитывается в счет оплаты следующего периода поставки.</w:t>
      </w:r>
    </w:p>
    <w:p w:rsidR="00CE2D50" w:rsidRPr="00DB2197" w:rsidRDefault="00CE2D50" w:rsidP="0090601A">
      <w:pPr>
        <w:widowControl w:val="0"/>
        <w:numPr>
          <w:ilvl w:val="1"/>
          <w:numId w:val="9"/>
        </w:numPr>
        <w:shd w:val="clear" w:color="auto" w:fill="FFFFFF"/>
        <w:tabs>
          <w:tab w:val="left" w:pos="-3119"/>
          <w:tab w:val="left" w:pos="751"/>
          <w:tab w:val="left" w:pos="1276"/>
        </w:tabs>
        <w:autoSpaceDE w:val="0"/>
        <w:autoSpaceDN w:val="0"/>
        <w:adjustRightInd w:val="0"/>
        <w:ind w:left="0" w:firstLine="710"/>
        <w:jc w:val="both"/>
        <w:rPr>
          <w:sz w:val="22"/>
          <w:szCs w:val="22"/>
        </w:rPr>
      </w:pPr>
      <w:r w:rsidRPr="00DB2197">
        <w:rPr>
          <w:sz w:val="22"/>
          <w:szCs w:val="22"/>
        </w:rPr>
        <w:tab/>
      </w:r>
      <w:proofErr w:type="gramStart"/>
      <w:r w:rsidR="0090601A" w:rsidRPr="00DB2197">
        <w:rPr>
          <w:sz w:val="22"/>
          <w:szCs w:val="22"/>
        </w:rPr>
        <w:t>В случае непогашения  Потребителем, категория которого не предусмотрена Приложением к Правилам полного и (или) частичного ограничения режима потребления электрической энергии, задолженности за поставленную электрическую энергию по контракту в течение 10 рабочих дней с даты её возникновения,  Поставщик вправе направить в адрес Потребителя письменное уведомление об обязанности предоставить обеспечение исполнения обязательств по оплате электрической энергии (мощности) способом, позволяющим подтвердить факт и</w:t>
      </w:r>
      <w:proofErr w:type="gramEnd"/>
      <w:r w:rsidR="0090601A" w:rsidRPr="00DB2197">
        <w:rPr>
          <w:sz w:val="22"/>
          <w:szCs w:val="22"/>
        </w:rPr>
        <w:t xml:space="preserve"> дату </w:t>
      </w:r>
      <w:r w:rsidR="0090601A" w:rsidRPr="00DB2197">
        <w:rPr>
          <w:sz w:val="22"/>
          <w:szCs w:val="22"/>
        </w:rPr>
        <w:lastRenderedPageBreak/>
        <w:t>получения уведомления.</w:t>
      </w:r>
    </w:p>
    <w:p w:rsidR="0090601A" w:rsidRPr="00DB2197" w:rsidRDefault="0090601A" w:rsidP="0090601A">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Уведомление должно содержать следующую информацию: размер задолженности потребителя, послуживший основанием для предъявления требования о предоставлении обеспечения исполнения обязательств; величину обеспечения исполнения обязательств по оплате электрической энергии (мощности), подлежащего предоставлению Потребителем Поставщику; срок, на который должно быть предоставлено обеспечение исполнения обязательств; срок, в течение которого необходимо предоставить обеспечение исполнения обязательств.</w:t>
      </w:r>
    </w:p>
    <w:p w:rsidR="0090601A" w:rsidRPr="00DB2197" w:rsidRDefault="0090601A" w:rsidP="0090601A">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Величина обеспечения исполнения обязательств по оплате электрической энергии (мощности), не может превышать размер задолженности Потребителя по оплате электрической энергии (мощности), послуживший основанием для предъявления к нему требования о предоставлении обеспечения исполнения обязательств.</w:t>
      </w:r>
    </w:p>
    <w:p w:rsidR="0090601A" w:rsidRPr="00DB2197" w:rsidRDefault="0090601A" w:rsidP="0090601A">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Потребителем по согласованию с Поставщиком могут быть предоставлены следующие виды гарантий: залог, поручительство, банковская гарантия исполнения обязательств,   государственная или муниципальная гарантия.</w:t>
      </w:r>
    </w:p>
    <w:p w:rsidR="00703D0B" w:rsidRPr="00DB2197" w:rsidRDefault="0090601A" w:rsidP="0090601A">
      <w:pPr>
        <w:widowControl w:val="0"/>
        <w:shd w:val="clear" w:color="auto" w:fill="FFFFFF"/>
        <w:tabs>
          <w:tab w:val="left" w:pos="-3119"/>
          <w:tab w:val="left" w:pos="751"/>
          <w:tab w:val="left" w:pos="1276"/>
        </w:tabs>
        <w:autoSpaceDE w:val="0"/>
        <w:autoSpaceDN w:val="0"/>
        <w:adjustRightInd w:val="0"/>
        <w:ind w:firstLine="710"/>
        <w:jc w:val="both"/>
        <w:rPr>
          <w:sz w:val="22"/>
          <w:szCs w:val="22"/>
        </w:rPr>
      </w:pPr>
      <w:r w:rsidRPr="00DB2197">
        <w:rPr>
          <w:sz w:val="22"/>
          <w:szCs w:val="22"/>
        </w:rPr>
        <w:t xml:space="preserve">Потребитель обязан предоставить Поставщику обеспечение исполнения обязательств по оплате электрической энергии (мощности), согласованное с Поставщиком, в течение 10 рабочих дней </w:t>
      </w:r>
      <w:proofErr w:type="gramStart"/>
      <w:r w:rsidRPr="00DB2197">
        <w:rPr>
          <w:sz w:val="22"/>
          <w:szCs w:val="22"/>
        </w:rPr>
        <w:t>с даты получения</w:t>
      </w:r>
      <w:proofErr w:type="gramEnd"/>
      <w:r w:rsidRPr="00DB2197">
        <w:rPr>
          <w:sz w:val="22"/>
          <w:szCs w:val="22"/>
        </w:rPr>
        <w:t xml:space="preserve"> письменного уведомления.</w:t>
      </w:r>
    </w:p>
    <w:p w:rsidR="00F81319" w:rsidRPr="00DB2197" w:rsidRDefault="00F81319" w:rsidP="00F81319">
      <w:pPr>
        <w:pStyle w:val="a5"/>
        <w:ind w:left="1070"/>
        <w:rPr>
          <w:sz w:val="22"/>
          <w:szCs w:val="22"/>
        </w:rPr>
      </w:pPr>
    </w:p>
    <w:p w:rsidR="00504292" w:rsidRPr="00DB2197" w:rsidRDefault="00703D0B" w:rsidP="00504292">
      <w:pPr>
        <w:numPr>
          <w:ilvl w:val="0"/>
          <w:numId w:val="2"/>
        </w:numPr>
        <w:jc w:val="center"/>
        <w:rPr>
          <w:sz w:val="22"/>
          <w:szCs w:val="22"/>
        </w:rPr>
      </w:pPr>
      <w:r w:rsidRPr="00DB2197">
        <w:rPr>
          <w:b/>
          <w:sz w:val="22"/>
          <w:szCs w:val="22"/>
        </w:rPr>
        <w:t>Порядок ограничения режима потребления</w:t>
      </w:r>
    </w:p>
    <w:p w:rsidR="006B0F95" w:rsidRPr="00DB2197" w:rsidRDefault="006B0F95" w:rsidP="006B0F95">
      <w:pPr>
        <w:numPr>
          <w:ilvl w:val="1"/>
          <w:numId w:val="17"/>
        </w:numPr>
        <w:jc w:val="both"/>
        <w:rPr>
          <w:sz w:val="22"/>
          <w:szCs w:val="22"/>
        </w:rPr>
      </w:pPr>
      <w:r w:rsidRPr="00DB2197">
        <w:rPr>
          <w:sz w:val="22"/>
          <w:szCs w:val="22"/>
        </w:rPr>
        <w:t xml:space="preserve">Ограничение режима потребления электрической энергии </w:t>
      </w:r>
      <w:proofErr w:type="spellStart"/>
      <w:r w:rsidRPr="00DB2197">
        <w:rPr>
          <w:sz w:val="22"/>
          <w:szCs w:val="22"/>
        </w:rPr>
        <w:t>энергопринимающими</w:t>
      </w:r>
      <w:proofErr w:type="spellEnd"/>
      <w:r w:rsidRPr="00DB2197">
        <w:rPr>
          <w:sz w:val="22"/>
          <w:szCs w:val="22"/>
        </w:rPr>
        <w:t xml:space="preserve"> устройствами и (или) объектами электроэнергетики Потребителя вводится при наступлении обстоятельств, указанных в Правилах полного и (или) частичного ограничения режима потребления электрической энергии (далее по тексту настоящего раздела – Правила).</w:t>
      </w:r>
    </w:p>
    <w:p w:rsidR="006B0F95" w:rsidRPr="00DB2197" w:rsidRDefault="006B0F95" w:rsidP="006B0F95">
      <w:pPr>
        <w:numPr>
          <w:ilvl w:val="1"/>
          <w:numId w:val="17"/>
        </w:numPr>
        <w:jc w:val="both"/>
        <w:rPr>
          <w:sz w:val="22"/>
          <w:szCs w:val="22"/>
        </w:rPr>
      </w:pPr>
      <w:r w:rsidRPr="00DB2197">
        <w:rPr>
          <w:sz w:val="22"/>
          <w:szCs w:val="22"/>
        </w:rPr>
        <w:t xml:space="preserve">Ограничение режима потребления электрической энергии вводится в порядке, предусмотренном Правилами. </w:t>
      </w:r>
    </w:p>
    <w:p w:rsidR="00891090" w:rsidRPr="00DB2197" w:rsidRDefault="006B0F95" w:rsidP="006B0F95">
      <w:pPr>
        <w:numPr>
          <w:ilvl w:val="1"/>
          <w:numId w:val="17"/>
        </w:numPr>
        <w:jc w:val="both"/>
        <w:rPr>
          <w:sz w:val="22"/>
          <w:szCs w:val="22"/>
        </w:rPr>
      </w:pPr>
      <w:r w:rsidRPr="00DB2197">
        <w:rPr>
          <w:sz w:val="22"/>
          <w:szCs w:val="22"/>
        </w:rPr>
        <w:t>Инициатором  введения ограничения, т.е. лицом, по инициативе которого в соответствии с Правилами вводится ограничение режима потребления, может выступать</w:t>
      </w:r>
      <w:r w:rsidR="00891090" w:rsidRPr="00DB2197">
        <w:rPr>
          <w:sz w:val="22"/>
          <w:szCs w:val="22"/>
        </w:rPr>
        <w:t>:</w:t>
      </w:r>
    </w:p>
    <w:p w:rsidR="006B0F95" w:rsidRPr="00DB2197" w:rsidRDefault="006B0F95" w:rsidP="006B0F95">
      <w:pPr>
        <w:ind w:left="-10" w:firstLine="720"/>
        <w:jc w:val="both"/>
        <w:rPr>
          <w:sz w:val="22"/>
          <w:szCs w:val="22"/>
        </w:rPr>
      </w:pPr>
      <w:r w:rsidRPr="00DB2197">
        <w:rPr>
          <w:sz w:val="22"/>
          <w:szCs w:val="22"/>
        </w:rPr>
        <w:t>а) поставщик;</w:t>
      </w:r>
    </w:p>
    <w:p w:rsidR="006B0F95" w:rsidRPr="00DB2197" w:rsidRDefault="006B0F95" w:rsidP="006B0F95">
      <w:pPr>
        <w:ind w:left="-10" w:firstLine="720"/>
        <w:jc w:val="both"/>
        <w:rPr>
          <w:sz w:val="22"/>
          <w:szCs w:val="22"/>
        </w:rPr>
      </w:pPr>
      <w:r w:rsidRPr="00DB2197">
        <w:rPr>
          <w:sz w:val="22"/>
          <w:szCs w:val="22"/>
        </w:rPr>
        <w:t>б) сетевая организация;</w:t>
      </w:r>
    </w:p>
    <w:p w:rsidR="006B0F95" w:rsidRPr="00DB2197" w:rsidRDefault="006B0F95" w:rsidP="006B0F95">
      <w:pPr>
        <w:ind w:left="-10" w:firstLine="720"/>
        <w:jc w:val="both"/>
        <w:rPr>
          <w:sz w:val="22"/>
          <w:szCs w:val="22"/>
        </w:rPr>
      </w:pPr>
      <w:r w:rsidRPr="00DB2197">
        <w:rPr>
          <w:sz w:val="22"/>
          <w:szCs w:val="22"/>
        </w:rPr>
        <w:t xml:space="preserve">в) лицо, владеющее  </w:t>
      </w:r>
      <w:proofErr w:type="spellStart"/>
      <w:r w:rsidRPr="00DB2197">
        <w:rPr>
          <w:sz w:val="22"/>
          <w:szCs w:val="22"/>
        </w:rPr>
        <w:t>энергопринимающим</w:t>
      </w:r>
      <w:proofErr w:type="spellEnd"/>
      <w:r w:rsidRPr="00DB2197">
        <w:rPr>
          <w:sz w:val="22"/>
          <w:szCs w:val="22"/>
        </w:rPr>
        <w:t xml:space="preserve"> устройствам и (или) объектам электроэнергетики, к которым технологически присоединены (в случае отсутствия надлежащего технологического присоединения - непосредственно присоединены) </w:t>
      </w:r>
      <w:proofErr w:type="spellStart"/>
      <w:r w:rsidRPr="00DB2197">
        <w:rPr>
          <w:sz w:val="22"/>
          <w:szCs w:val="22"/>
        </w:rPr>
        <w:t>энергопринимающие</w:t>
      </w:r>
      <w:proofErr w:type="spellEnd"/>
      <w:r w:rsidRPr="00DB2197">
        <w:rPr>
          <w:sz w:val="22"/>
          <w:szCs w:val="22"/>
        </w:rPr>
        <w:t xml:space="preserve"> устройства и (или) объекты электроэнергетики потребителя;</w:t>
      </w:r>
    </w:p>
    <w:p w:rsidR="00891090" w:rsidRPr="00DB2197" w:rsidRDefault="006B0F95" w:rsidP="006B0F95">
      <w:pPr>
        <w:ind w:left="-10" w:firstLine="720"/>
        <w:jc w:val="both"/>
        <w:rPr>
          <w:sz w:val="22"/>
          <w:szCs w:val="22"/>
        </w:rPr>
      </w:pPr>
      <w:r w:rsidRPr="00DB2197">
        <w:rPr>
          <w:sz w:val="22"/>
          <w:szCs w:val="22"/>
        </w:rPr>
        <w:t>г) потребитель, в случае отсутствия у него технической возможности самостоятельного ограничения режима потребления.</w:t>
      </w:r>
    </w:p>
    <w:p w:rsidR="00891090" w:rsidRPr="00DB2197" w:rsidRDefault="00891090" w:rsidP="006B0F95">
      <w:pPr>
        <w:numPr>
          <w:ilvl w:val="1"/>
          <w:numId w:val="17"/>
        </w:numPr>
        <w:jc w:val="both"/>
        <w:rPr>
          <w:sz w:val="22"/>
          <w:szCs w:val="22"/>
        </w:rPr>
      </w:pPr>
      <w:r w:rsidRPr="00DB2197">
        <w:rPr>
          <w:sz w:val="22"/>
          <w:szCs w:val="22"/>
        </w:rPr>
        <w:t xml:space="preserve">Уведомления о введении ограничения, инициированного Поставщиком, могут быть направлены Потребителю по выбору Поставщика: </w:t>
      </w:r>
    </w:p>
    <w:p w:rsidR="006B0F95" w:rsidRPr="00DB2197" w:rsidRDefault="00891090" w:rsidP="006B0F95">
      <w:pPr>
        <w:ind w:left="-10" w:firstLine="720"/>
        <w:jc w:val="both"/>
        <w:rPr>
          <w:sz w:val="22"/>
          <w:szCs w:val="22"/>
        </w:rPr>
      </w:pPr>
      <w:r w:rsidRPr="00DB2197">
        <w:rPr>
          <w:sz w:val="22"/>
          <w:szCs w:val="22"/>
        </w:rPr>
        <w:t xml:space="preserve">а) </w:t>
      </w:r>
      <w:r w:rsidR="006B0F95" w:rsidRPr="00DB2197">
        <w:rPr>
          <w:sz w:val="22"/>
          <w:szCs w:val="22"/>
        </w:rPr>
        <w:t>одним из способов, указанных в пункте 2.1.4. настоящего контракта;</w:t>
      </w:r>
    </w:p>
    <w:p w:rsidR="006B0F95" w:rsidRPr="00DB2197" w:rsidRDefault="006B0F95" w:rsidP="006B0F95">
      <w:pPr>
        <w:ind w:left="-10" w:firstLine="720"/>
        <w:jc w:val="both"/>
        <w:rPr>
          <w:sz w:val="22"/>
          <w:szCs w:val="22"/>
        </w:rPr>
      </w:pPr>
      <w:r w:rsidRPr="00DB2197">
        <w:rPr>
          <w:sz w:val="22"/>
          <w:szCs w:val="22"/>
        </w:rPr>
        <w:t xml:space="preserve">б) путем вручения представителю Потребителя под расписку с указанием даты вручения и расшифровкой подписи и занимаемой должности лица; </w:t>
      </w:r>
    </w:p>
    <w:p w:rsidR="006B0F95" w:rsidRPr="00DB2197" w:rsidRDefault="006B0F95" w:rsidP="006B0F95">
      <w:pPr>
        <w:ind w:left="-10" w:firstLine="720"/>
        <w:jc w:val="both"/>
        <w:rPr>
          <w:sz w:val="22"/>
          <w:szCs w:val="22"/>
        </w:rPr>
      </w:pPr>
      <w:r w:rsidRPr="00DB2197">
        <w:rPr>
          <w:sz w:val="22"/>
          <w:szCs w:val="22"/>
        </w:rPr>
        <w:t>в) телефонограммой, содержащей указание на Ф.И.О. и должности лиц, передавших и получивших телефонограмму;</w:t>
      </w:r>
    </w:p>
    <w:p w:rsidR="00891090" w:rsidRPr="00DB2197" w:rsidRDefault="006B0F95" w:rsidP="006B0F95">
      <w:pPr>
        <w:ind w:left="-10" w:firstLine="720"/>
        <w:jc w:val="both"/>
        <w:rPr>
          <w:sz w:val="22"/>
          <w:szCs w:val="22"/>
        </w:rPr>
      </w:pPr>
      <w:r w:rsidRPr="00DB2197">
        <w:rPr>
          <w:sz w:val="22"/>
          <w:szCs w:val="22"/>
        </w:rPr>
        <w:t xml:space="preserve">г) посредством публикации на официальном сайте Поставщика в информационно-телекоммуникационной сети </w:t>
      </w:r>
      <w:r w:rsidR="00780849" w:rsidRPr="00DB2197">
        <w:rPr>
          <w:sz w:val="22"/>
          <w:szCs w:val="22"/>
        </w:rPr>
        <w:t>«</w:t>
      </w:r>
      <w:r w:rsidRPr="00DB2197">
        <w:rPr>
          <w:sz w:val="22"/>
          <w:szCs w:val="22"/>
        </w:rPr>
        <w:t>Интернет</w:t>
      </w:r>
      <w:r w:rsidR="00780849" w:rsidRPr="00DB2197">
        <w:rPr>
          <w:sz w:val="22"/>
          <w:szCs w:val="22"/>
        </w:rPr>
        <w:t>»</w:t>
      </w:r>
      <w:r w:rsidRPr="00DB2197">
        <w:rPr>
          <w:sz w:val="22"/>
          <w:szCs w:val="22"/>
        </w:rPr>
        <w:t xml:space="preserve"> www.ulenergo.ru, с момента регистрации сайта в качестве средства массовой информации.</w:t>
      </w:r>
      <w:r w:rsidR="00891090" w:rsidRPr="00DB2197">
        <w:rPr>
          <w:sz w:val="22"/>
          <w:szCs w:val="22"/>
        </w:rPr>
        <w:t xml:space="preserve"> </w:t>
      </w:r>
    </w:p>
    <w:p w:rsidR="00891090" w:rsidRPr="00DB2197" w:rsidRDefault="006B0F95" w:rsidP="006B0F95">
      <w:pPr>
        <w:numPr>
          <w:ilvl w:val="1"/>
          <w:numId w:val="17"/>
        </w:numPr>
        <w:jc w:val="both"/>
        <w:rPr>
          <w:sz w:val="22"/>
          <w:szCs w:val="22"/>
        </w:rPr>
      </w:pPr>
      <w:r w:rsidRPr="00DB2197">
        <w:rPr>
          <w:sz w:val="22"/>
          <w:szCs w:val="22"/>
        </w:rPr>
        <w:t>Возобновление подачи электрической энергии или прекращение процедуры введения ограничения режима потребления, инициированного Поставщиком, с учетом положений пункта 19(2) Правил, осуществляется после устранения Потребителем оснований для введения ограничения режима потребления не позднее чем через 24 часа со времени получения Поставщиком уведомления об устранении Потребителем оснований для введения ограничения режима потребления.</w:t>
      </w:r>
    </w:p>
    <w:p w:rsidR="00891090" w:rsidRPr="00DB2197" w:rsidRDefault="006B0F95" w:rsidP="006B0F95">
      <w:pPr>
        <w:numPr>
          <w:ilvl w:val="1"/>
          <w:numId w:val="17"/>
        </w:numPr>
        <w:jc w:val="both"/>
        <w:rPr>
          <w:sz w:val="22"/>
          <w:szCs w:val="22"/>
        </w:rPr>
      </w:pPr>
      <w:r w:rsidRPr="00DB2197">
        <w:rPr>
          <w:sz w:val="22"/>
          <w:szCs w:val="22"/>
        </w:rPr>
        <w:t>Возобновление подачи электрической энергии может быть осуществлено на основании решения суда в порядке и в сроки, которые указаны в таком решении.</w:t>
      </w:r>
    </w:p>
    <w:p w:rsidR="00891090" w:rsidRPr="00DB2197" w:rsidRDefault="00891090" w:rsidP="006B0F95">
      <w:pPr>
        <w:ind w:left="-10" w:firstLine="720"/>
        <w:jc w:val="both"/>
        <w:rPr>
          <w:sz w:val="22"/>
          <w:szCs w:val="22"/>
        </w:rPr>
      </w:pPr>
      <w:r w:rsidRPr="00DB2197">
        <w:rPr>
          <w:sz w:val="22"/>
          <w:szCs w:val="22"/>
        </w:rPr>
        <w:t>Возобновление подачи электрической энергии также осуществляется в случае признания Поставщиком ограничения режима потребления необоснованным.</w:t>
      </w:r>
    </w:p>
    <w:p w:rsidR="00891090" w:rsidRPr="00DB2197" w:rsidRDefault="006B0F95" w:rsidP="006B0F95">
      <w:pPr>
        <w:numPr>
          <w:ilvl w:val="1"/>
          <w:numId w:val="17"/>
        </w:numPr>
        <w:jc w:val="both"/>
        <w:rPr>
          <w:sz w:val="22"/>
          <w:szCs w:val="22"/>
        </w:rPr>
      </w:pPr>
      <w:proofErr w:type="gramStart"/>
      <w:r w:rsidRPr="00DB2197">
        <w:rPr>
          <w:sz w:val="22"/>
          <w:szCs w:val="22"/>
        </w:rPr>
        <w:t>В случаях, предусмотренных Правилами, Поставщик вправе потребовать в установленном законодательством Российской Федерации порядке с Потребителя  компенсации понесенных расходов, связанных с оплатой действий исполнителя (</w:t>
      </w:r>
      <w:proofErr w:type="spellStart"/>
      <w:r w:rsidRPr="00DB2197">
        <w:rPr>
          <w:sz w:val="22"/>
          <w:szCs w:val="22"/>
        </w:rPr>
        <w:t>субисполнителя</w:t>
      </w:r>
      <w:proofErr w:type="spellEnd"/>
      <w:r w:rsidRPr="00DB2197">
        <w:rPr>
          <w:sz w:val="22"/>
          <w:szCs w:val="22"/>
        </w:rPr>
        <w:t xml:space="preserve">) по введению </w:t>
      </w:r>
      <w:r w:rsidRPr="00DB2197">
        <w:rPr>
          <w:sz w:val="22"/>
          <w:szCs w:val="22"/>
        </w:rPr>
        <w:lastRenderedPageBreak/>
        <w:t>ограничения режима потребления Потребителя и возобновлению подачи электрической энергии, а также с совершением Поставщиком действий, предусмотренных Правилами.</w:t>
      </w:r>
      <w:proofErr w:type="gramEnd"/>
    </w:p>
    <w:p w:rsidR="006B0F95" w:rsidRPr="00DB2197" w:rsidRDefault="006B0F95" w:rsidP="006B0F95">
      <w:pPr>
        <w:ind w:left="-10" w:firstLine="720"/>
        <w:jc w:val="both"/>
        <w:rPr>
          <w:sz w:val="22"/>
          <w:szCs w:val="22"/>
        </w:rPr>
      </w:pPr>
      <w:r w:rsidRPr="00DB2197">
        <w:rPr>
          <w:sz w:val="22"/>
          <w:szCs w:val="22"/>
        </w:rPr>
        <w:t>Поставщик не вправе предъявлять Потребителю требования о компенсации понесенных им расходов,  в случае признания ограничения режима потребления незаконным по решению суда или признания ограничения режима потребления Поставщиком необоснованным, о чем последний уведомляет в письменной форме исполнителя (</w:t>
      </w:r>
      <w:proofErr w:type="spellStart"/>
      <w:r w:rsidRPr="00DB2197">
        <w:rPr>
          <w:sz w:val="22"/>
          <w:szCs w:val="22"/>
        </w:rPr>
        <w:t>субисполнителя</w:t>
      </w:r>
      <w:proofErr w:type="spellEnd"/>
      <w:r w:rsidRPr="00DB2197">
        <w:rPr>
          <w:sz w:val="22"/>
          <w:szCs w:val="22"/>
        </w:rPr>
        <w:t>) и Потребителя.</w:t>
      </w:r>
    </w:p>
    <w:p w:rsidR="00891090" w:rsidRPr="00DB2197" w:rsidRDefault="006B0F95" w:rsidP="006B0F95">
      <w:pPr>
        <w:ind w:left="-10" w:firstLine="720"/>
        <w:jc w:val="both"/>
        <w:rPr>
          <w:sz w:val="22"/>
          <w:szCs w:val="22"/>
        </w:rPr>
      </w:pPr>
      <w:r w:rsidRPr="00DB2197">
        <w:rPr>
          <w:sz w:val="22"/>
          <w:szCs w:val="22"/>
        </w:rPr>
        <w:t>Указанные в настоящем пункте расходы должны быть возмещены Потребителем путем перечисления денежных средств на расчетный счет Поставщика в течение 5-ти (пяти) рабочих дней с момента получения от Поставщика письменного требования (счёта).</w:t>
      </w:r>
    </w:p>
    <w:p w:rsidR="006B0F95" w:rsidRPr="00DB2197" w:rsidRDefault="006B0F95" w:rsidP="006B0F95">
      <w:pPr>
        <w:numPr>
          <w:ilvl w:val="1"/>
          <w:numId w:val="17"/>
        </w:numPr>
        <w:jc w:val="both"/>
        <w:rPr>
          <w:sz w:val="22"/>
          <w:szCs w:val="22"/>
        </w:rPr>
      </w:pPr>
      <w:r w:rsidRPr="00DB2197">
        <w:rPr>
          <w:sz w:val="22"/>
          <w:szCs w:val="22"/>
        </w:rPr>
        <w:t xml:space="preserve">Ограничение режима потребления </w:t>
      </w:r>
      <w:proofErr w:type="spellStart"/>
      <w:r w:rsidRPr="00DB2197">
        <w:rPr>
          <w:sz w:val="22"/>
          <w:szCs w:val="22"/>
        </w:rPr>
        <w:t>энергопринимающими</w:t>
      </w:r>
      <w:proofErr w:type="spellEnd"/>
      <w:r w:rsidRPr="00DB2197">
        <w:rPr>
          <w:sz w:val="22"/>
          <w:szCs w:val="22"/>
        </w:rPr>
        <w:t xml:space="preserve"> устройствами и (или) объектами электроэнергетики, в отношении которых предоставлено обеспечение исполнения обязательств по оплате электрической энергии (мощности), в связи с наступлением обстоятельств, указанных в абзацах втором и третьем подпункта </w:t>
      </w:r>
      <w:r w:rsidR="00780849" w:rsidRPr="00DB2197">
        <w:rPr>
          <w:sz w:val="22"/>
          <w:szCs w:val="22"/>
        </w:rPr>
        <w:t>«</w:t>
      </w:r>
      <w:r w:rsidRPr="00DB2197">
        <w:rPr>
          <w:sz w:val="22"/>
          <w:szCs w:val="22"/>
        </w:rPr>
        <w:t>б</w:t>
      </w:r>
      <w:r w:rsidR="00780849" w:rsidRPr="00DB2197">
        <w:rPr>
          <w:sz w:val="22"/>
          <w:szCs w:val="22"/>
        </w:rPr>
        <w:t>»</w:t>
      </w:r>
      <w:r w:rsidRPr="00DB2197">
        <w:rPr>
          <w:sz w:val="22"/>
          <w:szCs w:val="22"/>
        </w:rPr>
        <w:t xml:space="preserve"> пункта 2 Правил, не вводится до прекращения действия предоставленного обеспечения исполнения обязательств.</w:t>
      </w:r>
    </w:p>
    <w:p w:rsidR="006B0F95" w:rsidRPr="00DB2197" w:rsidRDefault="006B0F95" w:rsidP="006B0F95">
      <w:pPr>
        <w:numPr>
          <w:ilvl w:val="1"/>
          <w:numId w:val="17"/>
        </w:numPr>
        <w:jc w:val="both"/>
        <w:rPr>
          <w:sz w:val="22"/>
          <w:szCs w:val="22"/>
        </w:rPr>
      </w:pPr>
      <w:r w:rsidRPr="00DB2197">
        <w:rPr>
          <w:sz w:val="22"/>
          <w:szCs w:val="22"/>
        </w:rPr>
        <w:t xml:space="preserve">В случае если введение ограничения режима потребления в отношении Потребителя может привести к ограничению или прекращению подачи электрической энергии иным лицам, заключившим договор энергоснабжения (купли-продажи электрической энергии) с Поставщиком, Потребитель  обязан обеспечить </w:t>
      </w:r>
      <w:proofErr w:type="spellStart"/>
      <w:r w:rsidRPr="00DB2197">
        <w:rPr>
          <w:sz w:val="22"/>
          <w:szCs w:val="22"/>
        </w:rPr>
        <w:t>переток</w:t>
      </w:r>
      <w:proofErr w:type="spellEnd"/>
      <w:r w:rsidRPr="00DB2197">
        <w:rPr>
          <w:sz w:val="22"/>
          <w:szCs w:val="22"/>
        </w:rPr>
        <w:t xml:space="preserve"> электрической энергии таким лицам в объеме их потребления. </w:t>
      </w:r>
    </w:p>
    <w:p w:rsidR="006B0F95" w:rsidRPr="00DB2197" w:rsidRDefault="006B0F95" w:rsidP="006B0F95">
      <w:pPr>
        <w:numPr>
          <w:ilvl w:val="1"/>
          <w:numId w:val="17"/>
        </w:numPr>
        <w:jc w:val="both"/>
        <w:rPr>
          <w:sz w:val="22"/>
          <w:szCs w:val="22"/>
        </w:rPr>
      </w:pPr>
      <w:proofErr w:type="gramStart"/>
      <w:r w:rsidRPr="00DB2197">
        <w:rPr>
          <w:sz w:val="22"/>
          <w:szCs w:val="22"/>
        </w:rPr>
        <w:t>Введение ограничения режима потребления электрической энергии не производится и положения, предусмотренные пунктами 7.1.-7.9.</w:t>
      </w:r>
      <w:r w:rsidR="00CC4AD9" w:rsidRPr="00DB2197">
        <w:rPr>
          <w:sz w:val="22"/>
          <w:szCs w:val="22"/>
        </w:rPr>
        <w:t xml:space="preserve">, 10.10 </w:t>
      </w:r>
      <w:r w:rsidRPr="00DB2197">
        <w:rPr>
          <w:sz w:val="22"/>
          <w:szCs w:val="22"/>
        </w:rPr>
        <w:t xml:space="preserve"> контракта не применяются в отношении потребителей, обеспечивающих безопасность государства (воинских частей, учреждений, предприятий и организаций федеральных органов исполнительной власти и федеральных государственных органов, в которых предусмотрена военная служба).</w:t>
      </w:r>
      <w:proofErr w:type="gramEnd"/>
    </w:p>
    <w:p w:rsidR="006B0F95" w:rsidRPr="00DB2197" w:rsidRDefault="006B0F95" w:rsidP="006B0F95">
      <w:pPr>
        <w:numPr>
          <w:ilvl w:val="1"/>
          <w:numId w:val="17"/>
        </w:numPr>
        <w:jc w:val="both"/>
        <w:rPr>
          <w:sz w:val="22"/>
          <w:szCs w:val="22"/>
        </w:rPr>
      </w:pPr>
      <w:r w:rsidRPr="00DB2197">
        <w:rPr>
          <w:sz w:val="22"/>
          <w:szCs w:val="22"/>
        </w:rPr>
        <w:t xml:space="preserve">Потребитель, ограничение </w:t>
      </w:r>
      <w:proofErr w:type="gramStart"/>
      <w:r w:rsidRPr="00DB2197">
        <w:rPr>
          <w:sz w:val="22"/>
          <w:szCs w:val="22"/>
        </w:rPr>
        <w:t>режима</w:t>
      </w:r>
      <w:proofErr w:type="gramEnd"/>
      <w:r w:rsidRPr="00DB2197">
        <w:rPr>
          <w:sz w:val="22"/>
          <w:szCs w:val="22"/>
        </w:rPr>
        <w:t xml:space="preserve"> потребления электрической энергии которого может привести к экономическим, экологическим, социальным последствиям, относящийся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Потребитель, </w:t>
      </w:r>
      <w:proofErr w:type="spellStart"/>
      <w:r w:rsidRPr="00DB2197">
        <w:rPr>
          <w:sz w:val="22"/>
          <w:szCs w:val="22"/>
        </w:rPr>
        <w:t>энергопринимающие</w:t>
      </w:r>
      <w:proofErr w:type="spellEnd"/>
      <w:r w:rsidRPr="00DB2197">
        <w:rPr>
          <w:sz w:val="22"/>
          <w:szCs w:val="22"/>
        </w:rPr>
        <w:t xml:space="preserve"> устройства которого отнесены к первой категории надежности, при отсутствии у него акта согласования технологической и (или) аварийной брони на дату подачи заявления о заключении контракта или при возникновении после заключения контракта оснований для </w:t>
      </w:r>
      <w:proofErr w:type="gramStart"/>
      <w:r w:rsidRPr="00DB2197">
        <w:rPr>
          <w:sz w:val="22"/>
          <w:szCs w:val="22"/>
        </w:rPr>
        <w:t>изменения</w:t>
      </w:r>
      <w:proofErr w:type="gramEnd"/>
      <w:r w:rsidRPr="00DB2197">
        <w:rPr>
          <w:sz w:val="22"/>
          <w:szCs w:val="22"/>
        </w:rPr>
        <w:t xml:space="preserve"> ранее составленного акта в порядке, определенном Правилами недискриминационного доступа,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не позднее 5 дней после дня согласования с Сетевой организацией.</w:t>
      </w:r>
    </w:p>
    <w:p w:rsidR="006B0F95" w:rsidRPr="00DB2197" w:rsidRDefault="006B0F95" w:rsidP="006B0F95">
      <w:pPr>
        <w:numPr>
          <w:ilvl w:val="1"/>
          <w:numId w:val="17"/>
        </w:numPr>
        <w:jc w:val="both"/>
        <w:rPr>
          <w:sz w:val="22"/>
          <w:szCs w:val="22"/>
        </w:rPr>
      </w:pPr>
      <w:r w:rsidRPr="00DB2197">
        <w:rPr>
          <w:sz w:val="22"/>
          <w:szCs w:val="22"/>
        </w:rPr>
        <w:t xml:space="preserve">Акт технологической и (или) аварийной брони является неотъемлемой частью контракта  вплоть до истечения срока его действия либо до расторжения контракта. Если этот акт был составлен после заключения контракта, то он становится частью контракта </w:t>
      </w:r>
      <w:proofErr w:type="gramStart"/>
      <w:r w:rsidRPr="00DB2197">
        <w:rPr>
          <w:sz w:val="22"/>
          <w:szCs w:val="22"/>
        </w:rPr>
        <w:t>с даты</w:t>
      </w:r>
      <w:proofErr w:type="gramEnd"/>
      <w:r w:rsidRPr="00DB2197">
        <w:rPr>
          <w:sz w:val="22"/>
          <w:szCs w:val="22"/>
        </w:rPr>
        <w:t xml:space="preserve"> его согласования с Сетевой организацией.</w:t>
      </w:r>
    </w:p>
    <w:p w:rsidR="006B0F95" w:rsidRPr="00DB2197" w:rsidRDefault="006B0F95" w:rsidP="006B0F95">
      <w:pPr>
        <w:numPr>
          <w:ilvl w:val="1"/>
          <w:numId w:val="17"/>
        </w:numPr>
        <w:jc w:val="both"/>
        <w:rPr>
          <w:sz w:val="22"/>
          <w:szCs w:val="22"/>
        </w:rPr>
      </w:pPr>
      <w:r w:rsidRPr="00DB2197">
        <w:rPr>
          <w:sz w:val="22"/>
          <w:szCs w:val="22"/>
        </w:rPr>
        <w:t xml:space="preserve">Ограничения режима потребления  в случаях проведения ремонтных работ на объектах электросетевого хозяйства сетевой организации (смежной сетевой организации, иных владельцев), в целях предотвращения или ликвидации аварийных ситуаций, а так же  в случаях возникновения </w:t>
      </w:r>
      <w:proofErr w:type="spellStart"/>
      <w:r w:rsidRPr="00DB2197">
        <w:rPr>
          <w:sz w:val="22"/>
          <w:szCs w:val="22"/>
        </w:rPr>
        <w:t>внерегламентных</w:t>
      </w:r>
      <w:proofErr w:type="spellEnd"/>
      <w:r w:rsidRPr="00DB2197">
        <w:rPr>
          <w:sz w:val="22"/>
          <w:szCs w:val="22"/>
        </w:rPr>
        <w:t xml:space="preserve"> отключений, вводятся в порядке, предусмотренном Правилами полного и (или) частичного ограничения режима потребления электрической энергии, Правилами недискриминационного доступа.</w:t>
      </w:r>
    </w:p>
    <w:p w:rsidR="00891090" w:rsidRPr="00DB2197" w:rsidRDefault="006B0F95" w:rsidP="006B0F95">
      <w:pPr>
        <w:ind w:left="-10" w:firstLine="720"/>
        <w:jc w:val="both"/>
        <w:rPr>
          <w:sz w:val="22"/>
          <w:szCs w:val="22"/>
        </w:rPr>
      </w:pPr>
      <w:r w:rsidRPr="00DB2197">
        <w:rPr>
          <w:sz w:val="22"/>
          <w:szCs w:val="22"/>
        </w:rPr>
        <w:t>Уведомление о введении ограничения режима потребления в случае проведения ремонтных работ направляется Потребителю  Сетевой организацией (смежной сетевой организацией, иным владельцем) и должно содержать информацию о проведении таких работ и о сроках ограничения режима потребления в связи с их проведением.</w:t>
      </w:r>
    </w:p>
    <w:p w:rsidR="00703D0B" w:rsidRPr="00DB2197" w:rsidRDefault="00703D0B" w:rsidP="00703D0B">
      <w:pPr>
        <w:widowControl w:val="0"/>
        <w:shd w:val="clear" w:color="auto" w:fill="FFFFFF"/>
        <w:tabs>
          <w:tab w:val="left" w:pos="-57"/>
          <w:tab w:val="left" w:pos="0"/>
        </w:tabs>
        <w:autoSpaceDE w:val="0"/>
        <w:autoSpaceDN w:val="0"/>
        <w:adjustRightInd w:val="0"/>
        <w:jc w:val="both"/>
        <w:rPr>
          <w:sz w:val="22"/>
          <w:szCs w:val="22"/>
        </w:rPr>
      </w:pPr>
    </w:p>
    <w:p w:rsidR="00703D0B" w:rsidRPr="00DB2197" w:rsidRDefault="00703D0B" w:rsidP="00591EC7">
      <w:pPr>
        <w:numPr>
          <w:ilvl w:val="0"/>
          <w:numId w:val="16"/>
        </w:numPr>
        <w:jc w:val="center"/>
        <w:rPr>
          <w:b/>
          <w:sz w:val="22"/>
          <w:szCs w:val="22"/>
        </w:rPr>
      </w:pPr>
      <w:r w:rsidRPr="00DB2197">
        <w:rPr>
          <w:b/>
          <w:sz w:val="22"/>
          <w:szCs w:val="22"/>
        </w:rPr>
        <w:t>Ответственность сторон</w:t>
      </w:r>
    </w:p>
    <w:p w:rsidR="00E67004" w:rsidRPr="00DB2197" w:rsidRDefault="00E67004" w:rsidP="00E67004">
      <w:pPr>
        <w:numPr>
          <w:ilvl w:val="1"/>
          <w:numId w:val="19"/>
        </w:numPr>
        <w:jc w:val="both"/>
        <w:rPr>
          <w:sz w:val="22"/>
          <w:szCs w:val="22"/>
        </w:rPr>
      </w:pPr>
      <w:r w:rsidRPr="00DB2197">
        <w:rPr>
          <w:sz w:val="22"/>
          <w:szCs w:val="22"/>
        </w:rPr>
        <w:t>Стороны несут ответственность за действия (бездействие), повлекшие за собой неблагоприятные последствия, в соответствии с гражданским законодательством Российской Федерации и законодательством Российской Федерации об электроэнергетике.</w:t>
      </w:r>
    </w:p>
    <w:p w:rsidR="00E67004" w:rsidRPr="00DB2197" w:rsidRDefault="00E67004" w:rsidP="00E67004">
      <w:pPr>
        <w:numPr>
          <w:ilvl w:val="1"/>
          <w:numId w:val="19"/>
        </w:numPr>
        <w:jc w:val="both"/>
        <w:rPr>
          <w:sz w:val="22"/>
          <w:szCs w:val="22"/>
        </w:rPr>
      </w:pPr>
      <w:proofErr w:type="gramStart"/>
      <w:r w:rsidRPr="00DB2197">
        <w:rPr>
          <w:sz w:val="22"/>
          <w:szCs w:val="22"/>
        </w:rPr>
        <w:t xml:space="preserve">В рамках настоящего контракта Поставщик несет перед Потребителем ответственность за нарушение условий поставки, в том числе надежности электроснабжения и качества электрической энергии, за нарушение порядка ограничения режима потребления электрической энергии, в том числе </w:t>
      </w:r>
      <w:r w:rsidRPr="00DB2197">
        <w:rPr>
          <w:sz w:val="22"/>
          <w:szCs w:val="22"/>
        </w:rPr>
        <w:lastRenderedPageBreak/>
        <w:t>за действия Сетевой организации, привлеченной для оказания услуг по передаче электрической энергии, а также других лиц, привлеченных для оказания услуг, которые являются неотъемлемой частью процесса поставки электрической</w:t>
      </w:r>
      <w:proofErr w:type="gramEnd"/>
      <w:r w:rsidRPr="00DB2197">
        <w:rPr>
          <w:sz w:val="22"/>
          <w:szCs w:val="22"/>
        </w:rPr>
        <w:t xml:space="preserve"> энергии потребителям.</w:t>
      </w:r>
    </w:p>
    <w:p w:rsidR="00E67004" w:rsidRPr="00DB2197" w:rsidRDefault="00E67004" w:rsidP="00E67004">
      <w:pPr>
        <w:numPr>
          <w:ilvl w:val="1"/>
          <w:numId w:val="19"/>
        </w:numPr>
        <w:jc w:val="both"/>
        <w:rPr>
          <w:sz w:val="22"/>
          <w:szCs w:val="22"/>
        </w:rPr>
      </w:pPr>
      <w:proofErr w:type="gramStart"/>
      <w:r w:rsidRPr="00DB2197">
        <w:rPr>
          <w:sz w:val="22"/>
          <w:szCs w:val="22"/>
        </w:rPr>
        <w:t xml:space="preserve">В случае если </w:t>
      </w:r>
      <w:proofErr w:type="spellStart"/>
      <w:r w:rsidRPr="00DB2197">
        <w:rPr>
          <w:sz w:val="22"/>
          <w:szCs w:val="22"/>
        </w:rPr>
        <w:t>энергопринимающее</w:t>
      </w:r>
      <w:proofErr w:type="spellEnd"/>
      <w:r w:rsidRPr="00DB2197">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w:t>
      </w:r>
      <w:proofErr w:type="spellStart"/>
      <w:r w:rsidRPr="00DB2197">
        <w:rPr>
          <w:sz w:val="22"/>
          <w:szCs w:val="22"/>
        </w:rPr>
        <w:t>энергопринимающие</w:t>
      </w:r>
      <w:proofErr w:type="spellEnd"/>
      <w:r w:rsidRPr="00DB2197">
        <w:rPr>
          <w:sz w:val="22"/>
          <w:szCs w:val="22"/>
        </w:rPr>
        <w:t xml:space="preserve">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Сетевой</w:t>
      </w:r>
      <w:proofErr w:type="gramEnd"/>
      <w:r w:rsidRPr="00DB2197">
        <w:rPr>
          <w:sz w:val="22"/>
          <w:szCs w:val="22"/>
        </w:rPr>
        <w:t xml:space="preserve"> организации. </w:t>
      </w:r>
    </w:p>
    <w:p w:rsidR="00E67004" w:rsidRPr="00DB2197" w:rsidRDefault="00E67004" w:rsidP="00E67004">
      <w:pPr>
        <w:numPr>
          <w:ilvl w:val="1"/>
          <w:numId w:val="19"/>
        </w:numPr>
        <w:jc w:val="both"/>
        <w:rPr>
          <w:sz w:val="22"/>
          <w:szCs w:val="22"/>
        </w:rPr>
      </w:pPr>
      <w:r w:rsidRPr="00DB2197">
        <w:rPr>
          <w:sz w:val="22"/>
          <w:szCs w:val="22"/>
        </w:rPr>
        <w:t xml:space="preserve">Потребитель несет ответственность за состояние и обслуживание объектов электросетевого хозяйства, которая определяется балансовой принадлежностью Сетевой организации и Потребителя и фиксируется  в документах о технологическом присоединении,  которые являются неотъемлемой частью настоящего контракта. </w:t>
      </w:r>
    </w:p>
    <w:p w:rsidR="00E67004" w:rsidRPr="00DB2197" w:rsidRDefault="00E67004" w:rsidP="00E67004">
      <w:pPr>
        <w:numPr>
          <w:ilvl w:val="1"/>
          <w:numId w:val="19"/>
        </w:numPr>
        <w:jc w:val="both"/>
        <w:rPr>
          <w:sz w:val="22"/>
          <w:szCs w:val="22"/>
        </w:rPr>
      </w:pPr>
      <w:proofErr w:type="gramStart"/>
      <w:r w:rsidRPr="00DB2197">
        <w:rPr>
          <w:sz w:val="22"/>
          <w:szCs w:val="22"/>
        </w:rPr>
        <w:t xml:space="preserve">Потребитель несет ответственность за несоблюдение обязанности по  обеспечению функционирования и реализации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его балансовой принадлежности в соответствии с Правилами технологического присоединения </w:t>
      </w:r>
      <w:proofErr w:type="spellStart"/>
      <w:r w:rsidRPr="00DB2197">
        <w:rPr>
          <w:sz w:val="22"/>
          <w:szCs w:val="22"/>
        </w:rPr>
        <w:t>энергопринимающих</w:t>
      </w:r>
      <w:proofErr w:type="spellEnd"/>
      <w:r w:rsidRPr="00DB2197">
        <w:rPr>
          <w:sz w:val="22"/>
          <w:szCs w:val="22"/>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w:t>
      </w:r>
      <w:proofErr w:type="gramEnd"/>
      <w:r w:rsidRPr="00DB2197">
        <w:rPr>
          <w:sz w:val="22"/>
          <w:szCs w:val="22"/>
        </w:rPr>
        <w:t>, к электрическим сетям, или Правилами недискриминационного доступа к услугам по передаче электрической энергии и оказания этих услуг, а также за необеспечение своевременного выполнения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w:t>
      </w:r>
    </w:p>
    <w:p w:rsidR="00E00A61" w:rsidRPr="00DB2197" w:rsidRDefault="00E00A61" w:rsidP="00E00A61">
      <w:pPr>
        <w:numPr>
          <w:ilvl w:val="1"/>
          <w:numId w:val="19"/>
        </w:numPr>
        <w:jc w:val="both"/>
        <w:rPr>
          <w:sz w:val="22"/>
          <w:szCs w:val="22"/>
        </w:rPr>
      </w:pPr>
      <w:proofErr w:type="gramStart"/>
      <w:r w:rsidRPr="00DB2197">
        <w:rPr>
          <w:sz w:val="22"/>
          <w:szCs w:val="22"/>
        </w:rPr>
        <w:t xml:space="preserve">В случае неисполнения или ненадлежащего исполнения Сетевой организацией обязанностей по установке, замене и допуску к эксплуатации прибора учета по точкам поставки потребителя, стоимость электрической энергии уменьшается в части составляющей стоимости услуг по передаче электрической энергии при определении обязательств Потребителя по настоящему контракту по точкам поставки, в отношении которых нарушены соответствующие обязанности. </w:t>
      </w:r>
      <w:proofErr w:type="gramEnd"/>
    </w:p>
    <w:p w:rsidR="00E00A61" w:rsidRPr="00DB2197" w:rsidRDefault="00E00A61" w:rsidP="00E00A61">
      <w:pPr>
        <w:pStyle w:val="a5"/>
        <w:autoSpaceDE w:val="0"/>
        <w:autoSpaceDN w:val="0"/>
        <w:adjustRightInd w:val="0"/>
        <w:ind w:left="0" w:firstLine="708"/>
        <w:jc w:val="both"/>
        <w:rPr>
          <w:sz w:val="22"/>
          <w:szCs w:val="22"/>
        </w:rPr>
      </w:pPr>
      <w:r w:rsidRPr="00DB2197">
        <w:rPr>
          <w:sz w:val="22"/>
          <w:szCs w:val="22"/>
        </w:rPr>
        <w:t>Указанное уменьшение производится в размере, установленном разделом Х Правил розничных рынков и учитывается в том же расчетном периоде и в том размере, в котором уменьшение стоимости было учтено сетевой организацией при определении стоимости услуг по передаче электрической энергии.</w:t>
      </w:r>
    </w:p>
    <w:p w:rsidR="00591EC7" w:rsidRPr="00DB2197" w:rsidRDefault="00E67004" w:rsidP="00E67004">
      <w:pPr>
        <w:ind w:firstLine="720"/>
        <w:jc w:val="both"/>
        <w:rPr>
          <w:sz w:val="22"/>
          <w:szCs w:val="22"/>
        </w:rPr>
      </w:pPr>
      <w:proofErr w:type="gramStart"/>
      <w:r w:rsidRPr="00DB2197">
        <w:rPr>
          <w:sz w:val="22"/>
          <w:szCs w:val="22"/>
        </w:rPr>
        <w:t xml:space="preserve">Ответственность Сетевой организации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DB2197">
        <w:rPr>
          <w:sz w:val="22"/>
          <w:szCs w:val="22"/>
        </w:rPr>
        <w:t>недопуск</w:t>
      </w:r>
      <w:proofErr w:type="spellEnd"/>
      <w:r w:rsidRPr="00DB2197">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591EC7" w:rsidRPr="00DB2197" w:rsidRDefault="00E67004" w:rsidP="00E67004">
      <w:pPr>
        <w:numPr>
          <w:ilvl w:val="1"/>
          <w:numId w:val="19"/>
        </w:numPr>
        <w:jc w:val="both"/>
        <w:rPr>
          <w:sz w:val="22"/>
          <w:szCs w:val="22"/>
        </w:rPr>
      </w:pPr>
      <w:r w:rsidRPr="00DB2197">
        <w:rPr>
          <w:sz w:val="22"/>
          <w:szCs w:val="22"/>
        </w:rPr>
        <w:t>В случае просрочки исполнения Потребителем обязательств, предусмотренных контрактом,  а также в иных случаях неисполнения или ненадлежащего исполнения Потребителем обязательств, предусмотренных контрактом, Поставщик вправе потребовать уплаты неустоек (штрафов, пени).</w:t>
      </w:r>
    </w:p>
    <w:p w:rsidR="00E67004" w:rsidRPr="00DB2197" w:rsidRDefault="00E67004" w:rsidP="00E67004">
      <w:pPr>
        <w:numPr>
          <w:ilvl w:val="2"/>
          <w:numId w:val="20"/>
        </w:numPr>
        <w:jc w:val="both"/>
        <w:rPr>
          <w:sz w:val="22"/>
          <w:szCs w:val="22"/>
        </w:rPr>
      </w:pPr>
      <w:r w:rsidRPr="00DB2197">
        <w:rPr>
          <w:sz w:val="22"/>
          <w:szCs w:val="22"/>
        </w:rPr>
        <w:t xml:space="preserve">Пеня начисляется за каждый день просрочки исполнения обязательства по оплате стоимости потребленной электрической энергии (мощности), начиная со дня, следующего после дня истечения установленного контрактом срока исполнения обязательства. Такая пеня устанавливается в размере одной </w:t>
      </w:r>
      <w:proofErr w:type="spellStart"/>
      <w:r w:rsidRPr="00DB2197">
        <w:rPr>
          <w:sz w:val="22"/>
          <w:szCs w:val="22"/>
        </w:rPr>
        <w:t>стотридцатой</w:t>
      </w:r>
      <w:proofErr w:type="spellEnd"/>
      <w:r w:rsidRPr="00DB2197">
        <w:rPr>
          <w:sz w:val="22"/>
          <w:szCs w:val="22"/>
        </w:rPr>
        <w:t xml:space="preserve"> действующей на дату уплаты пени ставки рефинансирования (ключевой ставки) Центрального банка Российской Федерации от не уплаченной в срок суммы.</w:t>
      </w:r>
    </w:p>
    <w:p w:rsidR="00591EC7" w:rsidRPr="00DB2197" w:rsidRDefault="00E67004" w:rsidP="00E67004">
      <w:pPr>
        <w:numPr>
          <w:ilvl w:val="2"/>
          <w:numId w:val="20"/>
        </w:numPr>
        <w:jc w:val="both"/>
        <w:rPr>
          <w:sz w:val="22"/>
          <w:szCs w:val="22"/>
        </w:rPr>
      </w:pPr>
      <w:r w:rsidRPr="00DB2197">
        <w:rPr>
          <w:sz w:val="22"/>
          <w:szCs w:val="22"/>
        </w:rPr>
        <w:t>За каждый факт неисполнения Потребителем обязательств, предусмотренных контрактом, за исключением просрочки исполнения обязательств, размер штрафа устанавливается исходя из цены контракта на момент его заключения   в соответствии с постановлением Правительства Российской Федерации от 30.08.2017г. №1042, в следующем порядке:</w:t>
      </w:r>
      <w:r w:rsidR="00591EC7" w:rsidRPr="00DB2197">
        <w:rPr>
          <w:sz w:val="22"/>
          <w:szCs w:val="22"/>
        </w:rPr>
        <w:t xml:space="preserve"> </w:t>
      </w:r>
    </w:p>
    <w:p w:rsidR="00E67004" w:rsidRPr="00DB2197" w:rsidRDefault="00E67004" w:rsidP="00E67004">
      <w:pPr>
        <w:ind w:firstLine="720"/>
        <w:jc w:val="both"/>
        <w:rPr>
          <w:sz w:val="22"/>
          <w:szCs w:val="22"/>
        </w:rPr>
      </w:pPr>
      <w:r w:rsidRPr="00DB2197">
        <w:rPr>
          <w:sz w:val="22"/>
          <w:szCs w:val="22"/>
        </w:rPr>
        <w:t>а) 1000 рублей, если цена контракта не превышает 3 млн. рублей (включительно);</w:t>
      </w:r>
    </w:p>
    <w:p w:rsidR="00E67004" w:rsidRPr="00DB2197" w:rsidRDefault="00E67004" w:rsidP="00E67004">
      <w:pPr>
        <w:ind w:firstLine="720"/>
        <w:jc w:val="both"/>
        <w:rPr>
          <w:sz w:val="22"/>
          <w:szCs w:val="22"/>
        </w:rPr>
      </w:pPr>
      <w:r w:rsidRPr="00DB2197">
        <w:rPr>
          <w:sz w:val="22"/>
          <w:szCs w:val="22"/>
        </w:rPr>
        <w:t>б) 5000 рублей, если цена контракта составляет от 3 млн. рублей до 50 млн. рублей (включительно);</w:t>
      </w:r>
    </w:p>
    <w:p w:rsidR="00E67004" w:rsidRPr="00DB2197" w:rsidRDefault="00E67004" w:rsidP="00E67004">
      <w:pPr>
        <w:ind w:firstLine="720"/>
        <w:jc w:val="both"/>
        <w:rPr>
          <w:sz w:val="22"/>
          <w:szCs w:val="22"/>
        </w:rPr>
      </w:pPr>
      <w:r w:rsidRPr="00DB2197">
        <w:rPr>
          <w:sz w:val="22"/>
          <w:szCs w:val="22"/>
        </w:rPr>
        <w:t>в) 10000 рублей, если цена контракта составляет от 50 млн. рублей до 100 млн. рублей (включительно);</w:t>
      </w:r>
    </w:p>
    <w:p w:rsidR="00591EC7" w:rsidRPr="00DB2197" w:rsidRDefault="00E67004" w:rsidP="00E67004">
      <w:pPr>
        <w:ind w:firstLine="720"/>
        <w:jc w:val="both"/>
        <w:rPr>
          <w:sz w:val="22"/>
          <w:szCs w:val="22"/>
        </w:rPr>
      </w:pPr>
      <w:r w:rsidRPr="00DB2197">
        <w:rPr>
          <w:sz w:val="22"/>
          <w:szCs w:val="22"/>
        </w:rPr>
        <w:t>г) 100000 рублей, если цена контракта превышает 100 млн. рублей.</w:t>
      </w:r>
    </w:p>
    <w:p w:rsidR="00E67004" w:rsidRPr="00DB2197" w:rsidRDefault="00E67004" w:rsidP="00E67004">
      <w:pPr>
        <w:numPr>
          <w:ilvl w:val="2"/>
          <w:numId w:val="20"/>
        </w:numPr>
        <w:jc w:val="both"/>
        <w:rPr>
          <w:sz w:val="22"/>
          <w:szCs w:val="22"/>
        </w:rPr>
      </w:pPr>
      <w:r w:rsidRPr="00DB2197">
        <w:rPr>
          <w:sz w:val="22"/>
          <w:szCs w:val="22"/>
        </w:rPr>
        <w:lastRenderedPageBreak/>
        <w:t>Общая сумма начисленных штрафов за ненадлежащее исполнение Потребителем обязательств, предусмотренных контрактом, не может превышать цену контракта.</w:t>
      </w:r>
    </w:p>
    <w:p w:rsidR="00591EC7" w:rsidRPr="00DB2197" w:rsidRDefault="00E67004" w:rsidP="00E67004">
      <w:pPr>
        <w:numPr>
          <w:ilvl w:val="2"/>
          <w:numId w:val="20"/>
        </w:numPr>
        <w:jc w:val="both"/>
        <w:rPr>
          <w:sz w:val="22"/>
          <w:szCs w:val="22"/>
        </w:rPr>
      </w:pPr>
      <w:r w:rsidRPr="00DB2197">
        <w:rPr>
          <w:sz w:val="22"/>
          <w:szCs w:val="22"/>
        </w:rPr>
        <w:t>Потребитель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Поставщика.</w:t>
      </w:r>
      <w:r w:rsidR="00591EC7" w:rsidRPr="00DB2197">
        <w:rPr>
          <w:sz w:val="22"/>
          <w:szCs w:val="22"/>
        </w:rPr>
        <w:t xml:space="preserve"> </w:t>
      </w:r>
    </w:p>
    <w:p w:rsidR="00591EC7" w:rsidRPr="00DB2197" w:rsidRDefault="00E67004" w:rsidP="00E67004">
      <w:pPr>
        <w:numPr>
          <w:ilvl w:val="1"/>
          <w:numId w:val="20"/>
        </w:numPr>
        <w:jc w:val="both"/>
        <w:rPr>
          <w:sz w:val="22"/>
          <w:szCs w:val="22"/>
        </w:rPr>
      </w:pPr>
      <w:r w:rsidRPr="00DB2197">
        <w:rPr>
          <w:sz w:val="22"/>
          <w:szCs w:val="22"/>
        </w:rPr>
        <w:t>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Потребитель направляет Поставщику требование об уплате неустоек (штрафов, пеней).</w:t>
      </w:r>
    </w:p>
    <w:p w:rsidR="00E67004" w:rsidRPr="00DB2197" w:rsidRDefault="00E67004" w:rsidP="00E67004">
      <w:pPr>
        <w:pStyle w:val="a5"/>
        <w:numPr>
          <w:ilvl w:val="0"/>
          <w:numId w:val="22"/>
        </w:numPr>
        <w:ind w:left="0" w:firstLine="709"/>
        <w:jc w:val="both"/>
        <w:rPr>
          <w:sz w:val="22"/>
          <w:szCs w:val="22"/>
        </w:rPr>
      </w:pPr>
      <w:proofErr w:type="gramStart"/>
      <w:r w:rsidRPr="00DB2197">
        <w:rPr>
          <w:sz w:val="22"/>
          <w:szCs w:val="22"/>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r w:rsidR="008C0DF2" w:rsidRPr="00DB2197">
        <w:rPr>
          <w:sz w:val="22"/>
          <w:szCs w:val="22"/>
        </w:rPr>
        <w:t xml:space="preserve"> </w:t>
      </w:r>
      <w:r w:rsidRPr="00DB2197">
        <w:rPr>
          <w:sz w:val="22"/>
          <w:szCs w:val="22"/>
        </w:rPr>
        <w:t>и фактически</w:t>
      </w:r>
      <w:proofErr w:type="gramEnd"/>
      <w:r w:rsidRPr="00DB2197">
        <w:rPr>
          <w:sz w:val="22"/>
          <w:szCs w:val="22"/>
        </w:rPr>
        <w:t xml:space="preserve"> </w:t>
      </w:r>
      <w:proofErr w:type="gramStart"/>
      <w:r w:rsidRPr="00DB2197">
        <w:rPr>
          <w:sz w:val="22"/>
          <w:szCs w:val="22"/>
        </w:rPr>
        <w:t>исполненных</w:t>
      </w:r>
      <w:proofErr w:type="gramEnd"/>
      <w:r w:rsidRPr="00DB2197">
        <w:rPr>
          <w:sz w:val="22"/>
          <w:szCs w:val="22"/>
        </w:rPr>
        <w:t xml:space="preserve"> Поставщиком.</w:t>
      </w:r>
    </w:p>
    <w:p w:rsidR="00591EC7" w:rsidRPr="00DB2197" w:rsidRDefault="00E67004" w:rsidP="00E67004">
      <w:pPr>
        <w:pStyle w:val="a5"/>
        <w:numPr>
          <w:ilvl w:val="0"/>
          <w:numId w:val="22"/>
        </w:numPr>
        <w:ind w:left="0" w:firstLine="709"/>
        <w:jc w:val="both"/>
        <w:rPr>
          <w:sz w:val="22"/>
          <w:szCs w:val="22"/>
        </w:rPr>
      </w:pPr>
      <w:r w:rsidRPr="00DB2197">
        <w:rPr>
          <w:sz w:val="22"/>
          <w:szCs w:val="22"/>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размер штрафа устанавливается в соответствии с постановлением Правительства Российской Федерации от 30.08.2017г. №1042 в следующем порядке:</w:t>
      </w:r>
    </w:p>
    <w:p w:rsidR="00E67004" w:rsidRPr="00DB2197" w:rsidRDefault="00E67004" w:rsidP="00E67004">
      <w:pPr>
        <w:pStyle w:val="a5"/>
        <w:ind w:left="0" w:firstLine="720"/>
        <w:jc w:val="both"/>
        <w:rPr>
          <w:sz w:val="22"/>
          <w:szCs w:val="22"/>
        </w:rPr>
      </w:pPr>
      <w:r w:rsidRPr="00DB2197">
        <w:rPr>
          <w:sz w:val="22"/>
          <w:szCs w:val="22"/>
        </w:rPr>
        <w:t>а) 10 процентов цены этапа контракта в случае, если цена этапа контракта не превышает 3 млн. рублей;</w:t>
      </w:r>
    </w:p>
    <w:p w:rsidR="00E67004" w:rsidRPr="00DB2197" w:rsidRDefault="00E67004" w:rsidP="00E67004">
      <w:pPr>
        <w:pStyle w:val="a5"/>
        <w:ind w:left="0" w:firstLine="720"/>
        <w:jc w:val="both"/>
        <w:rPr>
          <w:sz w:val="22"/>
          <w:szCs w:val="22"/>
        </w:rPr>
      </w:pPr>
      <w:r w:rsidRPr="00DB2197">
        <w:rPr>
          <w:sz w:val="22"/>
          <w:szCs w:val="22"/>
        </w:rPr>
        <w:t>б) 5 процентов цены этапа контракта в случае, если цена этапа контракта составляет от 3 млн. рублей до 50 млн. рублей (включительно);</w:t>
      </w:r>
    </w:p>
    <w:p w:rsidR="00E67004" w:rsidRPr="00DB2197" w:rsidRDefault="00E67004" w:rsidP="00E67004">
      <w:pPr>
        <w:pStyle w:val="a5"/>
        <w:ind w:left="0" w:firstLine="720"/>
        <w:jc w:val="both"/>
        <w:rPr>
          <w:sz w:val="22"/>
          <w:szCs w:val="22"/>
        </w:rPr>
      </w:pPr>
      <w:r w:rsidRPr="00DB2197">
        <w:rPr>
          <w:sz w:val="22"/>
          <w:szCs w:val="22"/>
        </w:rPr>
        <w:t>в) 1 процент цены этапа контракта в случае, если цена этапа контракта составляет от 50 млн. рублей до 100 млн. рублей (включительно);</w:t>
      </w:r>
    </w:p>
    <w:p w:rsidR="00E67004" w:rsidRPr="00DB2197" w:rsidRDefault="00E67004" w:rsidP="00E67004">
      <w:pPr>
        <w:pStyle w:val="a5"/>
        <w:ind w:left="0" w:firstLine="720"/>
        <w:jc w:val="both"/>
        <w:rPr>
          <w:sz w:val="22"/>
          <w:szCs w:val="22"/>
        </w:rPr>
      </w:pPr>
      <w:r w:rsidRPr="00DB2197">
        <w:rPr>
          <w:sz w:val="22"/>
          <w:szCs w:val="22"/>
        </w:rPr>
        <w:t>г) 0,5 процента цены этапа контракта в случае, если цена этапа контракта составляет от 100 млн. рублей до 500 млн. рублей (включительно);</w:t>
      </w:r>
    </w:p>
    <w:p w:rsidR="00E67004" w:rsidRPr="00DB2197" w:rsidRDefault="00E67004" w:rsidP="00E67004">
      <w:pPr>
        <w:pStyle w:val="a5"/>
        <w:ind w:left="0" w:firstLine="720"/>
        <w:jc w:val="both"/>
        <w:rPr>
          <w:sz w:val="22"/>
          <w:szCs w:val="22"/>
        </w:rPr>
      </w:pPr>
      <w:r w:rsidRPr="00DB2197">
        <w:rPr>
          <w:sz w:val="22"/>
          <w:szCs w:val="22"/>
        </w:rPr>
        <w:t>д) 0,4 процента цены этапа контракта в случае, если цена этапа контракта составляет от 500 млн. рублей до 1 млрд. рублей (включительно);</w:t>
      </w:r>
    </w:p>
    <w:p w:rsidR="00E67004" w:rsidRPr="00DB2197" w:rsidRDefault="00E67004" w:rsidP="00E67004">
      <w:pPr>
        <w:pStyle w:val="a5"/>
        <w:ind w:left="0" w:firstLine="720"/>
        <w:jc w:val="both"/>
        <w:rPr>
          <w:sz w:val="22"/>
          <w:szCs w:val="22"/>
        </w:rPr>
      </w:pPr>
      <w:r w:rsidRPr="00DB2197">
        <w:rPr>
          <w:sz w:val="22"/>
          <w:szCs w:val="22"/>
        </w:rPr>
        <w:t>е) 0,3 процента цены этапа контракта в случае, если цена этапа контракта составляет от 1 млрд. рублей до 2 млрд. рублей (включительно);</w:t>
      </w:r>
    </w:p>
    <w:p w:rsidR="00E67004" w:rsidRPr="00DB2197" w:rsidRDefault="00E67004" w:rsidP="00E67004">
      <w:pPr>
        <w:pStyle w:val="a5"/>
        <w:ind w:left="0" w:firstLine="720"/>
        <w:jc w:val="both"/>
        <w:rPr>
          <w:sz w:val="22"/>
          <w:szCs w:val="22"/>
        </w:rPr>
      </w:pPr>
      <w:r w:rsidRPr="00DB2197">
        <w:rPr>
          <w:sz w:val="22"/>
          <w:szCs w:val="22"/>
        </w:rPr>
        <w:t>ж) 0,25 процента цены этапа контракта в случае, если цена этапа контракта составляет от 2 млрд. рублей до 5 млрд. рублей (включительно);</w:t>
      </w:r>
    </w:p>
    <w:p w:rsidR="00E67004" w:rsidRPr="00DB2197" w:rsidRDefault="00E67004" w:rsidP="00E67004">
      <w:pPr>
        <w:pStyle w:val="a5"/>
        <w:ind w:left="0" w:firstLine="720"/>
        <w:jc w:val="both"/>
        <w:rPr>
          <w:sz w:val="22"/>
          <w:szCs w:val="22"/>
        </w:rPr>
      </w:pPr>
      <w:r w:rsidRPr="00DB2197">
        <w:rPr>
          <w:sz w:val="22"/>
          <w:szCs w:val="22"/>
        </w:rPr>
        <w:t>з) 0,2 процента цены этапа контракта в случае, если цена этапа контракта составляет от 5 млрд. рублей до 10 млрд. рублей (включительно);</w:t>
      </w:r>
    </w:p>
    <w:p w:rsidR="00591EC7" w:rsidRPr="00DB2197" w:rsidRDefault="00E67004" w:rsidP="00E67004">
      <w:pPr>
        <w:pStyle w:val="a5"/>
        <w:ind w:left="0" w:firstLine="720"/>
        <w:jc w:val="both"/>
        <w:rPr>
          <w:sz w:val="22"/>
          <w:szCs w:val="22"/>
        </w:rPr>
      </w:pPr>
      <w:r w:rsidRPr="00DB2197">
        <w:rPr>
          <w:sz w:val="22"/>
          <w:szCs w:val="22"/>
        </w:rPr>
        <w:t>и) 0,1 процента цены этапа контракта в случае, если цена этапа контракта превышает 10 млрд. рублей.</w:t>
      </w:r>
    </w:p>
    <w:p w:rsidR="00591EC7" w:rsidRPr="00DB2197" w:rsidRDefault="00E67004" w:rsidP="00E67004">
      <w:pPr>
        <w:pStyle w:val="a5"/>
        <w:numPr>
          <w:ilvl w:val="0"/>
          <w:numId w:val="22"/>
        </w:numPr>
        <w:ind w:left="0" w:firstLine="709"/>
        <w:jc w:val="both"/>
        <w:rPr>
          <w:sz w:val="22"/>
          <w:szCs w:val="22"/>
        </w:rPr>
      </w:pPr>
      <w:r w:rsidRPr="00DB2197">
        <w:rPr>
          <w:sz w:val="22"/>
          <w:szCs w:val="22"/>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исходя из цены контракта на момент его заключения в соответствии с постановлением Правительства Российской Федерации от 30.08.2017г. №1042, в следующем порядке:</w:t>
      </w:r>
    </w:p>
    <w:p w:rsidR="00E67004" w:rsidRPr="00DB2197" w:rsidRDefault="00E67004" w:rsidP="00E67004">
      <w:pPr>
        <w:pStyle w:val="a5"/>
        <w:ind w:left="0" w:firstLine="720"/>
        <w:jc w:val="both"/>
        <w:rPr>
          <w:sz w:val="22"/>
          <w:szCs w:val="22"/>
        </w:rPr>
      </w:pPr>
      <w:r w:rsidRPr="00DB2197">
        <w:rPr>
          <w:sz w:val="22"/>
          <w:szCs w:val="22"/>
        </w:rPr>
        <w:t>а) 1000 рублей, если цена контракта не превышает 3 млн. рублей;</w:t>
      </w:r>
    </w:p>
    <w:p w:rsidR="00E67004" w:rsidRPr="00DB2197" w:rsidRDefault="00E67004" w:rsidP="00E67004">
      <w:pPr>
        <w:pStyle w:val="a5"/>
        <w:ind w:left="0" w:firstLine="720"/>
        <w:jc w:val="both"/>
        <w:rPr>
          <w:sz w:val="22"/>
          <w:szCs w:val="22"/>
        </w:rPr>
      </w:pPr>
      <w:r w:rsidRPr="00DB2197">
        <w:rPr>
          <w:sz w:val="22"/>
          <w:szCs w:val="22"/>
        </w:rPr>
        <w:t>б) 5000 рублей, если цена контракта составляет от 3 млн. рублей до 50 млн. рублей (включительно);</w:t>
      </w:r>
    </w:p>
    <w:p w:rsidR="00E67004" w:rsidRPr="00DB2197" w:rsidRDefault="00E67004" w:rsidP="00E67004">
      <w:pPr>
        <w:pStyle w:val="a5"/>
        <w:ind w:left="0" w:firstLine="720"/>
        <w:jc w:val="both"/>
        <w:rPr>
          <w:sz w:val="22"/>
          <w:szCs w:val="22"/>
        </w:rPr>
      </w:pPr>
      <w:r w:rsidRPr="00DB2197">
        <w:rPr>
          <w:sz w:val="22"/>
          <w:szCs w:val="22"/>
        </w:rPr>
        <w:t>в) 10000 рублей, если цена контракта составляет от 50 млн. рублей до 100 млн. рублей (включительно);</w:t>
      </w:r>
    </w:p>
    <w:p w:rsidR="00591EC7" w:rsidRPr="00DB2197" w:rsidRDefault="00E67004" w:rsidP="00E67004">
      <w:pPr>
        <w:pStyle w:val="a5"/>
        <w:ind w:left="0" w:firstLine="720"/>
        <w:jc w:val="both"/>
        <w:rPr>
          <w:sz w:val="22"/>
          <w:szCs w:val="22"/>
        </w:rPr>
      </w:pPr>
      <w:r w:rsidRPr="00DB2197">
        <w:rPr>
          <w:sz w:val="22"/>
          <w:szCs w:val="22"/>
        </w:rPr>
        <w:t>г) 100000 рублей, если цена контракта превышает 100 млн. рублей.</w:t>
      </w:r>
    </w:p>
    <w:p w:rsidR="00E67004" w:rsidRPr="00DB2197" w:rsidRDefault="00E67004" w:rsidP="00E67004">
      <w:pPr>
        <w:pStyle w:val="a5"/>
        <w:numPr>
          <w:ilvl w:val="0"/>
          <w:numId w:val="22"/>
        </w:numPr>
        <w:ind w:left="0" w:firstLine="709"/>
        <w:jc w:val="both"/>
        <w:rPr>
          <w:sz w:val="22"/>
          <w:szCs w:val="22"/>
        </w:rPr>
      </w:pPr>
      <w:r w:rsidRPr="00DB2197">
        <w:rPr>
          <w:sz w:val="22"/>
          <w:szCs w:val="22"/>
        </w:rPr>
        <w:t xml:space="preserve">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 </w:t>
      </w:r>
    </w:p>
    <w:p w:rsidR="00591EC7" w:rsidRPr="00DB2197" w:rsidRDefault="00E67004" w:rsidP="00E67004">
      <w:pPr>
        <w:pStyle w:val="a5"/>
        <w:numPr>
          <w:ilvl w:val="0"/>
          <w:numId w:val="22"/>
        </w:numPr>
        <w:ind w:left="0" w:firstLine="709"/>
        <w:jc w:val="both"/>
        <w:rPr>
          <w:sz w:val="22"/>
          <w:szCs w:val="22"/>
        </w:rPr>
      </w:pPr>
      <w:r w:rsidRPr="00DB2197">
        <w:rPr>
          <w:sz w:val="22"/>
          <w:szCs w:val="22"/>
        </w:rPr>
        <w:t>Поставщик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Потребителя.</w:t>
      </w:r>
      <w:r w:rsidR="00591EC7" w:rsidRPr="00DB2197">
        <w:rPr>
          <w:sz w:val="22"/>
          <w:szCs w:val="22"/>
        </w:rPr>
        <w:t xml:space="preserve"> </w:t>
      </w:r>
    </w:p>
    <w:p w:rsidR="00BA4EBE" w:rsidRPr="00DB2197" w:rsidRDefault="00E67004" w:rsidP="00E67004">
      <w:pPr>
        <w:numPr>
          <w:ilvl w:val="1"/>
          <w:numId w:val="20"/>
        </w:numPr>
        <w:jc w:val="both"/>
        <w:rPr>
          <w:sz w:val="22"/>
          <w:szCs w:val="22"/>
        </w:rPr>
      </w:pPr>
      <w:r w:rsidRPr="00DB2197">
        <w:rPr>
          <w:sz w:val="22"/>
          <w:szCs w:val="22"/>
        </w:rPr>
        <w:t xml:space="preserve">При расторжении контракта в связи с односторонним отказом стороны контракта от исполнения контракта другая сторона вправе потребовать возмещения только фактически </w:t>
      </w:r>
      <w:r w:rsidRPr="00DB2197">
        <w:rPr>
          <w:sz w:val="22"/>
          <w:szCs w:val="22"/>
        </w:rPr>
        <w:lastRenderedPageBreak/>
        <w:t>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703D0B" w:rsidRPr="00DB2197" w:rsidRDefault="00703D0B" w:rsidP="00703D0B">
      <w:pPr>
        <w:widowControl w:val="0"/>
        <w:shd w:val="clear" w:color="auto" w:fill="FFFFFF"/>
        <w:tabs>
          <w:tab w:val="left" w:pos="-3119"/>
          <w:tab w:val="left" w:pos="1134"/>
        </w:tabs>
        <w:autoSpaceDE w:val="0"/>
        <w:autoSpaceDN w:val="0"/>
        <w:adjustRightInd w:val="0"/>
        <w:ind w:firstLine="709"/>
        <w:jc w:val="both"/>
        <w:rPr>
          <w:sz w:val="22"/>
          <w:szCs w:val="22"/>
        </w:rPr>
      </w:pPr>
      <w:r w:rsidRPr="00DB2197">
        <w:rPr>
          <w:sz w:val="22"/>
          <w:szCs w:val="22"/>
        </w:rPr>
        <w:t xml:space="preserve"> </w:t>
      </w:r>
    </w:p>
    <w:p w:rsidR="00703D0B" w:rsidRPr="00DB2197" w:rsidRDefault="00703D0B" w:rsidP="00703D0B">
      <w:pPr>
        <w:jc w:val="center"/>
        <w:rPr>
          <w:sz w:val="22"/>
          <w:szCs w:val="22"/>
        </w:rPr>
      </w:pPr>
      <w:r w:rsidRPr="00DB2197">
        <w:rPr>
          <w:b/>
          <w:sz w:val="22"/>
          <w:szCs w:val="22"/>
        </w:rPr>
        <w:t>9.</w:t>
      </w:r>
      <w:r w:rsidRPr="00DB2197">
        <w:rPr>
          <w:sz w:val="22"/>
          <w:szCs w:val="22"/>
        </w:rPr>
        <w:t xml:space="preserve"> </w:t>
      </w:r>
      <w:r w:rsidR="00BF7BAF" w:rsidRPr="00DB2197">
        <w:rPr>
          <w:b/>
          <w:sz w:val="22"/>
          <w:szCs w:val="22"/>
        </w:rPr>
        <w:t>Конфиденциальность. Антикоррупционная оговорка.</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proofErr w:type="gramStart"/>
      <w:r w:rsidRPr="00DB2197">
        <w:rPr>
          <w:sz w:val="22"/>
          <w:szCs w:val="22"/>
        </w:rPr>
        <w:t>Под конфиденциальной информацией для целей настоящего контракта  понимается любая информация, которая имеет действительную или потенциальную коммерческую ценность для стороны контракта в силу неизвестности ее третьим лицам, передаваемая одной из сторон контракта другой стороне в устной либо документарной форме, в виде электронного файла, в любом другом виде, а также полученная какой-либо из сторон самостоятельно в процессе проведения переговоров, заключения и исполнения</w:t>
      </w:r>
      <w:proofErr w:type="gramEnd"/>
      <w:r w:rsidRPr="00DB2197">
        <w:rPr>
          <w:sz w:val="22"/>
          <w:szCs w:val="22"/>
        </w:rPr>
        <w:t xml:space="preserve"> настоящего контракта.</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 xml:space="preserve">Стороны контракта обязуются обеспечить защиту и сохранение конфиденциальности информации в течение срока действия контракта и в течение трех лет после прекращения его действия. </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Принимающая сторона обязана обеспечить использование (обработку) полученной конфиденциальной информации исключительно в целях, предусмотренных настоящим контрактом, либо в целях, предусмотренных иными нормативными правовыми актами.</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 xml:space="preserve">Принимающая сторона по своему усмотрению и с учетом разумной необходимости вправе раскрывать конфиденциальную информацию только своим работникам, учредителям, аудиторам только в случае служебной необходимости в объеме, требуемом для исполнения настоящего контракта и требований действующего законодательства, оставаясь ответственным за действия таких лиц, как </w:t>
      </w:r>
      <w:proofErr w:type="gramStart"/>
      <w:r w:rsidRPr="00DB2197">
        <w:rPr>
          <w:sz w:val="22"/>
          <w:szCs w:val="22"/>
        </w:rPr>
        <w:t>за</w:t>
      </w:r>
      <w:proofErr w:type="gramEnd"/>
      <w:r w:rsidRPr="00DB2197">
        <w:rPr>
          <w:sz w:val="22"/>
          <w:szCs w:val="22"/>
        </w:rPr>
        <w:t xml:space="preserve"> свои собственные. </w:t>
      </w:r>
    </w:p>
    <w:p w:rsidR="00997AE4"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Не является разглашением конфиденциальной информации раскрытие информации, которая</w:t>
      </w:r>
      <w:r w:rsidR="00997AE4" w:rsidRPr="00DB2197">
        <w:rPr>
          <w:sz w:val="22"/>
          <w:szCs w:val="22"/>
        </w:rPr>
        <w:t>:</w:t>
      </w:r>
    </w:p>
    <w:p w:rsidR="00E73448" w:rsidRPr="00DB2197" w:rsidRDefault="00E73448" w:rsidP="00E73448">
      <w:pPr>
        <w:pStyle w:val="a5"/>
        <w:shd w:val="clear" w:color="auto" w:fill="FFFFFF"/>
        <w:autoSpaceDE w:val="0"/>
        <w:autoSpaceDN w:val="0"/>
        <w:adjustRightInd w:val="0"/>
        <w:ind w:left="0" w:firstLine="709"/>
        <w:jc w:val="both"/>
        <w:rPr>
          <w:sz w:val="22"/>
          <w:szCs w:val="22"/>
        </w:rPr>
      </w:pPr>
      <w:r w:rsidRPr="00DB2197">
        <w:rPr>
          <w:sz w:val="22"/>
          <w:szCs w:val="22"/>
        </w:rPr>
        <w:t xml:space="preserve">- законно являлась или стала известна или доступна принимающей стороне до её получения от раскрывающей стороны </w:t>
      </w:r>
      <w:proofErr w:type="gramStart"/>
      <w:r w:rsidRPr="00DB2197">
        <w:rPr>
          <w:sz w:val="22"/>
          <w:szCs w:val="22"/>
        </w:rPr>
        <w:t>и о её</w:t>
      </w:r>
      <w:proofErr w:type="gramEnd"/>
      <w:r w:rsidRPr="00DB2197">
        <w:rPr>
          <w:sz w:val="22"/>
          <w:szCs w:val="22"/>
        </w:rPr>
        <w:t xml:space="preserve">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E73448" w:rsidRPr="00DB2197" w:rsidRDefault="00E73448" w:rsidP="00E73448">
      <w:pPr>
        <w:pStyle w:val="a5"/>
        <w:shd w:val="clear" w:color="auto" w:fill="FFFFFF"/>
        <w:autoSpaceDE w:val="0"/>
        <w:autoSpaceDN w:val="0"/>
        <w:adjustRightInd w:val="0"/>
        <w:ind w:left="0" w:firstLine="709"/>
        <w:jc w:val="both"/>
        <w:rPr>
          <w:sz w:val="22"/>
          <w:szCs w:val="22"/>
        </w:rPr>
      </w:pPr>
      <w:r w:rsidRPr="00DB2197">
        <w:rPr>
          <w:sz w:val="22"/>
          <w:szCs w:val="22"/>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E73448" w:rsidRPr="00DB2197" w:rsidRDefault="00E73448" w:rsidP="00E73448">
      <w:pPr>
        <w:pStyle w:val="a5"/>
        <w:shd w:val="clear" w:color="auto" w:fill="FFFFFF"/>
        <w:autoSpaceDE w:val="0"/>
        <w:autoSpaceDN w:val="0"/>
        <w:adjustRightInd w:val="0"/>
        <w:ind w:left="0" w:firstLine="709"/>
        <w:jc w:val="both"/>
        <w:rPr>
          <w:sz w:val="22"/>
          <w:szCs w:val="22"/>
        </w:rPr>
      </w:pPr>
      <w:r w:rsidRPr="00DB2197">
        <w:rPr>
          <w:sz w:val="22"/>
          <w:szCs w:val="22"/>
        </w:rPr>
        <w:t xml:space="preserve">- независимо </w:t>
      </w:r>
      <w:proofErr w:type="gramStart"/>
      <w:r w:rsidRPr="00DB2197">
        <w:rPr>
          <w:sz w:val="22"/>
          <w:szCs w:val="22"/>
        </w:rPr>
        <w:t>подготовлена</w:t>
      </w:r>
      <w:proofErr w:type="gramEnd"/>
      <w:r w:rsidRPr="00DB2197">
        <w:rPr>
          <w:sz w:val="22"/>
          <w:szCs w:val="22"/>
        </w:rPr>
        <w:t xml:space="preserve"> принимающей стороной без какого-либо обращения к конфиденциальной информации на законных основаниях;</w:t>
      </w:r>
    </w:p>
    <w:p w:rsidR="00E73448" w:rsidRPr="00DB2197" w:rsidRDefault="00E73448" w:rsidP="00E73448">
      <w:pPr>
        <w:pStyle w:val="a5"/>
        <w:shd w:val="clear" w:color="auto" w:fill="FFFFFF"/>
        <w:autoSpaceDE w:val="0"/>
        <w:autoSpaceDN w:val="0"/>
        <w:adjustRightInd w:val="0"/>
        <w:ind w:left="0" w:firstLine="709"/>
        <w:jc w:val="both"/>
        <w:rPr>
          <w:sz w:val="22"/>
          <w:szCs w:val="22"/>
        </w:rPr>
      </w:pPr>
      <w:r w:rsidRPr="00DB2197">
        <w:rPr>
          <w:sz w:val="22"/>
          <w:szCs w:val="22"/>
        </w:rPr>
        <w:t xml:space="preserve">- </w:t>
      </w:r>
      <w:proofErr w:type="gramStart"/>
      <w:r w:rsidRPr="00DB2197">
        <w:rPr>
          <w:sz w:val="22"/>
          <w:szCs w:val="22"/>
        </w:rPr>
        <w:t>разрешена</w:t>
      </w:r>
      <w:proofErr w:type="gramEnd"/>
      <w:r w:rsidRPr="00DB2197">
        <w:rPr>
          <w:sz w:val="22"/>
          <w:szCs w:val="22"/>
        </w:rPr>
        <w:t xml:space="preserve"> к раскрытию письменным разрешением раскрывающей Стороны;</w:t>
      </w:r>
    </w:p>
    <w:p w:rsidR="00997AE4" w:rsidRPr="00DB2197" w:rsidRDefault="00E73448" w:rsidP="00E73448">
      <w:pPr>
        <w:pStyle w:val="a5"/>
        <w:shd w:val="clear" w:color="auto" w:fill="FFFFFF"/>
        <w:autoSpaceDE w:val="0"/>
        <w:autoSpaceDN w:val="0"/>
        <w:adjustRightInd w:val="0"/>
        <w:ind w:left="0" w:firstLine="709"/>
        <w:jc w:val="both"/>
        <w:rPr>
          <w:sz w:val="22"/>
          <w:szCs w:val="22"/>
        </w:rPr>
      </w:pPr>
      <w:r w:rsidRPr="00DB2197">
        <w:rPr>
          <w:sz w:val="22"/>
          <w:szCs w:val="22"/>
        </w:rPr>
        <w:t>- является общедоступной по состоянию на дату подписания настоящего контракта или стала общедоступной после его подписания без нарушений, допущенных принимающей стороной.</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997AE4"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В целях надлежащего исполнения обязанности, возложенной на Поставщика Правилами розничных рынков, Поставщик после заключения настоящего контракта предоставляет Сетевой организации следующие сведения</w:t>
      </w:r>
      <w:r w:rsidR="00997AE4" w:rsidRPr="00DB2197">
        <w:rPr>
          <w:sz w:val="22"/>
          <w:szCs w:val="22"/>
        </w:rPr>
        <w:t>:</w:t>
      </w:r>
    </w:p>
    <w:p w:rsidR="00E73448" w:rsidRPr="00DB2197" w:rsidRDefault="00997AE4" w:rsidP="00E73448">
      <w:pPr>
        <w:pStyle w:val="a5"/>
        <w:shd w:val="clear" w:color="auto" w:fill="FFFFFF"/>
        <w:autoSpaceDE w:val="0"/>
        <w:autoSpaceDN w:val="0"/>
        <w:adjustRightInd w:val="0"/>
        <w:ind w:left="0" w:firstLine="709"/>
        <w:jc w:val="both"/>
        <w:rPr>
          <w:sz w:val="22"/>
          <w:szCs w:val="22"/>
        </w:rPr>
      </w:pPr>
      <w:r w:rsidRPr="00DB2197">
        <w:rPr>
          <w:sz w:val="22"/>
          <w:szCs w:val="22"/>
        </w:rPr>
        <w:t xml:space="preserve">- </w:t>
      </w:r>
      <w:r w:rsidR="00E73448" w:rsidRPr="00DB2197">
        <w:rPr>
          <w:sz w:val="22"/>
          <w:szCs w:val="22"/>
        </w:rPr>
        <w:t xml:space="preserve">наименование Потребителя, адрес места нахождения </w:t>
      </w:r>
      <w:proofErr w:type="spellStart"/>
      <w:r w:rsidR="00E73448" w:rsidRPr="00DB2197">
        <w:rPr>
          <w:sz w:val="22"/>
          <w:szCs w:val="22"/>
        </w:rPr>
        <w:t>энергопринимающих</w:t>
      </w:r>
      <w:proofErr w:type="spellEnd"/>
      <w:r w:rsidR="00E73448" w:rsidRPr="00DB2197">
        <w:rPr>
          <w:sz w:val="22"/>
          <w:szCs w:val="22"/>
        </w:rPr>
        <w:t xml:space="preserve"> устройств Потребителя;</w:t>
      </w:r>
    </w:p>
    <w:p w:rsidR="00997AE4" w:rsidRPr="00DB2197" w:rsidRDefault="00E73448" w:rsidP="00E73448">
      <w:pPr>
        <w:pStyle w:val="a5"/>
        <w:shd w:val="clear" w:color="auto" w:fill="FFFFFF"/>
        <w:autoSpaceDE w:val="0"/>
        <w:autoSpaceDN w:val="0"/>
        <w:adjustRightInd w:val="0"/>
        <w:ind w:left="0" w:firstLine="709"/>
        <w:jc w:val="both"/>
        <w:rPr>
          <w:sz w:val="22"/>
          <w:szCs w:val="22"/>
        </w:rPr>
      </w:pPr>
      <w:r w:rsidRPr="00DB2197">
        <w:rPr>
          <w:sz w:val="22"/>
          <w:szCs w:val="22"/>
        </w:rPr>
        <w:t>- о заключении, изменении и расторжении контракта, на основании которого обеспечивается снабжение электрической энергией Потребителя.</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Поставщик опубликовывает в средствах массовой информации и на официальном сайте сведения о своей деятельности и иные данные в соответствии со стандартами раскрытия информации, утверждаемыми Правительством РФ и Правилами розничных рынков.</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 xml:space="preserve">Раскрывающая сторона вправе требовать от принимающей стороны незамедлительного принятия и/или обеспечения мер в части выявленных нарушений принимающей стороной, её аффилированными лицами, сотрудниками, аудиторами  условий настоящего раздела контракта, а принимающая сторона обязана предпринять все возможные меры по прекращению таких нарушений, а также по предотвращению их возможных последствий. </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 xml:space="preserve">В случае нарушения какой-либо стороной контракта порядка использования конфиденциальной информации, потерпевшая сторона вправе потребовать у виновной стороны </w:t>
      </w:r>
      <w:r w:rsidRPr="00DB2197">
        <w:rPr>
          <w:sz w:val="22"/>
          <w:szCs w:val="22"/>
        </w:rPr>
        <w:lastRenderedPageBreak/>
        <w:t>возмещения прямого документально подтвержденного ущерба, понесенного потерпевшей стороной и/или требовать в судебном порядке защиты своих прав.</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proofErr w:type="gramStart"/>
      <w:r w:rsidRPr="00DB2197">
        <w:rPr>
          <w:sz w:val="22"/>
          <w:szCs w:val="22"/>
        </w:rP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а так же не осуществляют действия</w:t>
      </w:r>
      <w:proofErr w:type="gramEnd"/>
      <w:r w:rsidRPr="00DB2197">
        <w:rPr>
          <w:sz w:val="22"/>
          <w:szCs w:val="22"/>
        </w:rPr>
        <w:t>, квалифицируемые применимым для целей настоящего контракта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997AE4"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В случае возникновения у стороны подозрений, что произошло или может произойти нарушение каких-либо положений пункта 9.11.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другой стороной, ее аффилированными лицами, работниками или посредниками.</w:t>
      </w:r>
    </w:p>
    <w:p w:rsidR="00997AE4" w:rsidRPr="00DB2197" w:rsidRDefault="00E73448" w:rsidP="00997AE4">
      <w:pPr>
        <w:pStyle w:val="a5"/>
        <w:shd w:val="clear" w:color="auto" w:fill="FFFFFF"/>
        <w:autoSpaceDE w:val="0"/>
        <w:autoSpaceDN w:val="0"/>
        <w:adjustRightInd w:val="0"/>
        <w:ind w:left="0" w:firstLine="709"/>
        <w:jc w:val="both"/>
        <w:rPr>
          <w:sz w:val="22"/>
          <w:szCs w:val="22"/>
        </w:rPr>
      </w:pPr>
      <w:r w:rsidRPr="00DB2197">
        <w:rPr>
          <w:sz w:val="22"/>
          <w:szCs w:val="22"/>
        </w:rPr>
        <w:t xml:space="preserve">Сторона,     получившая     уведомление     о     нарушении, обязана рассмотреть уведомление и сообщить другой стороне  об  итогах его рассмотрения в течение 10 рабочих дней </w:t>
      </w:r>
      <w:proofErr w:type="gramStart"/>
      <w:r w:rsidRPr="00DB2197">
        <w:rPr>
          <w:sz w:val="22"/>
          <w:szCs w:val="22"/>
        </w:rPr>
        <w:t>с даты получения</w:t>
      </w:r>
      <w:proofErr w:type="gramEnd"/>
      <w:r w:rsidRPr="00DB2197">
        <w:rPr>
          <w:sz w:val="22"/>
          <w:szCs w:val="22"/>
        </w:rPr>
        <w:t xml:space="preserve"> письменного уведомления.</w:t>
      </w:r>
    </w:p>
    <w:p w:rsidR="00E73448" w:rsidRPr="00DB2197" w:rsidRDefault="00E7344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Стороны гарантируют осуществление надлежащего разбирательства по фактам нарушения положений пункта 9.11.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997AE4" w:rsidRPr="00DB2197" w:rsidRDefault="000446A8" w:rsidP="00E73448">
      <w:pPr>
        <w:pStyle w:val="a5"/>
        <w:numPr>
          <w:ilvl w:val="0"/>
          <w:numId w:val="24"/>
        </w:numPr>
        <w:shd w:val="clear" w:color="auto" w:fill="FFFFFF"/>
        <w:autoSpaceDE w:val="0"/>
        <w:autoSpaceDN w:val="0"/>
        <w:adjustRightInd w:val="0"/>
        <w:ind w:left="0" w:firstLine="709"/>
        <w:jc w:val="both"/>
        <w:rPr>
          <w:sz w:val="22"/>
          <w:szCs w:val="22"/>
        </w:rPr>
      </w:pPr>
      <w:r w:rsidRPr="00DB2197">
        <w:rPr>
          <w:sz w:val="22"/>
          <w:szCs w:val="22"/>
        </w:rPr>
        <w:t>Стороны</w:t>
      </w:r>
      <w:r w:rsidR="00E73448" w:rsidRPr="00DB2197">
        <w:rPr>
          <w:sz w:val="22"/>
          <w:szCs w:val="22"/>
        </w:rPr>
        <w:t xml:space="preserve"> обязу</w:t>
      </w:r>
      <w:r w:rsidRPr="00DB2197">
        <w:rPr>
          <w:sz w:val="22"/>
          <w:szCs w:val="22"/>
        </w:rPr>
        <w:t>ю</w:t>
      </w:r>
      <w:r w:rsidR="00E73448" w:rsidRPr="00DB2197">
        <w:rPr>
          <w:sz w:val="22"/>
          <w:szCs w:val="22"/>
        </w:rPr>
        <w:t xml:space="preserve">тся соблюдать принципы и правила обработки персональных данных, предусмотренных Федеральным законом </w:t>
      </w:r>
      <w:r w:rsidR="00780849" w:rsidRPr="00DB2197">
        <w:rPr>
          <w:sz w:val="22"/>
          <w:szCs w:val="22"/>
        </w:rPr>
        <w:t>«</w:t>
      </w:r>
      <w:r w:rsidR="00E73448" w:rsidRPr="00DB2197">
        <w:rPr>
          <w:sz w:val="22"/>
          <w:szCs w:val="22"/>
        </w:rPr>
        <w:t>О персональных данных</w:t>
      </w:r>
      <w:r w:rsidR="00780849" w:rsidRPr="00DB2197">
        <w:rPr>
          <w:sz w:val="22"/>
          <w:szCs w:val="22"/>
        </w:rPr>
        <w:t>»</w:t>
      </w:r>
      <w:r w:rsidR="00E73448" w:rsidRPr="00DB2197">
        <w:rPr>
          <w:sz w:val="22"/>
          <w:szCs w:val="22"/>
        </w:rPr>
        <w:t xml:space="preserve"> № 152-ФЗ от 27.07.2006. Целью обработки персональных данных представителя </w:t>
      </w:r>
      <w:r w:rsidRPr="00DB2197">
        <w:rPr>
          <w:sz w:val="22"/>
          <w:szCs w:val="22"/>
        </w:rPr>
        <w:t>Стороны</w:t>
      </w:r>
      <w:r w:rsidR="00E73448" w:rsidRPr="00DB2197">
        <w:rPr>
          <w:sz w:val="22"/>
          <w:szCs w:val="22"/>
        </w:rPr>
        <w:t xml:space="preserve"> является исполнение обязательств по настоящему контракту (</w:t>
      </w:r>
      <w:proofErr w:type="spellStart"/>
      <w:r w:rsidR="00E73448" w:rsidRPr="00DB2197">
        <w:rPr>
          <w:sz w:val="22"/>
          <w:szCs w:val="22"/>
        </w:rPr>
        <w:t>п.п</w:t>
      </w:r>
      <w:proofErr w:type="spellEnd"/>
      <w:r w:rsidR="00E73448" w:rsidRPr="00DB2197">
        <w:rPr>
          <w:sz w:val="22"/>
          <w:szCs w:val="22"/>
        </w:rPr>
        <w:t>. 5 и 7  ч. 1 ст. 6 Закона № 152- ФЗ).</w:t>
      </w:r>
    </w:p>
    <w:p w:rsidR="00997AE4" w:rsidRPr="00DB2197" w:rsidRDefault="000446A8" w:rsidP="00997AE4">
      <w:pPr>
        <w:pStyle w:val="a5"/>
        <w:shd w:val="clear" w:color="auto" w:fill="FFFFFF"/>
        <w:autoSpaceDE w:val="0"/>
        <w:autoSpaceDN w:val="0"/>
        <w:adjustRightInd w:val="0"/>
        <w:ind w:left="0" w:firstLine="709"/>
        <w:jc w:val="both"/>
        <w:rPr>
          <w:sz w:val="22"/>
          <w:szCs w:val="22"/>
        </w:rPr>
      </w:pPr>
      <w:r w:rsidRPr="00DB2197">
        <w:rPr>
          <w:rStyle w:val="ad"/>
          <w:b w:val="0"/>
          <w:bCs/>
          <w:sz w:val="22"/>
          <w:szCs w:val="22"/>
        </w:rPr>
        <w:t xml:space="preserve">Стороны гарантируют, что  уведомление их представителей на обработку персональных данных в объеме, необходимом для исполнения настоящего </w:t>
      </w:r>
      <w:r w:rsidRPr="00DB2197">
        <w:rPr>
          <w:sz w:val="22"/>
          <w:szCs w:val="22"/>
        </w:rPr>
        <w:t>контракта</w:t>
      </w:r>
      <w:r w:rsidRPr="00DB2197">
        <w:rPr>
          <w:rStyle w:val="ad"/>
          <w:b w:val="0"/>
          <w:bCs/>
          <w:sz w:val="22"/>
          <w:szCs w:val="22"/>
        </w:rPr>
        <w:t xml:space="preserve">, со стороны Поставщика/Потребителя не </w:t>
      </w:r>
      <w:r w:rsidR="00E73448" w:rsidRPr="00DB2197">
        <w:rPr>
          <w:sz w:val="22"/>
          <w:szCs w:val="22"/>
        </w:rPr>
        <w:t>требуется в силу  ч. 4 ст. 18 Закона N 152-ФЗ.</w:t>
      </w:r>
    </w:p>
    <w:p w:rsidR="00703D0B" w:rsidRPr="00DB2197" w:rsidRDefault="00703D0B" w:rsidP="00703D0B">
      <w:pPr>
        <w:tabs>
          <w:tab w:val="left" w:pos="1080"/>
        </w:tabs>
        <w:ind w:left="714"/>
        <w:jc w:val="both"/>
        <w:rPr>
          <w:sz w:val="22"/>
          <w:szCs w:val="22"/>
        </w:rPr>
      </w:pPr>
    </w:p>
    <w:p w:rsidR="00703D0B" w:rsidRPr="00DB2197" w:rsidRDefault="00703D0B" w:rsidP="00703D0B">
      <w:pPr>
        <w:jc w:val="center"/>
        <w:rPr>
          <w:b/>
          <w:sz w:val="22"/>
          <w:szCs w:val="22"/>
        </w:rPr>
      </w:pPr>
      <w:r w:rsidRPr="00DB2197">
        <w:rPr>
          <w:b/>
          <w:sz w:val="22"/>
          <w:szCs w:val="22"/>
        </w:rPr>
        <w:t>10. Срок действия, изменение и расторжение контракта</w:t>
      </w:r>
    </w:p>
    <w:p w:rsidR="00703D0B" w:rsidRPr="00DB2197" w:rsidRDefault="00703D0B" w:rsidP="00703D0B">
      <w:pPr>
        <w:pStyle w:val="a5"/>
        <w:widowControl w:val="0"/>
        <w:numPr>
          <w:ilvl w:val="0"/>
          <w:numId w:val="11"/>
        </w:numPr>
        <w:shd w:val="clear" w:color="auto" w:fill="FFFFFF"/>
        <w:tabs>
          <w:tab w:val="left" w:pos="-3119"/>
          <w:tab w:val="left" w:pos="0"/>
        </w:tabs>
        <w:autoSpaceDE w:val="0"/>
        <w:autoSpaceDN w:val="0"/>
        <w:adjustRightInd w:val="0"/>
        <w:jc w:val="both"/>
        <w:rPr>
          <w:vanish/>
          <w:sz w:val="22"/>
          <w:szCs w:val="22"/>
        </w:rPr>
      </w:pPr>
    </w:p>
    <w:p w:rsidR="00703D0B" w:rsidRPr="00DB2197" w:rsidRDefault="00703D0B" w:rsidP="00703D0B">
      <w:pPr>
        <w:pStyle w:val="a5"/>
        <w:widowControl w:val="0"/>
        <w:numPr>
          <w:ilvl w:val="0"/>
          <w:numId w:val="11"/>
        </w:numPr>
        <w:shd w:val="clear" w:color="auto" w:fill="FFFFFF"/>
        <w:tabs>
          <w:tab w:val="left" w:pos="-3119"/>
          <w:tab w:val="left" w:pos="0"/>
        </w:tabs>
        <w:autoSpaceDE w:val="0"/>
        <w:autoSpaceDN w:val="0"/>
        <w:adjustRightInd w:val="0"/>
        <w:jc w:val="both"/>
        <w:rPr>
          <w:vanish/>
          <w:sz w:val="22"/>
          <w:szCs w:val="22"/>
        </w:rPr>
      </w:pPr>
    </w:p>
    <w:p w:rsidR="00703D0B" w:rsidRPr="00DB2197" w:rsidRDefault="00703D0B" w:rsidP="00703D0B">
      <w:pPr>
        <w:pStyle w:val="a5"/>
        <w:widowControl w:val="0"/>
        <w:numPr>
          <w:ilvl w:val="0"/>
          <w:numId w:val="11"/>
        </w:numPr>
        <w:shd w:val="clear" w:color="auto" w:fill="FFFFFF"/>
        <w:tabs>
          <w:tab w:val="left" w:pos="-3119"/>
          <w:tab w:val="left" w:pos="0"/>
        </w:tabs>
        <w:autoSpaceDE w:val="0"/>
        <w:autoSpaceDN w:val="0"/>
        <w:adjustRightInd w:val="0"/>
        <w:jc w:val="both"/>
        <w:rPr>
          <w:vanish/>
          <w:sz w:val="22"/>
          <w:szCs w:val="22"/>
        </w:rPr>
      </w:pPr>
    </w:p>
    <w:p w:rsidR="00865DE8" w:rsidRPr="00DB2197" w:rsidRDefault="00865DE8" w:rsidP="00865DE8">
      <w:pPr>
        <w:widowControl w:val="0"/>
        <w:numPr>
          <w:ilvl w:val="1"/>
          <w:numId w:val="11"/>
        </w:numPr>
        <w:shd w:val="clear" w:color="auto" w:fill="FFFFFF"/>
        <w:tabs>
          <w:tab w:val="left" w:pos="-4111"/>
          <w:tab w:val="left" w:pos="-3119"/>
        </w:tabs>
        <w:autoSpaceDE w:val="0"/>
        <w:autoSpaceDN w:val="0"/>
        <w:adjustRightInd w:val="0"/>
        <w:ind w:left="0" w:firstLine="709"/>
        <w:jc w:val="both"/>
        <w:rPr>
          <w:sz w:val="22"/>
          <w:szCs w:val="22"/>
        </w:rPr>
      </w:pPr>
      <w:r w:rsidRPr="00DB2197">
        <w:rPr>
          <w:sz w:val="22"/>
          <w:szCs w:val="22"/>
        </w:rPr>
        <w:t>Настоящий контра</w:t>
      </w:r>
      <w:proofErr w:type="gramStart"/>
      <w:r w:rsidRPr="00DB2197">
        <w:rPr>
          <w:sz w:val="22"/>
          <w:szCs w:val="22"/>
        </w:rPr>
        <w:t>кт вст</w:t>
      </w:r>
      <w:proofErr w:type="gramEnd"/>
      <w:r w:rsidRPr="00DB2197">
        <w:rPr>
          <w:sz w:val="22"/>
          <w:szCs w:val="22"/>
        </w:rPr>
        <w:t>упает в силу со дня его подписания.</w:t>
      </w:r>
      <w:r w:rsidR="003C1D0B" w:rsidRPr="00DB2197">
        <w:rPr>
          <w:sz w:val="22"/>
          <w:szCs w:val="22"/>
        </w:rPr>
        <w:t xml:space="preserve"> </w:t>
      </w:r>
      <w:r w:rsidRPr="00DB2197">
        <w:rPr>
          <w:sz w:val="22"/>
          <w:szCs w:val="22"/>
        </w:rPr>
        <w:t xml:space="preserve">Днем подписания контракта является дата подписания контракта </w:t>
      </w:r>
      <w:r w:rsidR="00A4642B" w:rsidRPr="00DB2197">
        <w:rPr>
          <w:sz w:val="22"/>
          <w:szCs w:val="22"/>
        </w:rPr>
        <w:t>Потребителем</w:t>
      </w:r>
      <w:r w:rsidRPr="00DB2197">
        <w:rPr>
          <w:sz w:val="22"/>
          <w:szCs w:val="22"/>
        </w:rPr>
        <w:t>, внесенная в реестр контрактов, и указанная на первом листе контракта.</w:t>
      </w:r>
    </w:p>
    <w:p w:rsidR="000446A8" w:rsidRPr="00DB2197" w:rsidRDefault="00CC4AD9" w:rsidP="003C1D0B">
      <w:pPr>
        <w:widowControl w:val="0"/>
        <w:shd w:val="clear" w:color="auto" w:fill="FFFFFF"/>
        <w:tabs>
          <w:tab w:val="left" w:pos="-4111"/>
          <w:tab w:val="left" w:pos="-3119"/>
        </w:tabs>
        <w:autoSpaceDE w:val="0"/>
        <w:autoSpaceDN w:val="0"/>
        <w:adjustRightInd w:val="0"/>
        <w:ind w:firstLine="709"/>
        <w:jc w:val="both"/>
        <w:rPr>
          <w:sz w:val="22"/>
          <w:szCs w:val="22"/>
        </w:rPr>
      </w:pPr>
      <w:r w:rsidRPr="00DB2197">
        <w:rPr>
          <w:sz w:val="22"/>
          <w:szCs w:val="22"/>
        </w:rPr>
        <w:t xml:space="preserve">Поставка электрической энергии (мощности) </w:t>
      </w:r>
      <w:r w:rsidR="00865DE8" w:rsidRPr="00DB2197">
        <w:rPr>
          <w:sz w:val="22"/>
          <w:szCs w:val="22"/>
        </w:rPr>
        <w:t xml:space="preserve"> по настоящему контракту осуществляется в период с  </w:t>
      </w:r>
      <w:bookmarkStart w:id="21" w:name="Дата_начала_действия"/>
      <w:bookmarkEnd w:id="21"/>
      <w:r w:rsidR="00185906" w:rsidRPr="00DB2197">
        <w:rPr>
          <w:sz w:val="22"/>
          <w:szCs w:val="22"/>
        </w:rPr>
        <w:t xml:space="preserve">____________г. </w:t>
      </w:r>
      <w:r w:rsidR="00865DE8" w:rsidRPr="00DB2197">
        <w:rPr>
          <w:sz w:val="22"/>
          <w:szCs w:val="22"/>
        </w:rPr>
        <w:t xml:space="preserve"> по </w:t>
      </w:r>
      <w:bookmarkStart w:id="22" w:name="Срок_действия_договора"/>
      <w:bookmarkEnd w:id="22"/>
      <w:r w:rsidR="00185906" w:rsidRPr="00DB2197">
        <w:rPr>
          <w:sz w:val="22"/>
          <w:szCs w:val="22"/>
        </w:rPr>
        <w:t>_____________</w:t>
      </w:r>
      <w:r w:rsidR="00780849" w:rsidRPr="00DB2197">
        <w:rPr>
          <w:sz w:val="22"/>
          <w:szCs w:val="22"/>
        </w:rPr>
        <w:t xml:space="preserve"> </w:t>
      </w:r>
      <w:proofErr w:type="gramStart"/>
      <w:r w:rsidR="00780849" w:rsidRPr="00DB2197">
        <w:rPr>
          <w:sz w:val="22"/>
          <w:szCs w:val="22"/>
        </w:rPr>
        <w:t>г</w:t>
      </w:r>
      <w:proofErr w:type="gramEnd"/>
      <w:r w:rsidR="00780849" w:rsidRPr="00DB2197">
        <w:rPr>
          <w:sz w:val="22"/>
          <w:szCs w:val="22"/>
        </w:rPr>
        <w:t>.</w:t>
      </w:r>
      <w:r w:rsidR="00865DE8" w:rsidRPr="00DB2197">
        <w:rPr>
          <w:sz w:val="22"/>
          <w:szCs w:val="22"/>
        </w:rPr>
        <w:t xml:space="preserve"> </w:t>
      </w:r>
    </w:p>
    <w:p w:rsidR="00865DE8" w:rsidRPr="00DB2197" w:rsidRDefault="000446A8" w:rsidP="003C1D0B">
      <w:pPr>
        <w:widowControl w:val="0"/>
        <w:shd w:val="clear" w:color="auto" w:fill="FFFFFF"/>
        <w:tabs>
          <w:tab w:val="left" w:pos="-4111"/>
          <w:tab w:val="left" w:pos="-3119"/>
        </w:tabs>
        <w:autoSpaceDE w:val="0"/>
        <w:autoSpaceDN w:val="0"/>
        <w:adjustRightInd w:val="0"/>
        <w:ind w:firstLine="709"/>
        <w:jc w:val="both"/>
        <w:rPr>
          <w:sz w:val="22"/>
          <w:szCs w:val="22"/>
        </w:rPr>
      </w:pPr>
      <w:r w:rsidRPr="00DB2197">
        <w:rPr>
          <w:sz w:val="22"/>
          <w:szCs w:val="22"/>
        </w:rPr>
        <w:t>Окончание срока действия контракта не влечет прекращение неисполненных обязатель</w:t>
      </w:r>
      <w:proofErr w:type="gramStart"/>
      <w:r w:rsidRPr="00DB2197">
        <w:rPr>
          <w:sz w:val="22"/>
          <w:szCs w:val="22"/>
        </w:rPr>
        <w:t>ств ст</w:t>
      </w:r>
      <w:proofErr w:type="gramEnd"/>
      <w:r w:rsidRPr="00DB2197">
        <w:rPr>
          <w:sz w:val="22"/>
          <w:szCs w:val="22"/>
        </w:rPr>
        <w:t>орон по контракту</w:t>
      </w:r>
      <w:r w:rsidR="004F2585" w:rsidRPr="00DB2197">
        <w:rPr>
          <w:sz w:val="22"/>
          <w:szCs w:val="22"/>
        </w:rPr>
        <w:t>.</w:t>
      </w:r>
    </w:p>
    <w:p w:rsidR="003C1D0B" w:rsidRPr="00DB2197" w:rsidRDefault="003C1D0B" w:rsidP="003C1D0B">
      <w:pPr>
        <w:widowControl w:val="0"/>
        <w:numPr>
          <w:ilvl w:val="1"/>
          <w:numId w:val="11"/>
        </w:numPr>
        <w:shd w:val="clear" w:color="auto" w:fill="FFFFFF"/>
        <w:tabs>
          <w:tab w:val="left" w:pos="-4253"/>
          <w:tab w:val="left" w:pos="-3119"/>
        </w:tabs>
        <w:autoSpaceDE w:val="0"/>
        <w:autoSpaceDN w:val="0"/>
        <w:adjustRightInd w:val="0"/>
        <w:ind w:left="0" w:firstLine="709"/>
        <w:jc w:val="both"/>
        <w:rPr>
          <w:sz w:val="22"/>
          <w:szCs w:val="22"/>
        </w:rPr>
      </w:pPr>
      <w:r w:rsidRPr="00DB2197">
        <w:rPr>
          <w:sz w:val="22"/>
          <w:szCs w:val="22"/>
        </w:rPr>
        <w:t xml:space="preserve">Настоящий контракт заключен в соответствии с положениями законов и (или) иных нормативных правовых актов, действующих на момент его заключения. </w:t>
      </w:r>
      <w:proofErr w:type="gramStart"/>
      <w:r w:rsidRPr="00DB2197">
        <w:rPr>
          <w:sz w:val="22"/>
          <w:szCs w:val="22"/>
        </w:rPr>
        <w:t>Утверждаемые Правительством Российской Федерации основные положения функционирования розничных рынков и иные регулирующие функционирование (ценообразование) оптового и розничных рынков нормативные документы обязательны для сторон настоящего контракта со дня их вступления в силу и распространяются также на отношения, возникшие из настоящего  контракта, если указанными нормативными документами не установлен иной срок их вступления в силу.</w:t>
      </w:r>
      <w:proofErr w:type="gramEnd"/>
    </w:p>
    <w:p w:rsidR="003C1D0B" w:rsidRPr="00DB2197" w:rsidRDefault="003C1D0B" w:rsidP="003C1D0B">
      <w:pPr>
        <w:widowControl w:val="0"/>
        <w:numPr>
          <w:ilvl w:val="1"/>
          <w:numId w:val="11"/>
        </w:numPr>
        <w:shd w:val="clear" w:color="auto" w:fill="FFFFFF"/>
        <w:tabs>
          <w:tab w:val="left" w:pos="-4253"/>
          <w:tab w:val="left" w:pos="-3119"/>
        </w:tabs>
        <w:autoSpaceDE w:val="0"/>
        <w:autoSpaceDN w:val="0"/>
        <w:adjustRightInd w:val="0"/>
        <w:ind w:left="0" w:firstLine="709"/>
        <w:jc w:val="both"/>
        <w:rPr>
          <w:sz w:val="22"/>
          <w:szCs w:val="22"/>
        </w:rPr>
      </w:pPr>
      <w:r w:rsidRPr="00DB2197">
        <w:rPr>
          <w:sz w:val="22"/>
          <w:szCs w:val="22"/>
        </w:rPr>
        <w:t>В случае наличия противоречия между условиями настоящего контракта и нормами законодательства РФ, действующими на момент его исполнения, соответствующие условия контракта Сторонами не применяются.</w:t>
      </w:r>
    </w:p>
    <w:p w:rsidR="003C1D0B" w:rsidRPr="00DB2197" w:rsidRDefault="003C1D0B" w:rsidP="003C1D0B">
      <w:pPr>
        <w:widowControl w:val="0"/>
        <w:numPr>
          <w:ilvl w:val="1"/>
          <w:numId w:val="11"/>
        </w:numPr>
        <w:shd w:val="clear" w:color="auto" w:fill="FFFFFF"/>
        <w:tabs>
          <w:tab w:val="left" w:pos="-4253"/>
          <w:tab w:val="left" w:pos="-3119"/>
        </w:tabs>
        <w:autoSpaceDE w:val="0"/>
        <w:autoSpaceDN w:val="0"/>
        <w:adjustRightInd w:val="0"/>
        <w:ind w:left="0" w:firstLine="709"/>
        <w:jc w:val="both"/>
        <w:rPr>
          <w:sz w:val="22"/>
          <w:szCs w:val="22"/>
        </w:rPr>
      </w:pPr>
      <w:proofErr w:type="gramStart"/>
      <w:r w:rsidRPr="00DB2197">
        <w:rPr>
          <w:sz w:val="22"/>
          <w:szCs w:val="22"/>
        </w:rPr>
        <w:t>При выполнении настоящего контракта, а также по вопросам, им не оговоренным, в части поставки электрической энергии для целей оказания коммунальной услуги электроснабжения жилого и (или) нежилого помещения Потребителя, расположенного в многоквартирном жилом доме,  условия настоящего контракта, применяются в части, не противоречащей Жилищному кодексу Российской Федерации и Правилам предоставления коммунальных услуг собственникам и пользователям помещений в многоквартирных домах и жилых домов</w:t>
      </w:r>
      <w:proofErr w:type="gramEnd"/>
      <w:r w:rsidRPr="00DB2197">
        <w:rPr>
          <w:sz w:val="22"/>
          <w:szCs w:val="22"/>
        </w:rPr>
        <w:t xml:space="preserve">, утвержденных постановлением </w:t>
      </w:r>
      <w:r w:rsidRPr="00DB2197">
        <w:rPr>
          <w:sz w:val="22"/>
          <w:szCs w:val="22"/>
        </w:rPr>
        <w:lastRenderedPageBreak/>
        <w:t>Правительства РФ от 06.05.2011г. № 354.</w:t>
      </w:r>
    </w:p>
    <w:p w:rsidR="003C1D0B" w:rsidRPr="00DB2197" w:rsidRDefault="003C1D0B" w:rsidP="00FF1F0A">
      <w:pPr>
        <w:widowControl w:val="0"/>
        <w:numPr>
          <w:ilvl w:val="1"/>
          <w:numId w:val="11"/>
        </w:numPr>
        <w:shd w:val="clear" w:color="auto" w:fill="FFFFFF"/>
        <w:tabs>
          <w:tab w:val="left" w:pos="-4253"/>
          <w:tab w:val="left" w:pos="-3119"/>
        </w:tabs>
        <w:autoSpaceDE w:val="0"/>
        <w:autoSpaceDN w:val="0"/>
        <w:adjustRightInd w:val="0"/>
        <w:ind w:left="0" w:firstLine="709"/>
        <w:jc w:val="both"/>
        <w:rPr>
          <w:sz w:val="22"/>
          <w:szCs w:val="22"/>
        </w:rPr>
      </w:pPr>
      <w:r w:rsidRPr="00DB2197">
        <w:rPr>
          <w:sz w:val="22"/>
          <w:szCs w:val="22"/>
        </w:rPr>
        <w:t xml:space="preserve">Исполнение обязательств Поставщика по настоящему контракту в отношении </w:t>
      </w:r>
      <w:proofErr w:type="spellStart"/>
      <w:r w:rsidRPr="00DB2197">
        <w:rPr>
          <w:sz w:val="22"/>
          <w:szCs w:val="22"/>
        </w:rPr>
        <w:t>энергопринимающих</w:t>
      </w:r>
      <w:proofErr w:type="spellEnd"/>
      <w:r w:rsidRPr="00DB2197">
        <w:rPr>
          <w:sz w:val="22"/>
          <w:szCs w:val="22"/>
        </w:rPr>
        <w:t xml:space="preserve"> устройств </w:t>
      </w:r>
      <w:proofErr w:type="gramStart"/>
      <w:r w:rsidRPr="00DB2197">
        <w:rPr>
          <w:sz w:val="22"/>
          <w:szCs w:val="22"/>
        </w:rPr>
        <w:t>осуществляется</w:t>
      </w:r>
      <w:proofErr w:type="gramEnd"/>
      <w:r w:rsidRPr="00DB2197">
        <w:rPr>
          <w:sz w:val="22"/>
          <w:szCs w:val="22"/>
        </w:rPr>
        <w:t xml:space="preserve"> начиная с указанных в контракте даты и времени, но не ранее даты и времени начала оказания услуг по передаче электрической энергии в отношении таких </w:t>
      </w:r>
      <w:proofErr w:type="spellStart"/>
      <w:r w:rsidRPr="00DB2197">
        <w:rPr>
          <w:sz w:val="22"/>
          <w:szCs w:val="22"/>
        </w:rPr>
        <w:t>энергопринимающих</w:t>
      </w:r>
      <w:proofErr w:type="spellEnd"/>
      <w:r w:rsidRPr="00DB2197">
        <w:rPr>
          <w:sz w:val="22"/>
          <w:szCs w:val="22"/>
        </w:rPr>
        <w:t xml:space="preserve"> устройств. </w:t>
      </w:r>
    </w:p>
    <w:p w:rsidR="00EB5975" w:rsidRPr="00DB2197" w:rsidRDefault="003C1D0B" w:rsidP="00FF1F0A">
      <w:pPr>
        <w:widowControl w:val="0"/>
        <w:numPr>
          <w:ilvl w:val="1"/>
          <w:numId w:val="11"/>
        </w:numPr>
        <w:shd w:val="clear" w:color="auto" w:fill="FFFFFF"/>
        <w:tabs>
          <w:tab w:val="left" w:pos="-4253"/>
          <w:tab w:val="left" w:pos="-3119"/>
        </w:tabs>
        <w:autoSpaceDE w:val="0"/>
        <w:autoSpaceDN w:val="0"/>
        <w:adjustRightInd w:val="0"/>
        <w:ind w:left="0" w:firstLine="709"/>
        <w:jc w:val="both"/>
        <w:rPr>
          <w:sz w:val="22"/>
          <w:szCs w:val="22"/>
        </w:rPr>
      </w:pPr>
      <w:proofErr w:type="gramStart"/>
      <w:r w:rsidRPr="00DB2197">
        <w:rPr>
          <w:sz w:val="22"/>
          <w:szCs w:val="22"/>
        </w:rPr>
        <w:t xml:space="preserve">В случае заключения контракта до завершения процедуры технологического присоединения </w:t>
      </w:r>
      <w:proofErr w:type="spellStart"/>
      <w:r w:rsidRPr="00DB2197">
        <w:rPr>
          <w:sz w:val="22"/>
          <w:szCs w:val="22"/>
        </w:rPr>
        <w:t>энергопринимающих</w:t>
      </w:r>
      <w:proofErr w:type="spellEnd"/>
      <w:r w:rsidRPr="00DB2197">
        <w:rPr>
          <w:sz w:val="22"/>
          <w:szCs w:val="22"/>
        </w:rPr>
        <w:t xml:space="preserve"> устройств, в отношении которых заключен контракт, исполнение обязательств Поставщика по контракту в отношении этих </w:t>
      </w:r>
      <w:proofErr w:type="spellStart"/>
      <w:r w:rsidRPr="00DB2197">
        <w:rPr>
          <w:sz w:val="22"/>
          <w:szCs w:val="22"/>
        </w:rPr>
        <w:t>энергопринимающих</w:t>
      </w:r>
      <w:proofErr w:type="spellEnd"/>
      <w:r w:rsidRPr="00DB2197">
        <w:rPr>
          <w:sz w:val="22"/>
          <w:szCs w:val="22"/>
        </w:rPr>
        <w:t xml:space="preserve"> устройства осуществляется  с даты фактической подачи сетевой организацией напряжения и мощности на объекты потребителя, </w:t>
      </w:r>
      <w:r w:rsidR="00EB5975" w:rsidRPr="00DB2197">
        <w:rPr>
          <w:sz w:val="22"/>
          <w:szCs w:val="22"/>
        </w:rPr>
        <w:t>соответствующей дате фактического присоединения, указанной в акте об осуществлении технологического присоединения, а в отношении потребителей, предусмотренных пунктами 12(1) и 14</w:t>
      </w:r>
      <w:proofErr w:type="gramEnd"/>
      <w:r w:rsidR="00EB5975" w:rsidRPr="00DB2197">
        <w:rPr>
          <w:sz w:val="22"/>
          <w:szCs w:val="22"/>
        </w:rPr>
        <w:t xml:space="preserve"> Правил технологического присоединения - со дня составления и размещения на официальном сайте сетевой организации или ином официальном сайте в информационно-телекоммуникационной сети "Интернет",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8E64F1" w:rsidRPr="00DB2197" w:rsidRDefault="003C1D0B" w:rsidP="00FF1F0A">
      <w:pPr>
        <w:widowControl w:val="0"/>
        <w:shd w:val="clear" w:color="auto" w:fill="FFFFFF"/>
        <w:tabs>
          <w:tab w:val="left" w:pos="-3119"/>
          <w:tab w:val="left" w:pos="1134"/>
        </w:tabs>
        <w:autoSpaceDE w:val="0"/>
        <w:autoSpaceDN w:val="0"/>
        <w:adjustRightInd w:val="0"/>
        <w:ind w:firstLine="709"/>
        <w:jc w:val="both"/>
        <w:rPr>
          <w:sz w:val="22"/>
          <w:szCs w:val="22"/>
        </w:rPr>
      </w:pPr>
      <w:r w:rsidRPr="00DB2197">
        <w:rPr>
          <w:sz w:val="22"/>
          <w:szCs w:val="22"/>
        </w:rPr>
        <w:t xml:space="preserve">После завершения процедуры технологического присоединения и предоставления копий документов о технологическом присоединении Сетевой организацией в адрес Поставщика, Потребитель обязуется в течение пяти рабочих дней подписать оформленное со стороны Поставщика дополнительное соглашение к настоящему контракту о согласовании договорных условий в отношении описания характеристик точек поставки, и приборов учета.   В  случае если в указанный срок Потребитель не подписал и/или не возвратил Поставщику дополнительное соглашение и не предоставил по нему обоснованных возражений, указанные условия определяются на основании документов, подтверждающих технологическое присоединение </w:t>
      </w:r>
      <w:proofErr w:type="spellStart"/>
      <w:r w:rsidRPr="00DB2197">
        <w:rPr>
          <w:sz w:val="22"/>
          <w:szCs w:val="22"/>
        </w:rPr>
        <w:t>энергопринимающих</w:t>
      </w:r>
      <w:proofErr w:type="spellEnd"/>
      <w:r w:rsidRPr="00DB2197">
        <w:rPr>
          <w:sz w:val="22"/>
          <w:szCs w:val="22"/>
        </w:rPr>
        <w:t xml:space="preserve"> устройств Потребителя.</w:t>
      </w:r>
    </w:p>
    <w:p w:rsidR="003C1D0B"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Изменение условий настоящего контракта и дополнения к нему  производятся исключительно путем заключения дополнительных соглашений, подписанных обеими сторонами в течение всего срока действия контракта, если возможность изменения таких условий не противоречит требованиям действующего законодательства.</w:t>
      </w:r>
    </w:p>
    <w:p w:rsidR="003C1D0B"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 xml:space="preserve">Включение в настоящий контракт новых точек поставки производится  в порядке, установленном Правилами розничных рынков и Правилами технологического присоединения для заключения контракта. </w:t>
      </w:r>
    </w:p>
    <w:p w:rsidR="008E64F1"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О намерении отказаться от исполнения настоящего контракта, уменьшить объемы приобретаемой по контракту электрической энергии, Потребитель обязан уведомить Поставщика за 20 (двадцать) рабочих дней до заявляемой им даты расторжения или изменения контракта.</w:t>
      </w:r>
      <w:r w:rsidR="008E64F1" w:rsidRPr="00DB2197">
        <w:rPr>
          <w:sz w:val="22"/>
          <w:szCs w:val="22"/>
        </w:rPr>
        <w:t xml:space="preserve"> </w:t>
      </w:r>
    </w:p>
    <w:p w:rsidR="008E64F1" w:rsidRPr="00DB2197" w:rsidRDefault="003C1D0B" w:rsidP="003C1D0B">
      <w:pPr>
        <w:widowControl w:val="0"/>
        <w:shd w:val="clear" w:color="auto" w:fill="FFFFFF"/>
        <w:tabs>
          <w:tab w:val="left" w:pos="-3119"/>
          <w:tab w:val="left" w:pos="1134"/>
        </w:tabs>
        <w:autoSpaceDE w:val="0"/>
        <w:autoSpaceDN w:val="0"/>
        <w:adjustRightInd w:val="0"/>
        <w:ind w:firstLine="709"/>
        <w:jc w:val="both"/>
        <w:rPr>
          <w:sz w:val="22"/>
          <w:szCs w:val="22"/>
        </w:rPr>
      </w:pPr>
      <w:r w:rsidRPr="00DB2197">
        <w:rPr>
          <w:sz w:val="22"/>
          <w:szCs w:val="22"/>
        </w:rPr>
        <w:t>При нарушении Потребителем сроков уведомления и (или) при нарушении им требования о выполнении условий, указанных в пункте 49 или 50 Правил розничных рынков, обязательства Потребителя и Поставщика сохраняются в неизмененном виде вплоть до момента надлежащего выполнения указанных требований</w:t>
      </w:r>
      <w:r w:rsidR="008E64F1" w:rsidRPr="00DB2197">
        <w:rPr>
          <w:sz w:val="22"/>
          <w:szCs w:val="22"/>
        </w:rPr>
        <w:t xml:space="preserve">.     </w:t>
      </w:r>
    </w:p>
    <w:p w:rsidR="003C1D0B"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В случае если Потребителем не исполняются или исполняются ненадлежащим образом  обязательства по оплате</w:t>
      </w:r>
      <w:r w:rsidR="0072274D" w:rsidRPr="00DB2197">
        <w:rPr>
          <w:sz w:val="22"/>
          <w:szCs w:val="22"/>
        </w:rPr>
        <w:t>,</w:t>
      </w:r>
      <w:r w:rsidRPr="00DB2197">
        <w:rPr>
          <w:sz w:val="22"/>
          <w:szCs w:val="22"/>
        </w:rPr>
        <w:t xml:space="preserve"> Поставщик вправе </w:t>
      </w:r>
      <w:r w:rsidR="009C5F5E" w:rsidRPr="00DB2197">
        <w:rPr>
          <w:sz w:val="22"/>
          <w:szCs w:val="22"/>
        </w:rPr>
        <w:t>осуществить действия, предусмотренные пунктом 53 Правил розничных рынков</w:t>
      </w:r>
      <w:r w:rsidRPr="00DB2197">
        <w:rPr>
          <w:sz w:val="22"/>
          <w:szCs w:val="22"/>
        </w:rPr>
        <w:t>.</w:t>
      </w:r>
    </w:p>
    <w:p w:rsidR="003C1D0B"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Невыполнение Потребителем условий контракта, касающихся обеспечения функционирования устройств релейной защиты, противоаварийной и режимной автоматики является основанием для направления Потребителю предложения о расторжении контракта в связи с существенным нарушением Потребителем условий контракта.</w:t>
      </w:r>
    </w:p>
    <w:p w:rsidR="003C1D0B"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 xml:space="preserve">Действие настоящего контракта прекращается в  случае смены собственника </w:t>
      </w:r>
      <w:proofErr w:type="spellStart"/>
      <w:r w:rsidRPr="00DB2197">
        <w:rPr>
          <w:sz w:val="22"/>
          <w:szCs w:val="22"/>
        </w:rPr>
        <w:t>энергопринимающего</w:t>
      </w:r>
      <w:proofErr w:type="spellEnd"/>
      <w:r w:rsidRPr="00DB2197">
        <w:rPr>
          <w:sz w:val="22"/>
          <w:szCs w:val="22"/>
        </w:rPr>
        <w:t xml:space="preserve"> устройства - </w:t>
      </w:r>
      <w:proofErr w:type="gramStart"/>
      <w:r w:rsidRPr="00DB2197">
        <w:rPr>
          <w:sz w:val="22"/>
          <w:szCs w:val="22"/>
        </w:rPr>
        <w:t>с даты возникновения</w:t>
      </w:r>
      <w:proofErr w:type="gramEnd"/>
      <w:r w:rsidRPr="00DB2197">
        <w:rPr>
          <w:sz w:val="22"/>
          <w:szCs w:val="22"/>
        </w:rPr>
        <w:t xml:space="preserve"> у нового собственника права собственности на </w:t>
      </w:r>
      <w:proofErr w:type="spellStart"/>
      <w:r w:rsidRPr="00DB2197">
        <w:rPr>
          <w:sz w:val="22"/>
          <w:szCs w:val="22"/>
        </w:rPr>
        <w:t>энергопринимающее</w:t>
      </w:r>
      <w:proofErr w:type="spellEnd"/>
      <w:r w:rsidRPr="00DB2197">
        <w:rPr>
          <w:sz w:val="22"/>
          <w:szCs w:val="22"/>
        </w:rPr>
        <w:t xml:space="preserve"> устройство, если иное не определено соглашением между предыдущим собственником и новым собственником </w:t>
      </w:r>
      <w:proofErr w:type="spellStart"/>
      <w:r w:rsidRPr="00DB2197">
        <w:rPr>
          <w:sz w:val="22"/>
          <w:szCs w:val="22"/>
        </w:rPr>
        <w:t>энергопринимающего</w:t>
      </w:r>
      <w:proofErr w:type="spellEnd"/>
      <w:r w:rsidRPr="00DB2197">
        <w:rPr>
          <w:sz w:val="22"/>
          <w:szCs w:val="22"/>
        </w:rPr>
        <w:t xml:space="preserve"> устройства. </w:t>
      </w:r>
      <w:proofErr w:type="gramStart"/>
      <w:r w:rsidRPr="00DB2197">
        <w:rPr>
          <w:sz w:val="22"/>
          <w:szCs w:val="22"/>
        </w:rPr>
        <w:t xml:space="preserve">В случае наличия такого соглашения оно подлежит направлению новым собственником  в адрес гарантирующего поставщика вместе с приложением заявления о заключении договора энергоснабжения (купли-продажи (поставки) электрической энергии (мощности) не позднее 30 дней со дня перехода права собственности на </w:t>
      </w:r>
      <w:proofErr w:type="spellStart"/>
      <w:r w:rsidRPr="00DB2197">
        <w:rPr>
          <w:sz w:val="22"/>
          <w:szCs w:val="22"/>
        </w:rPr>
        <w:t>энергопринимающее</w:t>
      </w:r>
      <w:proofErr w:type="spellEnd"/>
      <w:r w:rsidRPr="00DB2197">
        <w:rPr>
          <w:sz w:val="22"/>
          <w:szCs w:val="22"/>
        </w:rPr>
        <w:t xml:space="preserve"> устройство.</w:t>
      </w:r>
      <w:proofErr w:type="gramEnd"/>
    </w:p>
    <w:p w:rsidR="003C1D0B"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 xml:space="preserve">Местом исполнения контракта является </w:t>
      </w:r>
      <w:r w:rsidR="00CC4AD9" w:rsidRPr="00DB2197">
        <w:rPr>
          <w:sz w:val="22"/>
          <w:szCs w:val="22"/>
        </w:rPr>
        <w:t>территория Ульяновской области</w:t>
      </w:r>
      <w:r w:rsidRPr="00DB2197">
        <w:rPr>
          <w:sz w:val="22"/>
          <w:szCs w:val="22"/>
        </w:rPr>
        <w:t>.</w:t>
      </w:r>
    </w:p>
    <w:p w:rsidR="003C1D0B"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В случае если какая-то из дат исполнения обязательства по настоящему контракту не является рабочим днем, обязанность стороны по контракту должна быть исполнена в следующий за указанной датой рабочий день.</w:t>
      </w:r>
    </w:p>
    <w:p w:rsidR="003C1D0B"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lastRenderedPageBreak/>
        <w:t>Окончание срока действия настоящего контракта (отказ от его исполнения, расторжение контракта) не освобождает стороны от ответственности за невыполнение его условий.</w:t>
      </w:r>
    </w:p>
    <w:p w:rsidR="003C1D0B"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proofErr w:type="gramStart"/>
      <w:r w:rsidRPr="00DB2197">
        <w:rPr>
          <w:sz w:val="22"/>
          <w:szCs w:val="22"/>
        </w:rPr>
        <w:t>В силу пункта 2 статьи 160  и абзаца второго пункта 1 статьи 182 ГК РФ Стороны признают и подтверждают, что Сторона, от имени которой совершаются действия во исполнение контракта (подписание юридически значимых сообщений, претензий, актов, в том числе с использованием факсимиле или электронной цифровой подписи, участие в проверках, получение и предоставление документов и др.) не вправе ссылаться на отсутствие полномочий</w:t>
      </w:r>
      <w:proofErr w:type="gramEnd"/>
      <w:r w:rsidRPr="00DB2197">
        <w:rPr>
          <w:sz w:val="22"/>
          <w:szCs w:val="22"/>
        </w:rPr>
        <w:t xml:space="preserve">  у лица, совершающего данные действия. В каждом случае Стороны добросовестно исходят из того, что действия совершены  от имени  второй Стороны надлежащим лицом, действующим в </w:t>
      </w:r>
      <w:proofErr w:type="gramStart"/>
      <w:r w:rsidRPr="00DB2197">
        <w:rPr>
          <w:sz w:val="22"/>
          <w:szCs w:val="22"/>
        </w:rPr>
        <w:t>пределах</w:t>
      </w:r>
      <w:proofErr w:type="gramEnd"/>
      <w:r w:rsidRPr="00DB2197">
        <w:rPr>
          <w:sz w:val="22"/>
          <w:szCs w:val="22"/>
        </w:rPr>
        <w:t xml:space="preserve"> имеющихся у него полномочий, если иное явно не следует из обстановки.</w:t>
      </w:r>
    </w:p>
    <w:p w:rsidR="008E64F1" w:rsidRPr="00DB2197" w:rsidRDefault="003C1D0B"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Все споры и разногласия, которые могут возникнуть из настоящего контракта или в связи с ним, будут, по возможности, разрешаться сторонами путем переговоров.</w:t>
      </w:r>
    </w:p>
    <w:p w:rsidR="008E64F1" w:rsidRPr="00DB2197" w:rsidRDefault="003C1D0B" w:rsidP="003C1D0B">
      <w:pPr>
        <w:widowControl w:val="0"/>
        <w:shd w:val="clear" w:color="auto" w:fill="FFFFFF"/>
        <w:tabs>
          <w:tab w:val="left" w:pos="-3119"/>
          <w:tab w:val="left" w:pos="1134"/>
        </w:tabs>
        <w:autoSpaceDE w:val="0"/>
        <w:autoSpaceDN w:val="0"/>
        <w:adjustRightInd w:val="0"/>
        <w:ind w:firstLine="709"/>
        <w:jc w:val="both"/>
        <w:rPr>
          <w:sz w:val="22"/>
          <w:szCs w:val="22"/>
        </w:rPr>
      </w:pPr>
      <w:r w:rsidRPr="00DB2197">
        <w:rPr>
          <w:sz w:val="22"/>
          <w:szCs w:val="22"/>
        </w:rPr>
        <w:t>До предъявления иска, вытекающего из отношений Поставщика и Потребителя по настоящему контракту, Стороны обязаны предъявить и рассмотреть претензии. Претензия подлежит рассмотрению в течение 10 (десяти) рабочих дней с момента ее получения, определяемого в соответствии с п. 2.1.4 настоящего контракта. Если Стороны не придут к соглашению, то спор или разногласие подлежат разрешению в Арбитражном суде в соответствии с действующим законодательством.</w:t>
      </w:r>
    </w:p>
    <w:p w:rsidR="008E64F1" w:rsidRPr="00DB2197" w:rsidRDefault="008E64F1" w:rsidP="003C1D0B">
      <w:pPr>
        <w:widowControl w:val="0"/>
        <w:numPr>
          <w:ilvl w:val="1"/>
          <w:numId w:val="11"/>
        </w:numPr>
        <w:shd w:val="clear" w:color="auto" w:fill="FFFFFF"/>
        <w:tabs>
          <w:tab w:val="left" w:pos="-3119"/>
          <w:tab w:val="left" w:pos="1134"/>
        </w:tabs>
        <w:autoSpaceDE w:val="0"/>
        <w:autoSpaceDN w:val="0"/>
        <w:adjustRightInd w:val="0"/>
        <w:ind w:left="0" w:firstLine="709"/>
        <w:jc w:val="both"/>
        <w:rPr>
          <w:sz w:val="22"/>
          <w:szCs w:val="22"/>
        </w:rPr>
      </w:pPr>
      <w:r w:rsidRPr="00DB2197">
        <w:rPr>
          <w:sz w:val="22"/>
          <w:szCs w:val="22"/>
        </w:rPr>
        <w:t>Все приложения к настоящему контракту являются его неотъемлемыми частями, а именно:</w:t>
      </w:r>
    </w:p>
    <w:p w:rsidR="003C1D0B" w:rsidRPr="00DB2197" w:rsidRDefault="003C1D0B" w:rsidP="003C1D0B">
      <w:pPr>
        <w:widowControl w:val="0"/>
        <w:shd w:val="clear" w:color="auto" w:fill="FFFFFF"/>
        <w:tabs>
          <w:tab w:val="left" w:pos="-3119"/>
          <w:tab w:val="left" w:pos="1134"/>
        </w:tabs>
        <w:autoSpaceDE w:val="0"/>
        <w:autoSpaceDN w:val="0"/>
        <w:adjustRightInd w:val="0"/>
        <w:ind w:firstLine="709"/>
        <w:jc w:val="both"/>
        <w:rPr>
          <w:sz w:val="22"/>
          <w:szCs w:val="22"/>
        </w:rPr>
      </w:pPr>
      <w:r w:rsidRPr="00DB2197">
        <w:rPr>
          <w:sz w:val="22"/>
          <w:szCs w:val="22"/>
        </w:rPr>
        <w:t>Приложение №1. Перечень точек поставки.</w:t>
      </w:r>
    </w:p>
    <w:p w:rsidR="003C1D0B" w:rsidRPr="00DB2197" w:rsidRDefault="003C1D0B" w:rsidP="003C1D0B">
      <w:pPr>
        <w:widowControl w:val="0"/>
        <w:shd w:val="clear" w:color="auto" w:fill="FFFFFF"/>
        <w:tabs>
          <w:tab w:val="left" w:pos="-3119"/>
          <w:tab w:val="left" w:pos="1134"/>
        </w:tabs>
        <w:autoSpaceDE w:val="0"/>
        <w:autoSpaceDN w:val="0"/>
        <w:adjustRightInd w:val="0"/>
        <w:ind w:firstLine="709"/>
        <w:jc w:val="both"/>
        <w:rPr>
          <w:sz w:val="22"/>
          <w:szCs w:val="22"/>
        </w:rPr>
      </w:pPr>
      <w:r w:rsidRPr="00DB2197">
        <w:rPr>
          <w:sz w:val="22"/>
          <w:szCs w:val="22"/>
        </w:rPr>
        <w:t>Приложение №2. Расчетные способы учета электрической энергии (мощности).</w:t>
      </w:r>
    </w:p>
    <w:p w:rsidR="003C1D0B" w:rsidRPr="00DB2197" w:rsidRDefault="003C1D0B" w:rsidP="003C1D0B">
      <w:pPr>
        <w:widowControl w:val="0"/>
        <w:shd w:val="clear" w:color="auto" w:fill="FFFFFF"/>
        <w:tabs>
          <w:tab w:val="left" w:pos="-3119"/>
          <w:tab w:val="left" w:pos="1134"/>
        </w:tabs>
        <w:autoSpaceDE w:val="0"/>
        <w:autoSpaceDN w:val="0"/>
        <w:adjustRightInd w:val="0"/>
        <w:ind w:firstLine="709"/>
        <w:jc w:val="both"/>
        <w:rPr>
          <w:sz w:val="22"/>
          <w:szCs w:val="22"/>
        </w:rPr>
      </w:pPr>
      <w:r w:rsidRPr="00DB2197">
        <w:rPr>
          <w:sz w:val="22"/>
          <w:szCs w:val="22"/>
        </w:rPr>
        <w:t xml:space="preserve">Приложение №3. Форма </w:t>
      </w:r>
      <w:r w:rsidR="00780849" w:rsidRPr="00DB2197">
        <w:rPr>
          <w:sz w:val="22"/>
          <w:szCs w:val="22"/>
        </w:rPr>
        <w:t>«</w:t>
      </w:r>
      <w:r w:rsidRPr="00DB2197">
        <w:rPr>
          <w:sz w:val="22"/>
          <w:szCs w:val="22"/>
        </w:rPr>
        <w:t>Акт об объеме поставленной Потребителю электрической энергии</w:t>
      </w:r>
      <w:r w:rsidR="00780849" w:rsidRPr="00DB2197">
        <w:rPr>
          <w:sz w:val="22"/>
          <w:szCs w:val="22"/>
        </w:rPr>
        <w:t>»</w:t>
      </w:r>
      <w:r w:rsidRPr="00DB2197">
        <w:rPr>
          <w:sz w:val="22"/>
          <w:szCs w:val="22"/>
        </w:rPr>
        <w:t xml:space="preserve">. </w:t>
      </w:r>
    </w:p>
    <w:p w:rsidR="003C1D0B" w:rsidRPr="00DB2197" w:rsidRDefault="003C1D0B" w:rsidP="003C1D0B">
      <w:pPr>
        <w:widowControl w:val="0"/>
        <w:shd w:val="clear" w:color="auto" w:fill="FFFFFF"/>
        <w:tabs>
          <w:tab w:val="left" w:pos="-3119"/>
          <w:tab w:val="left" w:pos="1134"/>
        </w:tabs>
        <w:autoSpaceDE w:val="0"/>
        <w:autoSpaceDN w:val="0"/>
        <w:adjustRightInd w:val="0"/>
        <w:ind w:firstLine="709"/>
        <w:jc w:val="both"/>
        <w:rPr>
          <w:sz w:val="22"/>
          <w:szCs w:val="22"/>
        </w:rPr>
      </w:pPr>
      <w:r w:rsidRPr="00DB2197">
        <w:rPr>
          <w:sz w:val="22"/>
          <w:szCs w:val="22"/>
        </w:rPr>
        <w:t xml:space="preserve">Приложение №4. Форма </w:t>
      </w:r>
      <w:r w:rsidR="00780849" w:rsidRPr="00DB2197">
        <w:rPr>
          <w:sz w:val="22"/>
          <w:szCs w:val="22"/>
        </w:rPr>
        <w:t>«</w:t>
      </w:r>
      <w:r w:rsidRPr="00DB2197">
        <w:rPr>
          <w:sz w:val="22"/>
          <w:szCs w:val="22"/>
        </w:rPr>
        <w:t>Плановый объем потребления электрической энергии с почасовой разбивкой</w:t>
      </w:r>
      <w:r w:rsidR="00780849" w:rsidRPr="00DB2197">
        <w:rPr>
          <w:sz w:val="22"/>
          <w:szCs w:val="22"/>
        </w:rPr>
        <w:t>»</w:t>
      </w:r>
      <w:r w:rsidRPr="00DB2197">
        <w:rPr>
          <w:sz w:val="22"/>
          <w:szCs w:val="22"/>
        </w:rPr>
        <w:t>.</w:t>
      </w:r>
    </w:p>
    <w:p w:rsidR="008E64F1" w:rsidRPr="00DB2197" w:rsidRDefault="003C1D0B" w:rsidP="003C1D0B">
      <w:pPr>
        <w:widowControl w:val="0"/>
        <w:shd w:val="clear" w:color="auto" w:fill="FFFFFF"/>
        <w:tabs>
          <w:tab w:val="left" w:pos="-3119"/>
          <w:tab w:val="left" w:pos="1134"/>
        </w:tabs>
        <w:autoSpaceDE w:val="0"/>
        <w:autoSpaceDN w:val="0"/>
        <w:adjustRightInd w:val="0"/>
        <w:ind w:firstLine="709"/>
        <w:jc w:val="both"/>
        <w:rPr>
          <w:sz w:val="22"/>
          <w:szCs w:val="22"/>
        </w:rPr>
      </w:pPr>
      <w:r w:rsidRPr="00DB2197">
        <w:rPr>
          <w:sz w:val="22"/>
          <w:szCs w:val="22"/>
        </w:rPr>
        <w:t xml:space="preserve">Приложение №5. Форма </w:t>
      </w:r>
      <w:r w:rsidR="00780849" w:rsidRPr="00DB2197">
        <w:rPr>
          <w:sz w:val="22"/>
          <w:szCs w:val="22"/>
        </w:rPr>
        <w:t>«</w:t>
      </w:r>
      <w:r w:rsidRPr="00DB2197">
        <w:rPr>
          <w:sz w:val="22"/>
          <w:szCs w:val="22"/>
        </w:rPr>
        <w:t>Акт об объеме поставленной Потребителю электрической энергии с почасовой разбивкой</w:t>
      </w:r>
      <w:r w:rsidR="00780849" w:rsidRPr="00DB2197">
        <w:rPr>
          <w:sz w:val="22"/>
          <w:szCs w:val="22"/>
        </w:rPr>
        <w:t>»</w:t>
      </w:r>
      <w:r w:rsidRPr="00DB2197">
        <w:rPr>
          <w:sz w:val="22"/>
          <w:szCs w:val="22"/>
        </w:rPr>
        <w:t>.</w:t>
      </w:r>
    </w:p>
    <w:p w:rsidR="009940E6" w:rsidRPr="00DB2197" w:rsidRDefault="009940E6" w:rsidP="009940E6">
      <w:pPr>
        <w:pStyle w:val="a3"/>
        <w:widowControl w:val="0"/>
        <w:tabs>
          <w:tab w:val="left" w:pos="-3119"/>
        </w:tabs>
        <w:spacing w:after="0"/>
        <w:ind w:left="0" w:firstLine="426"/>
        <w:jc w:val="both"/>
        <w:rPr>
          <w:sz w:val="24"/>
          <w:szCs w:val="24"/>
        </w:rPr>
      </w:pPr>
      <w:r w:rsidRPr="00DB2197">
        <w:rPr>
          <w:sz w:val="24"/>
          <w:szCs w:val="24"/>
        </w:rPr>
        <w:t xml:space="preserve">Приложение № 6. Сроки и объемы поставки электрической энергии*. </w:t>
      </w:r>
    </w:p>
    <w:p w:rsidR="009940E6" w:rsidRPr="00DB2197" w:rsidRDefault="009940E6" w:rsidP="009940E6">
      <w:pPr>
        <w:pStyle w:val="a3"/>
        <w:widowControl w:val="0"/>
        <w:tabs>
          <w:tab w:val="left" w:pos="-3119"/>
        </w:tabs>
        <w:spacing w:after="0"/>
        <w:ind w:left="0" w:firstLine="426"/>
        <w:jc w:val="both"/>
        <w:rPr>
          <w:i/>
          <w:sz w:val="24"/>
          <w:szCs w:val="24"/>
        </w:rPr>
      </w:pPr>
      <w:r w:rsidRPr="00DB2197">
        <w:rPr>
          <w:sz w:val="24"/>
          <w:szCs w:val="24"/>
        </w:rPr>
        <w:t xml:space="preserve"> *Условия в</w:t>
      </w:r>
      <w:r w:rsidRPr="00DB2197">
        <w:rPr>
          <w:i/>
          <w:sz w:val="24"/>
          <w:szCs w:val="24"/>
        </w:rPr>
        <w:t>ключаются только при наличии соответствующего обращения Потребителя с указанием объемов поставки электрической энергии с помесячной разбивкой.</w:t>
      </w:r>
    </w:p>
    <w:p w:rsidR="00703D0B" w:rsidRPr="00DB2197" w:rsidRDefault="00703D0B" w:rsidP="00703D0B">
      <w:pPr>
        <w:pStyle w:val="a3"/>
        <w:tabs>
          <w:tab w:val="left" w:pos="-3119"/>
        </w:tabs>
        <w:spacing w:after="0"/>
        <w:ind w:left="0" w:firstLine="710"/>
        <w:jc w:val="both"/>
        <w:rPr>
          <w:sz w:val="22"/>
          <w:szCs w:val="22"/>
        </w:rPr>
      </w:pPr>
      <w:bookmarkStart w:id="23" w:name="Приложение6_Плановый_объем_продажи"/>
      <w:bookmarkEnd w:id="23"/>
    </w:p>
    <w:p w:rsidR="00703D0B" w:rsidRPr="00DB2197" w:rsidRDefault="00703D0B" w:rsidP="00703D0B">
      <w:pPr>
        <w:numPr>
          <w:ilvl w:val="0"/>
          <w:numId w:val="13"/>
        </w:numPr>
        <w:jc w:val="center"/>
        <w:rPr>
          <w:b/>
          <w:sz w:val="22"/>
          <w:szCs w:val="22"/>
        </w:rPr>
      </w:pPr>
      <w:r w:rsidRPr="00DB2197">
        <w:rPr>
          <w:b/>
          <w:sz w:val="22"/>
          <w:szCs w:val="22"/>
        </w:rPr>
        <w:t>Реквизиты сторон</w:t>
      </w:r>
    </w:p>
    <w:p w:rsidR="00703D0B" w:rsidRPr="00DB2197" w:rsidRDefault="00703D0B" w:rsidP="00703D0B">
      <w:pPr>
        <w:jc w:val="both"/>
        <w:rPr>
          <w:b/>
          <w:sz w:val="22"/>
          <w:szCs w:val="22"/>
        </w:rPr>
      </w:pPr>
      <w:r w:rsidRPr="00DB2197">
        <w:rPr>
          <w:b/>
          <w:sz w:val="22"/>
          <w:szCs w:val="22"/>
        </w:rPr>
        <w:t>Поставщик:</w:t>
      </w:r>
    </w:p>
    <w:p w:rsidR="00703D0B" w:rsidRPr="00DB2197" w:rsidRDefault="00780849" w:rsidP="00703D0B">
      <w:pPr>
        <w:jc w:val="both"/>
        <w:rPr>
          <w:b/>
          <w:sz w:val="22"/>
          <w:szCs w:val="22"/>
        </w:rPr>
      </w:pPr>
      <w:bookmarkStart w:id="24" w:name="Поставщик_наименование"/>
      <w:bookmarkEnd w:id="24"/>
      <w:r w:rsidRPr="00DB2197">
        <w:rPr>
          <w:b/>
          <w:sz w:val="22"/>
          <w:szCs w:val="22"/>
        </w:rPr>
        <w:t>Акционерное общество «Ульяновскэнерго»</w:t>
      </w:r>
    </w:p>
    <w:p w:rsidR="00780849" w:rsidRPr="00DB2197" w:rsidRDefault="00780849" w:rsidP="00703D0B">
      <w:pPr>
        <w:jc w:val="both"/>
        <w:rPr>
          <w:sz w:val="22"/>
          <w:szCs w:val="22"/>
        </w:rPr>
      </w:pPr>
      <w:bookmarkStart w:id="25" w:name="Поставщик_реквизиты"/>
      <w:bookmarkEnd w:id="25"/>
      <w:r w:rsidRPr="00DB2197">
        <w:rPr>
          <w:sz w:val="22"/>
          <w:szCs w:val="22"/>
        </w:rPr>
        <w:t>ИНН 7327012462</w:t>
      </w:r>
    </w:p>
    <w:p w:rsidR="00780849" w:rsidRPr="00DB2197" w:rsidRDefault="00780849" w:rsidP="00703D0B">
      <w:pPr>
        <w:jc w:val="both"/>
        <w:rPr>
          <w:sz w:val="22"/>
          <w:szCs w:val="22"/>
        </w:rPr>
      </w:pPr>
      <w:r w:rsidRPr="00DB2197">
        <w:rPr>
          <w:sz w:val="22"/>
          <w:szCs w:val="22"/>
        </w:rPr>
        <w:t>КПП 732701001</w:t>
      </w:r>
    </w:p>
    <w:p w:rsidR="00780849" w:rsidRPr="00DB2197" w:rsidRDefault="00780849" w:rsidP="00703D0B">
      <w:pPr>
        <w:jc w:val="both"/>
        <w:rPr>
          <w:sz w:val="22"/>
          <w:szCs w:val="22"/>
        </w:rPr>
      </w:pPr>
      <w:r w:rsidRPr="00DB2197">
        <w:rPr>
          <w:sz w:val="22"/>
          <w:szCs w:val="22"/>
        </w:rPr>
        <w:t>ОКВЭД 35.14</w:t>
      </w:r>
    </w:p>
    <w:p w:rsidR="00780849" w:rsidRPr="00DB2197" w:rsidRDefault="00780849" w:rsidP="00703D0B">
      <w:pPr>
        <w:jc w:val="both"/>
        <w:rPr>
          <w:sz w:val="22"/>
          <w:szCs w:val="22"/>
        </w:rPr>
      </w:pPr>
      <w:r w:rsidRPr="00DB2197">
        <w:rPr>
          <w:sz w:val="22"/>
          <w:szCs w:val="22"/>
        </w:rPr>
        <w:t>ОКПО 00103875</w:t>
      </w:r>
    </w:p>
    <w:p w:rsidR="00780849" w:rsidRPr="00DB2197" w:rsidRDefault="00780849" w:rsidP="00703D0B">
      <w:pPr>
        <w:jc w:val="both"/>
        <w:rPr>
          <w:sz w:val="22"/>
          <w:szCs w:val="22"/>
        </w:rPr>
      </w:pPr>
      <w:r w:rsidRPr="00DB2197">
        <w:rPr>
          <w:sz w:val="22"/>
          <w:szCs w:val="22"/>
        </w:rPr>
        <w:t>ОГРН 1027301482526</w:t>
      </w:r>
    </w:p>
    <w:p w:rsidR="008A69C3" w:rsidRPr="00DB2197" w:rsidRDefault="00780849" w:rsidP="00703D0B">
      <w:pPr>
        <w:jc w:val="both"/>
        <w:rPr>
          <w:sz w:val="22"/>
          <w:szCs w:val="22"/>
        </w:rPr>
      </w:pPr>
      <w:r w:rsidRPr="00DB2197">
        <w:rPr>
          <w:sz w:val="22"/>
          <w:szCs w:val="22"/>
        </w:rPr>
        <w:t xml:space="preserve">Юридический адрес: </w:t>
      </w:r>
      <w:r w:rsidR="008A69C3" w:rsidRPr="00DB2197">
        <w:rPr>
          <w:sz w:val="22"/>
          <w:szCs w:val="22"/>
        </w:rPr>
        <w:t>____________________________</w:t>
      </w:r>
    </w:p>
    <w:p w:rsidR="008A69C3" w:rsidRPr="00DB2197" w:rsidRDefault="008A69C3" w:rsidP="00703D0B">
      <w:pPr>
        <w:jc w:val="both"/>
        <w:rPr>
          <w:sz w:val="22"/>
          <w:szCs w:val="22"/>
        </w:rPr>
      </w:pPr>
      <w:r w:rsidRPr="00DB2197">
        <w:rPr>
          <w:sz w:val="22"/>
          <w:szCs w:val="22"/>
        </w:rPr>
        <w:t>Почтовый адрес: _________________________________</w:t>
      </w:r>
    </w:p>
    <w:p w:rsidR="00780849" w:rsidRPr="00DB2197" w:rsidRDefault="00780849" w:rsidP="00703D0B">
      <w:pPr>
        <w:jc w:val="both"/>
        <w:rPr>
          <w:sz w:val="22"/>
          <w:szCs w:val="22"/>
        </w:rPr>
      </w:pPr>
      <w:r w:rsidRPr="00DB2197">
        <w:rPr>
          <w:sz w:val="22"/>
          <w:szCs w:val="22"/>
        </w:rPr>
        <w:t xml:space="preserve">Банковские реквизиты: </w:t>
      </w:r>
      <w:r w:rsidR="00CC4AD9" w:rsidRPr="00DB2197">
        <w:rPr>
          <w:sz w:val="22"/>
          <w:szCs w:val="22"/>
        </w:rPr>
        <w:t>_______________________________________</w:t>
      </w:r>
    </w:p>
    <w:p w:rsidR="00780849" w:rsidRPr="00DB2197" w:rsidRDefault="00780849" w:rsidP="00703D0B">
      <w:pPr>
        <w:jc w:val="both"/>
        <w:rPr>
          <w:sz w:val="22"/>
          <w:szCs w:val="22"/>
        </w:rPr>
      </w:pPr>
      <w:r w:rsidRPr="00DB2197">
        <w:rPr>
          <w:sz w:val="22"/>
          <w:szCs w:val="22"/>
        </w:rPr>
        <w:t xml:space="preserve">тел.: </w:t>
      </w:r>
      <w:r w:rsidR="008A69C3" w:rsidRPr="00DB2197">
        <w:rPr>
          <w:sz w:val="22"/>
          <w:szCs w:val="22"/>
        </w:rPr>
        <w:t>_________________</w:t>
      </w:r>
    </w:p>
    <w:p w:rsidR="00703D0B" w:rsidRPr="00DB2197" w:rsidRDefault="00780849" w:rsidP="00703D0B">
      <w:pPr>
        <w:jc w:val="both"/>
        <w:rPr>
          <w:sz w:val="22"/>
          <w:szCs w:val="22"/>
        </w:rPr>
      </w:pPr>
      <w:proofErr w:type="gramStart"/>
      <w:r w:rsidRPr="00DB2197">
        <w:rPr>
          <w:sz w:val="22"/>
          <w:szCs w:val="22"/>
          <w:lang w:val="en-US"/>
        </w:rPr>
        <w:t>e</w:t>
      </w:r>
      <w:r w:rsidRPr="00DB2197">
        <w:rPr>
          <w:sz w:val="22"/>
          <w:szCs w:val="22"/>
        </w:rPr>
        <w:t>-</w:t>
      </w:r>
      <w:r w:rsidRPr="00DB2197">
        <w:rPr>
          <w:sz w:val="22"/>
          <w:szCs w:val="22"/>
          <w:lang w:val="en-US"/>
        </w:rPr>
        <w:t>mail</w:t>
      </w:r>
      <w:proofErr w:type="gramEnd"/>
      <w:r w:rsidRPr="00DB2197">
        <w:rPr>
          <w:sz w:val="22"/>
          <w:szCs w:val="22"/>
        </w:rPr>
        <w:t xml:space="preserve">: </w:t>
      </w:r>
      <w:r w:rsidR="008A69C3" w:rsidRPr="00DB2197">
        <w:rPr>
          <w:sz w:val="22"/>
          <w:szCs w:val="22"/>
        </w:rPr>
        <w:t>______________________</w:t>
      </w:r>
    </w:p>
    <w:p w:rsidR="00703D0B" w:rsidRPr="00DB2197" w:rsidRDefault="00703D0B" w:rsidP="00703D0B">
      <w:pPr>
        <w:jc w:val="both"/>
        <w:rPr>
          <w:sz w:val="22"/>
          <w:szCs w:val="22"/>
        </w:rPr>
      </w:pPr>
    </w:p>
    <w:p w:rsidR="00703D0B" w:rsidRPr="00DB2197" w:rsidRDefault="00703D0B" w:rsidP="00703D0B">
      <w:pPr>
        <w:jc w:val="both"/>
        <w:rPr>
          <w:b/>
          <w:sz w:val="22"/>
          <w:szCs w:val="22"/>
        </w:rPr>
      </w:pPr>
      <w:r w:rsidRPr="00DB2197">
        <w:rPr>
          <w:b/>
          <w:sz w:val="22"/>
          <w:szCs w:val="22"/>
        </w:rPr>
        <w:t>Потребитель:</w:t>
      </w:r>
    </w:p>
    <w:p w:rsidR="00703D0B" w:rsidRPr="00DB2197" w:rsidRDefault="00171C20" w:rsidP="00703D0B">
      <w:pPr>
        <w:jc w:val="both"/>
        <w:rPr>
          <w:b/>
          <w:sz w:val="22"/>
          <w:szCs w:val="22"/>
        </w:rPr>
      </w:pPr>
      <w:bookmarkStart w:id="26" w:name="Потребитель_наименование"/>
      <w:bookmarkEnd w:id="26"/>
      <w:r w:rsidRPr="00DB2197">
        <w:rPr>
          <w:b/>
          <w:sz w:val="22"/>
          <w:szCs w:val="22"/>
        </w:rPr>
        <w:t>____________________________________________</w:t>
      </w:r>
    </w:p>
    <w:p w:rsidR="00780849" w:rsidRPr="00DB2197" w:rsidRDefault="00780849" w:rsidP="00703D0B">
      <w:pPr>
        <w:tabs>
          <w:tab w:val="left" w:pos="3420"/>
          <w:tab w:val="left" w:pos="6840"/>
        </w:tabs>
        <w:jc w:val="both"/>
        <w:rPr>
          <w:sz w:val="22"/>
          <w:szCs w:val="22"/>
        </w:rPr>
      </w:pPr>
      <w:bookmarkStart w:id="27" w:name="Потребитель_реквизиты"/>
      <w:bookmarkEnd w:id="27"/>
      <w:r w:rsidRPr="00DB2197">
        <w:rPr>
          <w:sz w:val="22"/>
          <w:szCs w:val="22"/>
        </w:rPr>
        <w:t xml:space="preserve">ИНН </w:t>
      </w:r>
      <w:r w:rsidR="00171C20" w:rsidRPr="00DB2197">
        <w:rPr>
          <w:sz w:val="22"/>
          <w:szCs w:val="22"/>
        </w:rPr>
        <w:t>__________________</w:t>
      </w:r>
    </w:p>
    <w:p w:rsidR="00780849" w:rsidRPr="00DB2197" w:rsidRDefault="00780849" w:rsidP="00703D0B">
      <w:pPr>
        <w:tabs>
          <w:tab w:val="left" w:pos="3420"/>
          <w:tab w:val="left" w:pos="6840"/>
        </w:tabs>
        <w:jc w:val="both"/>
        <w:rPr>
          <w:sz w:val="22"/>
          <w:szCs w:val="22"/>
        </w:rPr>
      </w:pPr>
      <w:r w:rsidRPr="00DB2197">
        <w:rPr>
          <w:sz w:val="22"/>
          <w:szCs w:val="22"/>
        </w:rPr>
        <w:t xml:space="preserve">КПП </w:t>
      </w:r>
      <w:r w:rsidR="00171C20" w:rsidRPr="00DB2197">
        <w:rPr>
          <w:sz w:val="22"/>
          <w:szCs w:val="22"/>
        </w:rPr>
        <w:t>___________________</w:t>
      </w:r>
    </w:p>
    <w:p w:rsidR="00780849" w:rsidRPr="00DB2197" w:rsidRDefault="00780849" w:rsidP="00703D0B">
      <w:pPr>
        <w:tabs>
          <w:tab w:val="left" w:pos="3420"/>
          <w:tab w:val="left" w:pos="6840"/>
        </w:tabs>
        <w:jc w:val="both"/>
        <w:rPr>
          <w:sz w:val="22"/>
          <w:szCs w:val="22"/>
        </w:rPr>
      </w:pPr>
      <w:r w:rsidRPr="00DB2197">
        <w:rPr>
          <w:sz w:val="22"/>
          <w:szCs w:val="22"/>
        </w:rPr>
        <w:t xml:space="preserve">ОКВЭД </w:t>
      </w:r>
      <w:r w:rsidR="00171C20" w:rsidRPr="00DB2197">
        <w:rPr>
          <w:sz w:val="22"/>
          <w:szCs w:val="22"/>
        </w:rPr>
        <w:t>________________</w:t>
      </w:r>
    </w:p>
    <w:p w:rsidR="00780849" w:rsidRPr="00DB2197" w:rsidRDefault="00780849" w:rsidP="00703D0B">
      <w:pPr>
        <w:tabs>
          <w:tab w:val="left" w:pos="3420"/>
          <w:tab w:val="left" w:pos="6840"/>
        </w:tabs>
        <w:jc w:val="both"/>
        <w:rPr>
          <w:sz w:val="22"/>
          <w:szCs w:val="22"/>
        </w:rPr>
      </w:pPr>
      <w:r w:rsidRPr="00DB2197">
        <w:rPr>
          <w:sz w:val="22"/>
          <w:szCs w:val="22"/>
        </w:rPr>
        <w:t xml:space="preserve">ОКПО </w:t>
      </w:r>
      <w:r w:rsidR="00171C20" w:rsidRPr="00DB2197">
        <w:rPr>
          <w:sz w:val="22"/>
          <w:szCs w:val="22"/>
        </w:rPr>
        <w:t>_________________</w:t>
      </w:r>
    </w:p>
    <w:p w:rsidR="00780849" w:rsidRPr="00DB2197" w:rsidRDefault="00780849" w:rsidP="00703D0B">
      <w:pPr>
        <w:tabs>
          <w:tab w:val="left" w:pos="3420"/>
          <w:tab w:val="left" w:pos="6840"/>
        </w:tabs>
        <w:jc w:val="both"/>
        <w:rPr>
          <w:sz w:val="22"/>
          <w:szCs w:val="22"/>
        </w:rPr>
      </w:pPr>
      <w:r w:rsidRPr="00DB2197">
        <w:rPr>
          <w:sz w:val="22"/>
          <w:szCs w:val="22"/>
        </w:rPr>
        <w:t xml:space="preserve">ОГРН </w:t>
      </w:r>
      <w:r w:rsidR="00171C20" w:rsidRPr="00DB2197">
        <w:rPr>
          <w:sz w:val="22"/>
          <w:szCs w:val="22"/>
        </w:rPr>
        <w:t>__________________</w:t>
      </w:r>
    </w:p>
    <w:p w:rsidR="00780849" w:rsidRPr="00DB2197" w:rsidRDefault="00780849" w:rsidP="00703D0B">
      <w:pPr>
        <w:tabs>
          <w:tab w:val="left" w:pos="3420"/>
          <w:tab w:val="left" w:pos="6840"/>
        </w:tabs>
        <w:jc w:val="both"/>
        <w:rPr>
          <w:sz w:val="22"/>
          <w:szCs w:val="22"/>
        </w:rPr>
      </w:pPr>
      <w:r w:rsidRPr="00DB2197">
        <w:rPr>
          <w:sz w:val="22"/>
          <w:szCs w:val="22"/>
        </w:rPr>
        <w:t xml:space="preserve">Банковские реквизиты: </w:t>
      </w:r>
      <w:r w:rsidR="00171C20" w:rsidRPr="00DB2197">
        <w:rPr>
          <w:sz w:val="22"/>
          <w:szCs w:val="22"/>
        </w:rPr>
        <w:t>__________________________________</w:t>
      </w:r>
    </w:p>
    <w:p w:rsidR="00780849" w:rsidRPr="00DB2197" w:rsidRDefault="00780849" w:rsidP="00703D0B">
      <w:pPr>
        <w:tabs>
          <w:tab w:val="left" w:pos="3420"/>
          <w:tab w:val="left" w:pos="6840"/>
        </w:tabs>
        <w:jc w:val="both"/>
        <w:rPr>
          <w:sz w:val="22"/>
          <w:szCs w:val="22"/>
        </w:rPr>
      </w:pPr>
      <w:r w:rsidRPr="00DB2197">
        <w:rPr>
          <w:sz w:val="22"/>
          <w:szCs w:val="22"/>
        </w:rPr>
        <w:t xml:space="preserve">Почтовый адрес: </w:t>
      </w:r>
      <w:r w:rsidR="00171C20" w:rsidRPr="00DB2197">
        <w:rPr>
          <w:sz w:val="22"/>
          <w:szCs w:val="22"/>
        </w:rPr>
        <w:t>________________________________________</w:t>
      </w:r>
    </w:p>
    <w:p w:rsidR="00780849" w:rsidRPr="00DB2197" w:rsidRDefault="00780849" w:rsidP="00703D0B">
      <w:pPr>
        <w:tabs>
          <w:tab w:val="left" w:pos="3420"/>
          <w:tab w:val="left" w:pos="6840"/>
        </w:tabs>
        <w:jc w:val="both"/>
        <w:rPr>
          <w:sz w:val="22"/>
          <w:szCs w:val="22"/>
        </w:rPr>
      </w:pPr>
      <w:r w:rsidRPr="00DB2197">
        <w:rPr>
          <w:sz w:val="22"/>
          <w:szCs w:val="22"/>
        </w:rPr>
        <w:t xml:space="preserve">Юридический адрес: </w:t>
      </w:r>
      <w:r w:rsidR="00171C20" w:rsidRPr="00DB2197">
        <w:rPr>
          <w:sz w:val="22"/>
          <w:szCs w:val="22"/>
        </w:rPr>
        <w:t>____________________________________</w:t>
      </w:r>
    </w:p>
    <w:p w:rsidR="00780849" w:rsidRPr="00DB2197" w:rsidRDefault="00780849" w:rsidP="00703D0B">
      <w:pPr>
        <w:tabs>
          <w:tab w:val="left" w:pos="3420"/>
          <w:tab w:val="left" w:pos="6840"/>
        </w:tabs>
        <w:jc w:val="both"/>
        <w:rPr>
          <w:sz w:val="22"/>
          <w:szCs w:val="22"/>
        </w:rPr>
      </w:pPr>
      <w:proofErr w:type="gramStart"/>
      <w:r w:rsidRPr="00DB2197">
        <w:rPr>
          <w:sz w:val="22"/>
          <w:szCs w:val="22"/>
          <w:lang w:val="en-US"/>
        </w:rPr>
        <w:t>e</w:t>
      </w:r>
      <w:r w:rsidRPr="00DB2197">
        <w:rPr>
          <w:sz w:val="22"/>
          <w:szCs w:val="22"/>
        </w:rPr>
        <w:t>-</w:t>
      </w:r>
      <w:r w:rsidRPr="00DB2197">
        <w:rPr>
          <w:sz w:val="22"/>
          <w:szCs w:val="22"/>
          <w:lang w:val="en-US"/>
        </w:rPr>
        <w:t>mail</w:t>
      </w:r>
      <w:proofErr w:type="gramEnd"/>
      <w:r w:rsidRPr="00DB2197">
        <w:rPr>
          <w:sz w:val="22"/>
          <w:szCs w:val="22"/>
        </w:rPr>
        <w:t xml:space="preserve">: </w:t>
      </w:r>
      <w:r w:rsidR="00171C20" w:rsidRPr="00DB2197">
        <w:rPr>
          <w:sz w:val="22"/>
          <w:szCs w:val="22"/>
        </w:rPr>
        <w:t>_______________________</w:t>
      </w:r>
    </w:p>
    <w:p w:rsidR="00171C20" w:rsidRPr="00DB2197" w:rsidRDefault="00171C20" w:rsidP="00703D0B">
      <w:pPr>
        <w:tabs>
          <w:tab w:val="left" w:pos="3420"/>
          <w:tab w:val="left" w:pos="6840"/>
        </w:tabs>
        <w:jc w:val="both"/>
        <w:rPr>
          <w:sz w:val="22"/>
          <w:szCs w:val="22"/>
        </w:rPr>
      </w:pPr>
      <w:r w:rsidRPr="00DB2197">
        <w:rPr>
          <w:sz w:val="22"/>
          <w:szCs w:val="22"/>
        </w:rPr>
        <w:lastRenderedPageBreak/>
        <w:t>телефон ______________________</w:t>
      </w:r>
    </w:p>
    <w:p w:rsidR="00703D0B" w:rsidRPr="00DB2197" w:rsidRDefault="00780849" w:rsidP="00703D0B">
      <w:pPr>
        <w:tabs>
          <w:tab w:val="left" w:pos="3420"/>
          <w:tab w:val="left" w:pos="6840"/>
        </w:tabs>
        <w:jc w:val="both"/>
        <w:rPr>
          <w:sz w:val="22"/>
          <w:szCs w:val="22"/>
        </w:rPr>
      </w:pPr>
      <w:r w:rsidRPr="00DB2197">
        <w:rPr>
          <w:sz w:val="22"/>
          <w:szCs w:val="22"/>
        </w:rPr>
        <w:t xml:space="preserve">мобильный телефон: </w:t>
      </w:r>
      <w:r w:rsidR="00171C20" w:rsidRPr="00DB2197">
        <w:rPr>
          <w:sz w:val="22"/>
          <w:szCs w:val="22"/>
        </w:rPr>
        <w:t>______________</w:t>
      </w:r>
    </w:p>
    <w:p w:rsidR="00703D0B" w:rsidRPr="00DB2197" w:rsidRDefault="00703D0B" w:rsidP="00703D0B">
      <w:pPr>
        <w:tabs>
          <w:tab w:val="left" w:pos="3420"/>
          <w:tab w:val="left" w:pos="6840"/>
        </w:tabs>
        <w:jc w:val="both"/>
        <w:rPr>
          <w:b/>
          <w:sz w:val="22"/>
          <w:szCs w:val="22"/>
        </w:rPr>
      </w:pPr>
      <w:bookmarkStart w:id="28" w:name="Грузополучатель_плательщик_наименование"/>
      <w:bookmarkEnd w:id="28"/>
    </w:p>
    <w:p w:rsidR="00703D0B" w:rsidRPr="00DB2197" w:rsidRDefault="00703D0B" w:rsidP="00703D0B">
      <w:pPr>
        <w:tabs>
          <w:tab w:val="left" w:pos="3420"/>
          <w:tab w:val="left" w:pos="5954"/>
        </w:tabs>
        <w:jc w:val="both"/>
        <w:rPr>
          <w:b/>
          <w:sz w:val="22"/>
          <w:szCs w:val="22"/>
        </w:rPr>
      </w:pPr>
      <w:bookmarkStart w:id="29" w:name="Грузополучатель_плательщик_реквизиты"/>
      <w:bookmarkEnd w:id="29"/>
      <w:r w:rsidRPr="00DB2197">
        <w:rPr>
          <w:b/>
          <w:sz w:val="22"/>
          <w:szCs w:val="22"/>
        </w:rPr>
        <w:t xml:space="preserve">Поставщик: </w:t>
      </w:r>
      <w:r w:rsidRPr="00DB2197">
        <w:rPr>
          <w:b/>
          <w:sz w:val="22"/>
          <w:szCs w:val="22"/>
        </w:rPr>
        <w:tab/>
      </w:r>
      <w:r w:rsidRPr="00DB2197">
        <w:rPr>
          <w:b/>
          <w:sz w:val="22"/>
          <w:szCs w:val="22"/>
        </w:rPr>
        <w:tab/>
        <w:t>Потребитель:</w:t>
      </w:r>
    </w:p>
    <w:p w:rsidR="00703D0B" w:rsidRPr="00DB2197" w:rsidRDefault="00703D0B" w:rsidP="00703D0B">
      <w:pPr>
        <w:tabs>
          <w:tab w:val="left" w:pos="5954"/>
        </w:tabs>
        <w:jc w:val="both"/>
        <w:rPr>
          <w:sz w:val="22"/>
          <w:szCs w:val="22"/>
        </w:rPr>
      </w:pPr>
      <w:r w:rsidRPr="00DB2197">
        <w:rPr>
          <w:sz w:val="22"/>
          <w:szCs w:val="22"/>
        </w:rPr>
        <w:t>________________</w:t>
      </w:r>
      <w:r w:rsidRPr="00DB2197">
        <w:rPr>
          <w:sz w:val="22"/>
          <w:szCs w:val="22"/>
        </w:rPr>
        <w:tab/>
        <w:t xml:space="preserve">______________ </w:t>
      </w:r>
      <w:bookmarkStart w:id="30" w:name="Потребитель_подпись"/>
      <w:bookmarkEnd w:id="30"/>
    </w:p>
    <w:p w:rsidR="00703D0B" w:rsidRPr="003A333C" w:rsidRDefault="00703D0B" w:rsidP="00703D0B">
      <w:pPr>
        <w:tabs>
          <w:tab w:val="left" w:pos="3420"/>
          <w:tab w:val="left" w:pos="5954"/>
        </w:tabs>
        <w:jc w:val="both"/>
        <w:rPr>
          <w:sz w:val="22"/>
          <w:szCs w:val="22"/>
        </w:rPr>
      </w:pPr>
      <w:r w:rsidRPr="00DB2197">
        <w:rPr>
          <w:sz w:val="22"/>
          <w:szCs w:val="22"/>
        </w:rPr>
        <w:t>М.П.</w:t>
      </w:r>
      <w:r w:rsidRPr="00DB2197">
        <w:rPr>
          <w:sz w:val="22"/>
          <w:szCs w:val="22"/>
        </w:rPr>
        <w:tab/>
      </w:r>
      <w:r w:rsidRPr="00DB2197">
        <w:rPr>
          <w:sz w:val="22"/>
          <w:szCs w:val="22"/>
        </w:rPr>
        <w:tab/>
        <w:t>М.П.</w:t>
      </w:r>
      <w:bookmarkStart w:id="31" w:name="_GoBack"/>
      <w:bookmarkEnd w:id="31"/>
    </w:p>
    <w:p w:rsidR="00703D0B" w:rsidRPr="003A333C" w:rsidRDefault="00703D0B" w:rsidP="00703D0B">
      <w:pPr>
        <w:rPr>
          <w:sz w:val="22"/>
          <w:szCs w:val="22"/>
        </w:rPr>
      </w:pPr>
    </w:p>
    <w:p w:rsidR="00246F1B" w:rsidRPr="003A333C" w:rsidRDefault="00246F1B">
      <w:pPr>
        <w:rPr>
          <w:sz w:val="22"/>
          <w:szCs w:val="22"/>
        </w:rPr>
      </w:pPr>
    </w:p>
    <w:sectPr w:rsidR="00246F1B" w:rsidRPr="003A333C" w:rsidSect="007D0DF9">
      <w:footerReference w:type="even" r:id="rId8"/>
      <w:footerReference w:type="default" r:id="rId9"/>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AD9" w:rsidRDefault="00CC4AD9" w:rsidP="00EF3CCB">
      <w:r>
        <w:separator/>
      </w:r>
    </w:p>
  </w:endnote>
  <w:endnote w:type="continuationSeparator" w:id="0">
    <w:p w:rsidR="00CC4AD9" w:rsidRDefault="00CC4AD9" w:rsidP="00EF3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AD9" w:rsidRDefault="00DB2197" w:rsidP="007D0DF9">
    <w:pPr>
      <w:pStyle w:val="a9"/>
      <w:jc w:val="right"/>
    </w:pPr>
    <w:sdt>
      <w:sdtPr>
        <w:id w:val="-419330056"/>
        <w:docPartObj>
          <w:docPartGallery w:val="Page Numbers (Bottom of Page)"/>
          <w:docPartUnique/>
        </w:docPartObj>
      </w:sdtPr>
      <w:sdtEndPr/>
      <w:sdtContent>
        <w:r w:rsidR="00CC4AD9">
          <w:fldChar w:fldCharType="begin"/>
        </w:r>
        <w:r w:rsidR="00CC4AD9">
          <w:instrText>PAGE   \* MERGEFORMAT</w:instrText>
        </w:r>
        <w:r w:rsidR="00CC4AD9">
          <w:fldChar w:fldCharType="separate"/>
        </w:r>
        <w:r>
          <w:rPr>
            <w:noProof/>
          </w:rPr>
          <w:t>24</w:t>
        </w:r>
        <w:r w:rsidR="00CC4AD9">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AD9" w:rsidRPr="007D0DF9" w:rsidRDefault="00CC4AD9" w:rsidP="007D0DF9">
    <w:pPr>
      <w:pStyle w:val="a9"/>
      <w:tabs>
        <w:tab w:val="clear" w:pos="4677"/>
        <w:tab w:val="center" w:pos="3544"/>
      </w:tabs>
      <w:jc w:val="right"/>
      <w:rPr>
        <w:lang w:val="en-US"/>
      </w:rPr>
    </w:pPr>
    <w:r>
      <w:rPr>
        <w:noProof/>
      </w:rPr>
      <w:drawing>
        <wp:inline distT="0" distB="0" distL="0" distR="0" wp14:anchorId="00FECED4" wp14:editId="4A5150D0">
          <wp:extent cx="1038225" cy="3524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352425"/>
                  </a:xfrm>
                  <a:prstGeom prst="rect">
                    <a:avLst/>
                  </a:prstGeom>
                  <a:noFill/>
                  <a:ln>
                    <a:noFill/>
                  </a:ln>
                </pic:spPr>
              </pic:pic>
            </a:graphicData>
          </a:graphic>
        </wp:inline>
      </w:drawing>
    </w:r>
    <w:r>
      <w:rPr>
        <w:noProof/>
        <w:sz w:val="24"/>
        <w:szCs w:val="24"/>
      </w:rPr>
      <w:drawing>
        <wp:anchor distT="0" distB="0" distL="114300" distR="114300" simplePos="0" relativeHeight="251659264" behindDoc="0" locked="0" layoutInCell="1" allowOverlap="1" wp14:anchorId="2C962570" wp14:editId="172711E2">
          <wp:simplePos x="0" y="0"/>
          <wp:positionH relativeFrom="column">
            <wp:posOffset>3325495</wp:posOffset>
          </wp:positionH>
          <wp:positionV relativeFrom="paragraph">
            <wp:posOffset>5224780</wp:posOffset>
          </wp:positionV>
          <wp:extent cx="904875" cy="248285"/>
          <wp:effectExtent l="0" t="0" r="9525" b="0"/>
          <wp:wrapNone/>
          <wp:docPr id="8" name="Рисунок 8" descr="Логотип УЭ_Письмо_Полутона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тип УЭ_Письмо_Полутона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4875" cy="24828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t xml:space="preserve">    _____________________</w:t>
    </w:r>
    <w:r>
      <w:rPr>
        <w:lang w:val="en-US"/>
      </w:rPr>
      <w:tab/>
    </w:r>
    <w:sdt>
      <w:sdtPr>
        <w:id w:val="1981337162"/>
        <w:docPartObj>
          <w:docPartGallery w:val="Page Numbers (Bottom of Page)"/>
          <w:docPartUnique/>
        </w:docPartObj>
      </w:sdtPr>
      <w:sdtEndPr/>
      <w:sdtContent>
        <w:r>
          <w:fldChar w:fldCharType="begin"/>
        </w:r>
        <w:r>
          <w:instrText>PAGE   \* MERGEFORMAT</w:instrText>
        </w:r>
        <w:r>
          <w:fldChar w:fldCharType="separate"/>
        </w:r>
        <w:r w:rsidR="00DB2197">
          <w:rPr>
            <w:noProof/>
          </w:rPr>
          <w:t>23</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AD9" w:rsidRDefault="00CC4AD9" w:rsidP="00EF3CCB">
      <w:r>
        <w:separator/>
      </w:r>
    </w:p>
  </w:footnote>
  <w:footnote w:type="continuationSeparator" w:id="0">
    <w:p w:rsidR="00CC4AD9" w:rsidRDefault="00CC4AD9" w:rsidP="00EF3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numFmt w:val="bullet"/>
      <w:lvlText w:val=""/>
      <w:lvlJc w:val="left"/>
      <w:pPr>
        <w:tabs>
          <w:tab w:val="num" w:pos="0"/>
        </w:tabs>
        <w:ind w:left="0" w:firstLine="714"/>
      </w:pPr>
      <w:rPr>
        <w:rFonts w:ascii="Symbol" w:hAnsi="Symbol" w:cs="Times New Roman"/>
      </w:rPr>
    </w:lvl>
  </w:abstractNum>
  <w:abstractNum w:abstractNumId="1">
    <w:nsid w:val="01170C9C"/>
    <w:multiLevelType w:val="hybridMultilevel"/>
    <w:tmpl w:val="F7D66FBA"/>
    <w:lvl w:ilvl="0" w:tplc="35321BAC">
      <w:start w:val="1"/>
      <w:numFmt w:val="decimal"/>
      <w:lvlText w:val="8.8.%1."/>
      <w:lvlJc w:val="left"/>
      <w:pPr>
        <w:ind w:left="143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30412"/>
    <w:multiLevelType w:val="hybridMultilevel"/>
    <w:tmpl w:val="B8344612"/>
    <w:lvl w:ilvl="0" w:tplc="7A6A97F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14181C41"/>
    <w:multiLevelType w:val="multilevel"/>
    <w:tmpl w:val="6374B89A"/>
    <w:lvl w:ilvl="0">
      <w:start w:val="1"/>
      <w:numFmt w:val="decimal"/>
      <w:lvlText w:val="%1."/>
      <w:lvlJc w:val="left"/>
      <w:pPr>
        <w:tabs>
          <w:tab w:val="num" w:pos="340"/>
        </w:tabs>
        <w:ind w:left="0" w:firstLine="0"/>
      </w:pPr>
    </w:lvl>
    <w:lvl w:ilvl="1">
      <w:start w:val="1"/>
      <w:numFmt w:val="bullet"/>
      <w:lvlText w:val=""/>
      <w:lvlJc w:val="left"/>
      <w:pPr>
        <w:tabs>
          <w:tab w:val="num" w:pos="1191"/>
        </w:tabs>
        <w:ind w:left="0" w:firstLine="720"/>
      </w:pPr>
      <w:rPr>
        <w:rFonts w:ascii="Symbol" w:hAnsi="Symbol" w:hint="default"/>
      </w:rPr>
    </w:lvl>
    <w:lvl w:ilvl="2">
      <w:start w:val="1"/>
      <w:numFmt w:val="decimal"/>
      <w:lvlText w:val="%1.%2.%3."/>
      <w:lvlJc w:val="left"/>
      <w:pPr>
        <w:tabs>
          <w:tab w:val="num" w:pos="1332"/>
        </w:tabs>
        <w:ind w:left="0" w:firstLine="720"/>
      </w:pPr>
    </w:lvl>
    <w:lvl w:ilvl="3">
      <w:start w:val="1"/>
      <w:numFmt w:val="decimal"/>
      <w:lvlText w:val="%1.%2.%3.%4."/>
      <w:lvlJc w:val="left"/>
      <w:pPr>
        <w:tabs>
          <w:tab w:val="num" w:pos="3450"/>
        </w:tabs>
        <w:ind w:left="3450" w:hanging="1290"/>
      </w:pPr>
    </w:lvl>
    <w:lvl w:ilvl="4">
      <w:start w:val="1"/>
      <w:numFmt w:val="decimal"/>
      <w:lvlText w:val="%1.%2.%3.%4.%5."/>
      <w:lvlJc w:val="left"/>
      <w:pPr>
        <w:tabs>
          <w:tab w:val="num" w:pos="4170"/>
        </w:tabs>
        <w:ind w:left="4170" w:hanging="1290"/>
      </w:pPr>
    </w:lvl>
    <w:lvl w:ilvl="5">
      <w:start w:val="1"/>
      <w:numFmt w:val="decimal"/>
      <w:lvlText w:val="%1.%2.%3.%4.%5.%6."/>
      <w:lvlJc w:val="left"/>
      <w:pPr>
        <w:tabs>
          <w:tab w:val="num" w:pos="4890"/>
        </w:tabs>
        <w:ind w:left="4890" w:hanging="129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4">
    <w:nsid w:val="1D917E24"/>
    <w:multiLevelType w:val="hybridMultilevel"/>
    <w:tmpl w:val="20E41918"/>
    <w:lvl w:ilvl="0" w:tplc="35F20054">
      <w:start w:val="8"/>
      <w:numFmt w:val="decimal"/>
      <w:lvlText w:val="8.8.%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
    <w:nsid w:val="217962A0"/>
    <w:multiLevelType w:val="multilevel"/>
    <w:tmpl w:val="E458C604"/>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6">
    <w:nsid w:val="27534CB4"/>
    <w:multiLevelType w:val="multilevel"/>
    <w:tmpl w:val="64B29420"/>
    <w:lvl w:ilvl="0">
      <w:start w:val="8"/>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7">
    <w:nsid w:val="2EB34E41"/>
    <w:multiLevelType w:val="multilevel"/>
    <w:tmpl w:val="B450E0C6"/>
    <w:lvl w:ilvl="0">
      <w:start w:val="6"/>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8">
    <w:nsid w:val="31C644DA"/>
    <w:multiLevelType w:val="multilevel"/>
    <w:tmpl w:val="DB1EACEC"/>
    <w:lvl w:ilvl="0">
      <w:start w:val="8"/>
      <w:numFmt w:val="decimal"/>
      <w:lvlText w:val="%1."/>
      <w:lvlJc w:val="left"/>
      <w:pPr>
        <w:tabs>
          <w:tab w:val="num" w:pos="340"/>
        </w:tabs>
        <w:ind w:left="0" w:firstLine="0"/>
      </w:pPr>
      <w:rPr>
        <w:rFonts w:hint="default"/>
      </w:rPr>
    </w:lvl>
    <w:lvl w:ilvl="1">
      <w:start w:val="7"/>
      <w:numFmt w:val="decimal"/>
      <w:lvlText w:val="%2.1."/>
      <w:lvlJc w:val="left"/>
      <w:pPr>
        <w:tabs>
          <w:tab w:val="num" w:pos="1181"/>
        </w:tabs>
        <w:ind w:left="-10" w:firstLine="720"/>
      </w:pPr>
      <w:rPr>
        <w:rFonts w:hint="default"/>
        <w:color w:val="auto"/>
      </w:rPr>
    </w:lvl>
    <w:lvl w:ilvl="2">
      <w:start w:val="1"/>
      <w:numFmt w:val="decimal"/>
      <w:lvlText w:val="2.%3.1."/>
      <w:lvlJc w:val="left"/>
      <w:pPr>
        <w:tabs>
          <w:tab w:val="num" w:pos="1322"/>
        </w:tabs>
        <w:ind w:left="-10" w:firstLine="720"/>
      </w:pPr>
      <w:rPr>
        <w:rFonts w:hint="default"/>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4890"/>
        </w:tabs>
        <w:ind w:left="4890" w:hanging="129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3BF4479D"/>
    <w:multiLevelType w:val="hybridMultilevel"/>
    <w:tmpl w:val="4D865C78"/>
    <w:lvl w:ilvl="0" w:tplc="5084624C">
      <w:start w:val="1"/>
      <w:numFmt w:val="decimal"/>
      <w:lvlText w:val="9.%1."/>
      <w:lvlJc w:val="left"/>
      <w:pPr>
        <w:ind w:left="143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F02C92"/>
    <w:multiLevelType w:val="multilevel"/>
    <w:tmpl w:val="769A724E"/>
    <w:lvl w:ilvl="0">
      <w:start w:val="3"/>
      <w:numFmt w:val="decimal"/>
      <w:lvlText w:val="%1."/>
      <w:lvlJc w:val="left"/>
      <w:pPr>
        <w:tabs>
          <w:tab w:val="num" w:pos="340"/>
        </w:tabs>
        <w:ind w:left="0" w:firstLine="0"/>
      </w:pPr>
      <w:rPr>
        <w:b/>
      </w:rPr>
    </w:lvl>
    <w:lvl w:ilvl="1">
      <w:start w:val="1"/>
      <w:numFmt w:val="decimal"/>
      <w:lvlText w:val="%2.1."/>
      <w:lvlJc w:val="left"/>
      <w:pPr>
        <w:tabs>
          <w:tab w:val="num" w:pos="1181"/>
        </w:tabs>
        <w:ind w:left="-10" w:firstLine="720"/>
      </w:pPr>
      <w:rPr>
        <w:rFonts w:hint="default"/>
        <w:color w:val="auto"/>
      </w:rPr>
    </w:lvl>
    <w:lvl w:ilvl="2">
      <w:start w:val="1"/>
      <w:numFmt w:val="decimal"/>
      <w:lvlText w:val="2.%3.1."/>
      <w:lvlJc w:val="left"/>
      <w:pPr>
        <w:tabs>
          <w:tab w:val="num" w:pos="1322"/>
        </w:tabs>
        <w:ind w:left="-10" w:firstLine="720"/>
      </w:pPr>
    </w:lvl>
    <w:lvl w:ilvl="3">
      <w:start w:val="1"/>
      <w:numFmt w:val="decimal"/>
      <w:lvlText w:val="%1.%2.%3.%4."/>
      <w:lvlJc w:val="left"/>
      <w:pPr>
        <w:tabs>
          <w:tab w:val="num" w:pos="3450"/>
        </w:tabs>
        <w:ind w:left="3450" w:hanging="1290"/>
      </w:pPr>
    </w:lvl>
    <w:lvl w:ilvl="4">
      <w:start w:val="1"/>
      <w:numFmt w:val="decimal"/>
      <w:lvlText w:val="%1.%2.%3.%4.%5."/>
      <w:lvlJc w:val="left"/>
      <w:pPr>
        <w:tabs>
          <w:tab w:val="num" w:pos="4170"/>
        </w:tabs>
        <w:ind w:left="4170" w:hanging="1290"/>
      </w:pPr>
    </w:lvl>
    <w:lvl w:ilvl="5">
      <w:start w:val="1"/>
      <w:numFmt w:val="decimal"/>
      <w:lvlText w:val="%1.%2.%3.%4.%5.%6."/>
      <w:lvlJc w:val="left"/>
      <w:pPr>
        <w:tabs>
          <w:tab w:val="num" w:pos="4890"/>
        </w:tabs>
        <w:ind w:left="4890" w:hanging="129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1">
    <w:nsid w:val="3F1F5308"/>
    <w:multiLevelType w:val="multilevel"/>
    <w:tmpl w:val="64B29420"/>
    <w:lvl w:ilvl="0">
      <w:start w:val="8"/>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2">
    <w:nsid w:val="42DB16C9"/>
    <w:multiLevelType w:val="multilevel"/>
    <w:tmpl w:val="BA8C053A"/>
    <w:lvl w:ilvl="0">
      <w:start w:val="5"/>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3">
    <w:nsid w:val="4C7029DA"/>
    <w:multiLevelType w:val="multilevel"/>
    <w:tmpl w:val="C326442A"/>
    <w:lvl w:ilvl="0">
      <w:start w:val="1"/>
      <w:numFmt w:val="decimal"/>
      <w:lvlText w:val="%1."/>
      <w:lvlJc w:val="left"/>
      <w:pPr>
        <w:tabs>
          <w:tab w:val="num" w:pos="340"/>
        </w:tabs>
        <w:ind w:left="0" w:firstLine="0"/>
      </w:pPr>
      <w:rPr>
        <w:b/>
      </w:rPr>
    </w:lvl>
    <w:lvl w:ilvl="1">
      <w:start w:val="1"/>
      <w:numFmt w:val="decimal"/>
      <w:lvlText w:val="%1.%2."/>
      <w:lvlJc w:val="left"/>
      <w:pPr>
        <w:tabs>
          <w:tab w:val="num" w:pos="1181"/>
        </w:tabs>
        <w:ind w:left="-10" w:firstLine="720"/>
      </w:pPr>
      <w:rPr>
        <w:rFonts w:ascii="Times New Roman" w:hAnsi="Times New Roman" w:cs="Times New Roman" w:hint="default"/>
        <w:color w:val="auto"/>
        <w:sz w:val="24"/>
        <w:szCs w:val="24"/>
      </w:rPr>
    </w:lvl>
    <w:lvl w:ilvl="2">
      <w:start w:val="1"/>
      <w:numFmt w:val="decimal"/>
      <w:lvlText w:val="%1.%2.%3."/>
      <w:lvlJc w:val="left"/>
      <w:pPr>
        <w:tabs>
          <w:tab w:val="num" w:pos="1332"/>
        </w:tabs>
        <w:ind w:left="0" w:firstLine="720"/>
      </w:pPr>
    </w:lvl>
    <w:lvl w:ilvl="3">
      <w:start w:val="1"/>
      <w:numFmt w:val="decimal"/>
      <w:lvlText w:val="%1.%2.%3.%4."/>
      <w:lvlJc w:val="left"/>
      <w:pPr>
        <w:tabs>
          <w:tab w:val="num" w:pos="3450"/>
        </w:tabs>
        <w:ind w:left="3450" w:hanging="1290"/>
      </w:pPr>
    </w:lvl>
    <w:lvl w:ilvl="4">
      <w:start w:val="1"/>
      <w:numFmt w:val="decimal"/>
      <w:lvlText w:val="%1.%2.%3.%4.%5."/>
      <w:lvlJc w:val="left"/>
      <w:pPr>
        <w:tabs>
          <w:tab w:val="num" w:pos="4170"/>
        </w:tabs>
        <w:ind w:left="4170" w:hanging="1290"/>
      </w:pPr>
    </w:lvl>
    <w:lvl w:ilvl="5">
      <w:start w:val="1"/>
      <w:numFmt w:val="decimal"/>
      <w:lvlText w:val="%1.%2.%3.%4.%5.%6."/>
      <w:lvlJc w:val="left"/>
      <w:pPr>
        <w:tabs>
          <w:tab w:val="num" w:pos="4890"/>
        </w:tabs>
        <w:ind w:left="4890" w:hanging="129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563D183F"/>
    <w:multiLevelType w:val="multilevel"/>
    <w:tmpl w:val="64B29420"/>
    <w:lvl w:ilvl="0">
      <w:start w:val="8"/>
      <w:numFmt w:val="decimal"/>
      <w:lvlText w:val="%1."/>
      <w:lvlJc w:val="left"/>
      <w:pPr>
        <w:ind w:left="360" w:hanging="360"/>
      </w:pPr>
    </w:lvl>
    <w:lvl w:ilvl="1">
      <w:start w:val="1"/>
      <w:numFmt w:val="decimal"/>
      <w:lvlText w:val="%1.%2."/>
      <w:lvlJc w:val="left"/>
      <w:pPr>
        <w:ind w:left="928"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5">
    <w:nsid w:val="58BB41EB"/>
    <w:multiLevelType w:val="multilevel"/>
    <w:tmpl w:val="480E978E"/>
    <w:lvl w:ilvl="0">
      <w:start w:val="8"/>
      <w:numFmt w:val="decimal"/>
      <w:lvlText w:val="%1."/>
      <w:lvlJc w:val="left"/>
      <w:pPr>
        <w:tabs>
          <w:tab w:val="num" w:pos="340"/>
        </w:tabs>
        <w:ind w:left="0" w:firstLine="0"/>
      </w:pPr>
      <w:rPr>
        <w:rFonts w:hint="default"/>
      </w:rPr>
    </w:lvl>
    <w:lvl w:ilvl="1">
      <w:start w:val="7"/>
      <w:numFmt w:val="decimal"/>
      <w:lvlText w:val="8.%2."/>
      <w:lvlJc w:val="left"/>
      <w:pPr>
        <w:tabs>
          <w:tab w:val="num" w:pos="1181"/>
        </w:tabs>
        <w:ind w:left="-10" w:firstLine="720"/>
      </w:pPr>
      <w:rPr>
        <w:rFonts w:hint="default"/>
        <w:color w:val="auto"/>
      </w:rPr>
    </w:lvl>
    <w:lvl w:ilvl="2">
      <w:start w:val="1"/>
      <w:numFmt w:val="decimal"/>
      <w:lvlText w:val="8.7.%3."/>
      <w:lvlJc w:val="left"/>
      <w:pPr>
        <w:tabs>
          <w:tab w:val="num" w:pos="1322"/>
        </w:tabs>
        <w:ind w:left="-10" w:firstLine="720"/>
      </w:pPr>
      <w:rPr>
        <w:rFonts w:hint="default"/>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4890"/>
        </w:tabs>
        <w:ind w:left="4890" w:hanging="129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90D07B9"/>
    <w:multiLevelType w:val="multilevel"/>
    <w:tmpl w:val="B450E0C6"/>
    <w:lvl w:ilvl="0">
      <w:start w:val="6"/>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7">
    <w:nsid w:val="60A602CC"/>
    <w:multiLevelType w:val="multilevel"/>
    <w:tmpl w:val="7488FAB8"/>
    <w:lvl w:ilvl="0">
      <w:start w:val="7"/>
      <w:numFmt w:val="decimal"/>
      <w:lvlText w:val="%1."/>
      <w:lvlJc w:val="left"/>
      <w:pPr>
        <w:tabs>
          <w:tab w:val="num" w:pos="340"/>
        </w:tabs>
        <w:ind w:left="0" w:firstLine="0"/>
      </w:pPr>
      <w:rPr>
        <w:rFonts w:hint="default"/>
      </w:rPr>
    </w:lvl>
    <w:lvl w:ilvl="1">
      <w:start w:val="1"/>
      <w:numFmt w:val="decimal"/>
      <w:lvlText w:val="7.%2."/>
      <w:lvlJc w:val="left"/>
      <w:pPr>
        <w:tabs>
          <w:tab w:val="num" w:pos="1181"/>
        </w:tabs>
        <w:ind w:left="-10" w:firstLine="720"/>
      </w:pPr>
      <w:rPr>
        <w:rFonts w:hint="default"/>
        <w:color w:val="auto"/>
      </w:rPr>
    </w:lvl>
    <w:lvl w:ilvl="2">
      <w:start w:val="1"/>
      <w:numFmt w:val="decimal"/>
      <w:lvlText w:val="2.%3.1."/>
      <w:lvlJc w:val="left"/>
      <w:pPr>
        <w:tabs>
          <w:tab w:val="num" w:pos="1322"/>
        </w:tabs>
        <w:ind w:left="-10" w:firstLine="720"/>
      </w:pPr>
      <w:rPr>
        <w:rFonts w:hint="default"/>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4890"/>
        </w:tabs>
        <w:ind w:left="4890" w:hanging="129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6115255B"/>
    <w:multiLevelType w:val="multilevel"/>
    <w:tmpl w:val="6C0C8146"/>
    <w:lvl w:ilvl="0">
      <w:start w:val="1"/>
      <w:numFmt w:val="decimal"/>
      <w:lvlText w:val="2.%1"/>
      <w:lvlJc w:val="left"/>
      <w:pPr>
        <w:tabs>
          <w:tab w:val="num" w:pos="340"/>
        </w:tabs>
        <w:ind w:left="0" w:firstLine="0"/>
      </w:pPr>
    </w:lvl>
    <w:lvl w:ilvl="1">
      <w:start w:val="1"/>
      <w:numFmt w:val="decimal"/>
      <w:lvlText w:val="3.%2."/>
      <w:lvlJc w:val="left"/>
      <w:pPr>
        <w:tabs>
          <w:tab w:val="num" w:pos="1322"/>
        </w:tabs>
        <w:ind w:left="131" w:firstLine="720"/>
      </w:pPr>
      <w:rPr>
        <w:color w:val="auto"/>
      </w:rPr>
    </w:lvl>
    <w:lvl w:ilvl="2">
      <w:start w:val="1"/>
      <w:numFmt w:val="decimal"/>
      <w:lvlText w:val="2.%3.1."/>
      <w:lvlJc w:val="left"/>
      <w:pPr>
        <w:tabs>
          <w:tab w:val="num" w:pos="1322"/>
        </w:tabs>
        <w:ind w:left="-10" w:firstLine="720"/>
      </w:pPr>
    </w:lvl>
    <w:lvl w:ilvl="3">
      <w:start w:val="1"/>
      <w:numFmt w:val="decimal"/>
      <w:lvlText w:val="%1.%2.%3.%4."/>
      <w:lvlJc w:val="left"/>
      <w:pPr>
        <w:tabs>
          <w:tab w:val="num" w:pos="3450"/>
        </w:tabs>
        <w:ind w:left="3450" w:hanging="1290"/>
      </w:pPr>
    </w:lvl>
    <w:lvl w:ilvl="4">
      <w:start w:val="1"/>
      <w:numFmt w:val="decimal"/>
      <w:lvlText w:val="%1.%2.%3.%4.%5."/>
      <w:lvlJc w:val="left"/>
      <w:pPr>
        <w:tabs>
          <w:tab w:val="num" w:pos="4170"/>
        </w:tabs>
        <w:ind w:left="4170" w:hanging="1290"/>
      </w:pPr>
    </w:lvl>
    <w:lvl w:ilvl="5">
      <w:start w:val="1"/>
      <w:numFmt w:val="decimal"/>
      <w:lvlText w:val="%1.%2.%3.%4.%5.%6."/>
      <w:lvlJc w:val="left"/>
      <w:pPr>
        <w:tabs>
          <w:tab w:val="num" w:pos="4890"/>
        </w:tabs>
        <w:ind w:left="4890" w:hanging="129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9">
    <w:nsid w:val="638E0986"/>
    <w:multiLevelType w:val="hybridMultilevel"/>
    <w:tmpl w:val="2DA6836C"/>
    <w:lvl w:ilvl="0" w:tplc="6E6E1036">
      <w:start w:val="8"/>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66D537CD"/>
    <w:multiLevelType w:val="hybridMultilevel"/>
    <w:tmpl w:val="8048B2DE"/>
    <w:lvl w:ilvl="0" w:tplc="DCECE4EA">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6715557E"/>
    <w:multiLevelType w:val="multilevel"/>
    <w:tmpl w:val="665086B6"/>
    <w:lvl w:ilvl="0">
      <w:start w:val="8"/>
      <w:numFmt w:val="decimal"/>
      <w:lvlText w:val="%1."/>
      <w:lvlJc w:val="left"/>
      <w:pPr>
        <w:tabs>
          <w:tab w:val="num" w:pos="340"/>
        </w:tabs>
        <w:ind w:left="0" w:firstLine="0"/>
      </w:pPr>
      <w:rPr>
        <w:rFonts w:hint="default"/>
      </w:rPr>
    </w:lvl>
    <w:lvl w:ilvl="1">
      <w:start w:val="8"/>
      <w:numFmt w:val="decimal"/>
      <w:lvlText w:val="8.%2."/>
      <w:lvlJc w:val="left"/>
      <w:pPr>
        <w:tabs>
          <w:tab w:val="num" w:pos="1181"/>
        </w:tabs>
        <w:ind w:left="-10" w:firstLine="720"/>
      </w:pPr>
      <w:rPr>
        <w:rFonts w:hint="default"/>
        <w:color w:val="auto"/>
      </w:rPr>
    </w:lvl>
    <w:lvl w:ilvl="2">
      <w:start w:val="1"/>
      <w:numFmt w:val="decimal"/>
      <w:lvlText w:val="2.%3.1."/>
      <w:lvlJc w:val="left"/>
      <w:pPr>
        <w:tabs>
          <w:tab w:val="num" w:pos="1322"/>
        </w:tabs>
        <w:ind w:left="-10" w:firstLine="720"/>
      </w:pPr>
      <w:rPr>
        <w:rFonts w:hint="default"/>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4890"/>
        </w:tabs>
        <w:ind w:left="4890" w:hanging="129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6E951DBF"/>
    <w:multiLevelType w:val="multilevel"/>
    <w:tmpl w:val="A7889A8C"/>
    <w:lvl w:ilvl="0">
      <w:start w:val="11"/>
      <w:numFmt w:val="decimal"/>
      <w:lvlText w:val="%1."/>
      <w:lvlJc w:val="left"/>
      <w:pPr>
        <w:ind w:left="480" w:hanging="480"/>
      </w:pPr>
    </w:lvl>
    <w:lvl w:ilvl="1">
      <w:start w:val="1"/>
      <w:numFmt w:val="decimal"/>
      <w:lvlText w:val="%1.%2."/>
      <w:lvlJc w:val="left"/>
      <w:pPr>
        <w:ind w:left="1550" w:hanging="480"/>
      </w:pPr>
    </w:lvl>
    <w:lvl w:ilvl="2">
      <w:start w:val="1"/>
      <w:numFmt w:val="decimal"/>
      <w:lvlText w:val="%1.%2.%3."/>
      <w:lvlJc w:val="left"/>
      <w:pPr>
        <w:ind w:left="2860" w:hanging="720"/>
      </w:pPr>
    </w:lvl>
    <w:lvl w:ilvl="3">
      <w:start w:val="1"/>
      <w:numFmt w:val="decimal"/>
      <w:lvlText w:val="%1.%2.%3.%4."/>
      <w:lvlJc w:val="left"/>
      <w:pPr>
        <w:ind w:left="3930" w:hanging="720"/>
      </w:pPr>
    </w:lvl>
    <w:lvl w:ilvl="4">
      <w:start w:val="1"/>
      <w:numFmt w:val="decimal"/>
      <w:lvlText w:val="%1.%2.%3.%4.%5."/>
      <w:lvlJc w:val="left"/>
      <w:pPr>
        <w:ind w:left="5360" w:hanging="1080"/>
      </w:pPr>
    </w:lvl>
    <w:lvl w:ilvl="5">
      <w:start w:val="1"/>
      <w:numFmt w:val="decimal"/>
      <w:lvlText w:val="%1.%2.%3.%4.%5.%6."/>
      <w:lvlJc w:val="left"/>
      <w:pPr>
        <w:ind w:left="6430" w:hanging="1080"/>
      </w:pPr>
    </w:lvl>
    <w:lvl w:ilvl="6">
      <w:start w:val="1"/>
      <w:numFmt w:val="decimal"/>
      <w:lvlText w:val="%1.%2.%3.%4.%5.%6.%7."/>
      <w:lvlJc w:val="left"/>
      <w:pPr>
        <w:ind w:left="7860" w:hanging="1440"/>
      </w:pPr>
    </w:lvl>
    <w:lvl w:ilvl="7">
      <w:start w:val="1"/>
      <w:numFmt w:val="decimal"/>
      <w:lvlText w:val="%1.%2.%3.%4.%5.%6.%7.%8."/>
      <w:lvlJc w:val="left"/>
      <w:pPr>
        <w:ind w:left="8930" w:hanging="1440"/>
      </w:pPr>
    </w:lvl>
    <w:lvl w:ilvl="8">
      <w:start w:val="1"/>
      <w:numFmt w:val="decimal"/>
      <w:lvlText w:val="%1.%2.%3.%4.%5.%6.%7.%8.%9."/>
      <w:lvlJc w:val="left"/>
      <w:pPr>
        <w:ind w:left="10360" w:hanging="1800"/>
      </w:pPr>
    </w:lvl>
  </w:abstractNum>
  <w:abstractNum w:abstractNumId="23">
    <w:nsid w:val="7F217A57"/>
    <w:multiLevelType w:val="multilevel"/>
    <w:tmpl w:val="0B226BCC"/>
    <w:lvl w:ilvl="0">
      <w:start w:val="8"/>
      <w:numFmt w:val="decimal"/>
      <w:lvlText w:val="%1."/>
      <w:lvlJc w:val="left"/>
      <w:pPr>
        <w:tabs>
          <w:tab w:val="num" w:pos="340"/>
        </w:tabs>
        <w:ind w:left="0" w:firstLine="0"/>
      </w:pPr>
      <w:rPr>
        <w:rFonts w:hint="default"/>
      </w:rPr>
    </w:lvl>
    <w:lvl w:ilvl="1">
      <w:start w:val="1"/>
      <w:numFmt w:val="decimal"/>
      <w:lvlText w:val="8.%2."/>
      <w:lvlJc w:val="left"/>
      <w:pPr>
        <w:tabs>
          <w:tab w:val="num" w:pos="1181"/>
        </w:tabs>
        <w:ind w:left="-10" w:firstLine="720"/>
      </w:pPr>
      <w:rPr>
        <w:rFonts w:hint="default"/>
        <w:color w:val="auto"/>
      </w:rPr>
    </w:lvl>
    <w:lvl w:ilvl="2">
      <w:start w:val="8"/>
      <w:numFmt w:val="decimal"/>
      <w:lvlText w:val="8.7.%3."/>
      <w:lvlJc w:val="left"/>
      <w:pPr>
        <w:tabs>
          <w:tab w:val="num" w:pos="1322"/>
        </w:tabs>
        <w:ind w:left="-10" w:firstLine="720"/>
      </w:pPr>
      <w:rPr>
        <w:rFonts w:hint="default"/>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4890"/>
        </w:tabs>
        <w:ind w:left="4890" w:hanging="129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7"/>
  </w:num>
  <w:num w:numId="18">
    <w:abstractNumId w:val="8"/>
  </w:num>
  <w:num w:numId="19">
    <w:abstractNumId w:val="23"/>
  </w:num>
  <w:num w:numId="20">
    <w:abstractNumId w:val="15"/>
  </w:num>
  <w:num w:numId="21">
    <w:abstractNumId w:val="4"/>
  </w:num>
  <w:num w:numId="22">
    <w:abstractNumId w:val="1"/>
  </w:num>
  <w:num w:numId="23">
    <w:abstractNumId w:val="19"/>
  </w:num>
  <w:num w:numId="24">
    <w:abstractNumId w:val="9"/>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338"/>
    <w:rsid w:val="000306FA"/>
    <w:rsid w:val="000446A8"/>
    <w:rsid w:val="00060F31"/>
    <w:rsid w:val="00066556"/>
    <w:rsid w:val="000A5BFF"/>
    <w:rsid w:val="00171C20"/>
    <w:rsid w:val="00177D3A"/>
    <w:rsid w:val="00185906"/>
    <w:rsid w:val="001A6E23"/>
    <w:rsid w:val="001C3FB0"/>
    <w:rsid w:val="001E17A5"/>
    <w:rsid w:val="001E5AC3"/>
    <w:rsid w:val="00242DD1"/>
    <w:rsid w:val="00246F1B"/>
    <w:rsid w:val="002C0989"/>
    <w:rsid w:val="002C4F54"/>
    <w:rsid w:val="002D18BA"/>
    <w:rsid w:val="002F46C9"/>
    <w:rsid w:val="00347821"/>
    <w:rsid w:val="00350B21"/>
    <w:rsid w:val="00364CD0"/>
    <w:rsid w:val="003A247E"/>
    <w:rsid w:val="003A333C"/>
    <w:rsid w:val="003B5C41"/>
    <w:rsid w:val="003C1D0B"/>
    <w:rsid w:val="00416698"/>
    <w:rsid w:val="0042066C"/>
    <w:rsid w:val="00423C6E"/>
    <w:rsid w:val="0045016A"/>
    <w:rsid w:val="00493F21"/>
    <w:rsid w:val="004B1DDD"/>
    <w:rsid w:val="004E2284"/>
    <w:rsid w:val="004E7736"/>
    <w:rsid w:val="004F2585"/>
    <w:rsid w:val="00504292"/>
    <w:rsid w:val="005411B1"/>
    <w:rsid w:val="00547586"/>
    <w:rsid w:val="00550119"/>
    <w:rsid w:val="00554940"/>
    <w:rsid w:val="00567333"/>
    <w:rsid w:val="00577EAB"/>
    <w:rsid w:val="00591EC7"/>
    <w:rsid w:val="005B5A72"/>
    <w:rsid w:val="00673B8B"/>
    <w:rsid w:val="006B0F95"/>
    <w:rsid w:val="006B12C0"/>
    <w:rsid w:val="006C20EC"/>
    <w:rsid w:val="006F1338"/>
    <w:rsid w:val="00703D0B"/>
    <w:rsid w:val="0072274D"/>
    <w:rsid w:val="00740AAC"/>
    <w:rsid w:val="00780849"/>
    <w:rsid w:val="007D0DF9"/>
    <w:rsid w:val="007D31AB"/>
    <w:rsid w:val="007D4D47"/>
    <w:rsid w:val="00840D3D"/>
    <w:rsid w:val="00850EC1"/>
    <w:rsid w:val="008538E1"/>
    <w:rsid w:val="00864174"/>
    <w:rsid w:val="00865DE8"/>
    <w:rsid w:val="00866D14"/>
    <w:rsid w:val="00891090"/>
    <w:rsid w:val="008A69C3"/>
    <w:rsid w:val="008C0DF2"/>
    <w:rsid w:val="008D1AE5"/>
    <w:rsid w:val="008E4540"/>
    <w:rsid w:val="008E64F1"/>
    <w:rsid w:val="008F1872"/>
    <w:rsid w:val="008F283E"/>
    <w:rsid w:val="0090601A"/>
    <w:rsid w:val="009121DA"/>
    <w:rsid w:val="009556A5"/>
    <w:rsid w:val="00960973"/>
    <w:rsid w:val="009940E6"/>
    <w:rsid w:val="00997AE4"/>
    <w:rsid w:val="009C5F5E"/>
    <w:rsid w:val="009E6995"/>
    <w:rsid w:val="009E79FE"/>
    <w:rsid w:val="00A4642B"/>
    <w:rsid w:val="00A62CE1"/>
    <w:rsid w:val="00A73522"/>
    <w:rsid w:val="00AD130A"/>
    <w:rsid w:val="00AE4009"/>
    <w:rsid w:val="00AE4BC8"/>
    <w:rsid w:val="00AE53F2"/>
    <w:rsid w:val="00AF4465"/>
    <w:rsid w:val="00B83481"/>
    <w:rsid w:val="00BA4EBE"/>
    <w:rsid w:val="00BB534E"/>
    <w:rsid w:val="00BF7BAF"/>
    <w:rsid w:val="00C2061F"/>
    <w:rsid w:val="00C65B45"/>
    <w:rsid w:val="00CA1761"/>
    <w:rsid w:val="00CB2E8F"/>
    <w:rsid w:val="00CC0AE3"/>
    <w:rsid w:val="00CC4AD9"/>
    <w:rsid w:val="00CE2D50"/>
    <w:rsid w:val="00CF7058"/>
    <w:rsid w:val="00D10118"/>
    <w:rsid w:val="00D21677"/>
    <w:rsid w:val="00D35FAF"/>
    <w:rsid w:val="00D724AC"/>
    <w:rsid w:val="00DB2197"/>
    <w:rsid w:val="00E00A61"/>
    <w:rsid w:val="00E069A4"/>
    <w:rsid w:val="00E076B5"/>
    <w:rsid w:val="00E51799"/>
    <w:rsid w:val="00E519C6"/>
    <w:rsid w:val="00E67004"/>
    <w:rsid w:val="00E73448"/>
    <w:rsid w:val="00EB5975"/>
    <w:rsid w:val="00EC1640"/>
    <w:rsid w:val="00ED052F"/>
    <w:rsid w:val="00EE6CB0"/>
    <w:rsid w:val="00EF3CCB"/>
    <w:rsid w:val="00F056C6"/>
    <w:rsid w:val="00F25121"/>
    <w:rsid w:val="00F81319"/>
    <w:rsid w:val="00F81EC2"/>
    <w:rsid w:val="00F82432"/>
    <w:rsid w:val="00FB7448"/>
    <w:rsid w:val="00FC3DA7"/>
    <w:rsid w:val="00FD17B8"/>
    <w:rsid w:val="00FE6292"/>
    <w:rsid w:val="00FF1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D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703D0B"/>
    <w:pPr>
      <w:spacing w:after="120"/>
      <w:ind w:left="283"/>
    </w:pPr>
  </w:style>
  <w:style w:type="character" w:customStyle="1" w:styleId="a4">
    <w:name w:val="Основной текст с отступом Знак"/>
    <w:basedOn w:val="a0"/>
    <w:link w:val="a3"/>
    <w:semiHidden/>
    <w:rsid w:val="00703D0B"/>
    <w:rPr>
      <w:rFonts w:ascii="Times New Roman" w:eastAsia="Times New Roman" w:hAnsi="Times New Roman" w:cs="Times New Roman"/>
      <w:sz w:val="20"/>
      <w:szCs w:val="20"/>
      <w:lang w:eastAsia="ru-RU"/>
    </w:rPr>
  </w:style>
  <w:style w:type="paragraph" w:styleId="2">
    <w:name w:val="Body Text Indent 2"/>
    <w:basedOn w:val="a"/>
    <w:link w:val="20"/>
    <w:unhideWhenUsed/>
    <w:rsid w:val="00703D0B"/>
    <w:pPr>
      <w:spacing w:after="120" w:line="480" w:lineRule="auto"/>
      <w:ind w:left="283"/>
    </w:pPr>
  </w:style>
  <w:style w:type="character" w:customStyle="1" w:styleId="20">
    <w:name w:val="Основной текст с отступом 2 Знак"/>
    <w:basedOn w:val="a0"/>
    <w:link w:val="2"/>
    <w:rsid w:val="00703D0B"/>
    <w:rPr>
      <w:rFonts w:ascii="Times New Roman" w:eastAsia="Times New Roman" w:hAnsi="Times New Roman" w:cs="Times New Roman"/>
      <w:sz w:val="20"/>
      <w:szCs w:val="20"/>
      <w:lang w:eastAsia="ru-RU"/>
    </w:rPr>
  </w:style>
  <w:style w:type="paragraph" w:styleId="a5">
    <w:name w:val="List Paragraph"/>
    <w:basedOn w:val="a"/>
    <w:uiPriority w:val="34"/>
    <w:qFormat/>
    <w:rsid w:val="00703D0B"/>
    <w:pPr>
      <w:ind w:left="720"/>
      <w:contextualSpacing/>
    </w:pPr>
  </w:style>
  <w:style w:type="paragraph" w:customStyle="1" w:styleId="1">
    <w:name w:val="Текст1"/>
    <w:basedOn w:val="a"/>
    <w:rsid w:val="00703D0B"/>
    <w:pPr>
      <w:suppressAutoHyphens/>
    </w:pPr>
    <w:rPr>
      <w:rFonts w:ascii="Courier New" w:hAnsi="Courier New"/>
      <w:lang w:eastAsia="ar-SA"/>
    </w:rPr>
  </w:style>
  <w:style w:type="paragraph" w:customStyle="1" w:styleId="ConsPlusNormal">
    <w:name w:val="ConsPlusNormal"/>
    <w:next w:val="a"/>
    <w:rsid w:val="00703D0B"/>
    <w:pPr>
      <w:widowControl w:val="0"/>
      <w:suppressAutoHyphens/>
      <w:autoSpaceDE w:val="0"/>
      <w:spacing w:after="0" w:line="240" w:lineRule="auto"/>
      <w:ind w:firstLine="720"/>
    </w:pPr>
    <w:rPr>
      <w:rFonts w:ascii="Arial" w:eastAsia="Arial" w:hAnsi="Arial" w:cs="Times New Roman"/>
      <w:sz w:val="20"/>
      <w:szCs w:val="20"/>
      <w:lang w:eastAsia="ru-RU"/>
    </w:rPr>
  </w:style>
  <w:style w:type="paragraph" w:customStyle="1" w:styleId="21">
    <w:name w:val="Основной текст с отступом 21"/>
    <w:basedOn w:val="a"/>
    <w:rsid w:val="00703D0B"/>
    <w:pPr>
      <w:suppressAutoHyphens/>
      <w:spacing w:after="120" w:line="480" w:lineRule="auto"/>
      <w:ind w:left="283"/>
    </w:pPr>
    <w:rPr>
      <w:lang w:eastAsia="ar-SA"/>
    </w:rPr>
  </w:style>
  <w:style w:type="character" w:styleId="a6">
    <w:name w:val="Hyperlink"/>
    <w:basedOn w:val="a0"/>
    <w:uiPriority w:val="99"/>
    <w:semiHidden/>
    <w:unhideWhenUsed/>
    <w:rsid w:val="00703D0B"/>
    <w:rPr>
      <w:color w:val="0000FF"/>
      <w:u w:val="single"/>
    </w:rPr>
  </w:style>
  <w:style w:type="paragraph" w:styleId="a7">
    <w:name w:val="header"/>
    <w:basedOn w:val="a"/>
    <w:link w:val="a8"/>
    <w:uiPriority w:val="99"/>
    <w:unhideWhenUsed/>
    <w:rsid w:val="00EF3CCB"/>
    <w:pPr>
      <w:tabs>
        <w:tab w:val="center" w:pos="4677"/>
        <w:tab w:val="right" w:pos="9355"/>
      </w:tabs>
    </w:pPr>
  </w:style>
  <w:style w:type="character" w:customStyle="1" w:styleId="a8">
    <w:name w:val="Верхний колонтитул Знак"/>
    <w:basedOn w:val="a0"/>
    <w:link w:val="a7"/>
    <w:uiPriority w:val="99"/>
    <w:rsid w:val="00EF3CC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EF3CCB"/>
    <w:pPr>
      <w:tabs>
        <w:tab w:val="center" w:pos="4677"/>
        <w:tab w:val="right" w:pos="9355"/>
      </w:tabs>
    </w:pPr>
  </w:style>
  <w:style w:type="character" w:customStyle="1" w:styleId="aa">
    <w:name w:val="Нижний колонтитул Знак"/>
    <w:basedOn w:val="a0"/>
    <w:link w:val="a9"/>
    <w:uiPriority w:val="99"/>
    <w:rsid w:val="00EF3CCB"/>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7D0DF9"/>
    <w:rPr>
      <w:rFonts w:ascii="Tahoma" w:hAnsi="Tahoma" w:cs="Tahoma"/>
      <w:sz w:val="16"/>
      <w:szCs w:val="16"/>
    </w:rPr>
  </w:style>
  <w:style w:type="character" w:customStyle="1" w:styleId="ac">
    <w:name w:val="Текст выноски Знак"/>
    <w:basedOn w:val="a0"/>
    <w:link w:val="ab"/>
    <w:uiPriority w:val="99"/>
    <w:semiHidden/>
    <w:rsid w:val="007D0DF9"/>
    <w:rPr>
      <w:rFonts w:ascii="Tahoma" w:eastAsia="Times New Roman" w:hAnsi="Tahoma" w:cs="Tahoma"/>
      <w:sz w:val="16"/>
      <w:szCs w:val="16"/>
      <w:lang w:eastAsia="ru-RU"/>
    </w:rPr>
  </w:style>
  <w:style w:type="character" w:styleId="ad">
    <w:name w:val="Strong"/>
    <w:qFormat/>
    <w:rsid w:val="000446A8"/>
    <w:rPr>
      <w:b/>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D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703D0B"/>
    <w:pPr>
      <w:spacing w:after="120"/>
      <w:ind w:left="283"/>
    </w:pPr>
  </w:style>
  <w:style w:type="character" w:customStyle="1" w:styleId="a4">
    <w:name w:val="Основной текст с отступом Знак"/>
    <w:basedOn w:val="a0"/>
    <w:link w:val="a3"/>
    <w:semiHidden/>
    <w:rsid w:val="00703D0B"/>
    <w:rPr>
      <w:rFonts w:ascii="Times New Roman" w:eastAsia="Times New Roman" w:hAnsi="Times New Roman" w:cs="Times New Roman"/>
      <w:sz w:val="20"/>
      <w:szCs w:val="20"/>
      <w:lang w:eastAsia="ru-RU"/>
    </w:rPr>
  </w:style>
  <w:style w:type="paragraph" w:styleId="2">
    <w:name w:val="Body Text Indent 2"/>
    <w:basedOn w:val="a"/>
    <w:link w:val="20"/>
    <w:unhideWhenUsed/>
    <w:rsid w:val="00703D0B"/>
    <w:pPr>
      <w:spacing w:after="120" w:line="480" w:lineRule="auto"/>
      <w:ind w:left="283"/>
    </w:pPr>
  </w:style>
  <w:style w:type="character" w:customStyle="1" w:styleId="20">
    <w:name w:val="Основной текст с отступом 2 Знак"/>
    <w:basedOn w:val="a0"/>
    <w:link w:val="2"/>
    <w:rsid w:val="00703D0B"/>
    <w:rPr>
      <w:rFonts w:ascii="Times New Roman" w:eastAsia="Times New Roman" w:hAnsi="Times New Roman" w:cs="Times New Roman"/>
      <w:sz w:val="20"/>
      <w:szCs w:val="20"/>
      <w:lang w:eastAsia="ru-RU"/>
    </w:rPr>
  </w:style>
  <w:style w:type="paragraph" w:styleId="a5">
    <w:name w:val="List Paragraph"/>
    <w:basedOn w:val="a"/>
    <w:uiPriority w:val="34"/>
    <w:qFormat/>
    <w:rsid w:val="00703D0B"/>
    <w:pPr>
      <w:ind w:left="720"/>
      <w:contextualSpacing/>
    </w:pPr>
  </w:style>
  <w:style w:type="paragraph" w:customStyle="1" w:styleId="1">
    <w:name w:val="Текст1"/>
    <w:basedOn w:val="a"/>
    <w:rsid w:val="00703D0B"/>
    <w:pPr>
      <w:suppressAutoHyphens/>
    </w:pPr>
    <w:rPr>
      <w:rFonts w:ascii="Courier New" w:hAnsi="Courier New"/>
      <w:lang w:eastAsia="ar-SA"/>
    </w:rPr>
  </w:style>
  <w:style w:type="paragraph" w:customStyle="1" w:styleId="ConsPlusNormal">
    <w:name w:val="ConsPlusNormal"/>
    <w:next w:val="a"/>
    <w:rsid w:val="00703D0B"/>
    <w:pPr>
      <w:widowControl w:val="0"/>
      <w:suppressAutoHyphens/>
      <w:autoSpaceDE w:val="0"/>
      <w:spacing w:after="0" w:line="240" w:lineRule="auto"/>
      <w:ind w:firstLine="720"/>
    </w:pPr>
    <w:rPr>
      <w:rFonts w:ascii="Arial" w:eastAsia="Arial" w:hAnsi="Arial" w:cs="Times New Roman"/>
      <w:sz w:val="20"/>
      <w:szCs w:val="20"/>
      <w:lang w:eastAsia="ru-RU"/>
    </w:rPr>
  </w:style>
  <w:style w:type="paragraph" w:customStyle="1" w:styleId="21">
    <w:name w:val="Основной текст с отступом 21"/>
    <w:basedOn w:val="a"/>
    <w:rsid w:val="00703D0B"/>
    <w:pPr>
      <w:suppressAutoHyphens/>
      <w:spacing w:after="120" w:line="480" w:lineRule="auto"/>
      <w:ind w:left="283"/>
    </w:pPr>
    <w:rPr>
      <w:lang w:eastAsia="ar-SA"/>
    </w:rPr>
  </w:style>
  <w:style w:type="character" w:styleId="a6">
    <w:name w:val="Hyperlink"/>
    <w:basedOn w:val="a0"/>
    <w:uiPriority w:val="99"/>
    <w:semiHidden/>
    <w:unhideWhenUsed/>
    <w:rsid w:val="00703D0B"/>
    <w:rPr>
      <w:color w:val="0000FF"/>
      <w:u w:val="single"/>
    </w:rPr>
  </w:style>
  <w:style w:type="paragraph" w:styleId="a7">
    <w:name w:val="header"/>
    <w:basedOn w:val="a"/>
    <w:link w:val="a8"/>
    <w:uiPriority w:val="99"/>
    <w:unhideWhenUsed/>
    <w:rsid w:val="00EF3CCB"/>
    <w:pPr>
      <w:tabs>
        <w:tab w:val="center" w:pos="4677"/>
        <w:tab w:val="right" w:pos="9355"/>
      </w:tabs>
    </w:pPr>
  </w:style>
  <w:style w:type="character" w:customStyle="1" w:styleId="a8">
    <w:name w:val="Верхний колонтитул Знак"/>
    <w:basedOn w:val="a0"/>
    <w:link w:val="a7"/>
    <w:uiPriority w:val="99"/>
    <w:rsid w:val="00EF3CC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EF3CCB"/>
    <w:pPr>
      <w:tabs>
        <w:tab w:val="center" w:pos="4677"/>
        <w:tab w:val="right" w:pos="9355"/>
      </w:tabs>
    </w:pPr>
  </w:style>
  <w:style w:type="character" w:customStyle="1" w:styleId="aa">
    <w:name w:val="Нижний колонтитул Знак"/>
    <w:basedOn w:val="a0"/>
    <w:link w:val="a9"/>
    <w:uiPriority w:val="99"/>
    <w:rsid w:val="00EF3CCB"/>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7D0DF9"/>
    <w:rPr>
      <w:rFonts w:ascii="Tahoma" w:hAnsi="Tahoma" w:cs="Tahoma"/>
      <w:sz w:val="16"/>
      <w:szCs w:val="16"/>
    </w:rPr>
  </w:style>
  <w:style w:type="character" w:customStyle="1" w:styleId="ac">
    <w:name w:val="Текст выноски Знак"/>
    <w:basedOn w:val="a0"/>
    <w:link w:val="ab"/>
    <w:uiPriority w:val="99"/>
    <w:semiHidden/>
    <w:rsid w:val="007D0DF9"/>
    <w:rPr>
      <w:rFonts w:ascii="Tahoma" w:eastAsia="Times New Roman" w:hAnsi="Tahoma" w:cs="Tahoma"/>
      <w:sz w:val="16"/>
      <w:szCs w:val="16"/>
      <w:lang w:eastAsia="ru-RU"/>
    </w:rPr>
  </w:style>
  <w:style w:type="character" w:styleId="ad">
    <w:name w:val="Strong"/>
    <w:qFormat/>
    <w:rsid w:val="000446A8"/>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03463">
      <w:bodyDiv w:val="1"/>
      <w:marLeft w:val="0"/>
      <w:marRight w:val="0"/>
      <w:marTop w:val="0"/>
      <w:marBottom w:val="0"/>
      <w:divBdr>
        <w:top w:val="none" w:sz="0" w:space="0" w:color="auto"/>
        <w:left w:val="none" w:sz="0" w:space="0" w:color="auto"/>
        <w:bottom w:val="none" w:sz="0" w:space="0" w:color="auto"/>
        <w:right w:val="none" w:sz="0" w:space="0" w:color="auto"/>
      </w:divBdr>
    </w:div>
    <w:div w:id="351879621">
      <w:bodyDiv w:val="1"/>
      <w:marLeft w:val="0"/>
      <w:marRight w:val="0"/>
      <w:marTop w:val="0"/>
      <w:marBottom w:val="0"/>
      <w:divBdr>
        <w:top w:val="none" w:sz="0" w:space="0" w:color="auto"/>
        <w:left w:val="none" w:sz="0" w:space="0" w:color="auto"/>
        <w:bottom w:val="none" w:sz="0" w:space="0" w:color="auto"/>
        <w:right w:val="none" w:sz="0" w:space="0" w:color="auto"/>
      </w:divBdr>
    </w:div>
    <w:div w:id="404255762">
      <w:bodyDiv w:val="1"/>
      <w:marLeft w:val="0"/>
      <w:marRight w:val="0"/>
      <w:marTop w:val="0"/>
      <w:marBottom w:val="0"/>
      <w:divBdr>
        <w:top w:val="none" w:sz="0" w:space="0" w:color="auto"/>
        <w:left w:val="none" w:sz="0" w:space="0" w:color="auto"/>
        <w:bottom w:val="none" w:sz="0" w:space="0" w:color="auto"/>
        <w:right w:val="none" w:sz="0" w:space="0" w:color="auto"/>
      </w:divBdr>
    </w:div>
    <w:div w:id="503978923">
      <w:bodyDiv w:val="1"/>
      <w:marLeft w:val="0"/>
      <w:marRight w:val="0"/>
      <w:marTop w:val="0"/>
      <w:marBottom w:val="0"/>
      <w:divBdr>
        <w:top w:val="none" w:sz="0" w:space="0" w:color="auto"/>
        <w:left w:val="none" w:sz="0" w:space="0" w:color="auto"/>
        <w:bottom w:val="none" w:sz="0" w:space="0" w:color="auto"/>
        <w:right w:val="none" w:sz="0" w:space="0" w:color="auto"/>
      </w:divBdr>
    </w:div>
    <w:div w:id="520627938">
      <w:bodyDiv w:val="1"/>
      <w:marLeft w:val="0"/>
      <w:marRight w:val="0"/>
      <w:marTop w:val="0"/>
      <w:marBottom w:val="0"/>
      <w:divBdr>
        <w:top w:val="none" w:sz="0" w:space="0" w:color="auto"/>
        <w:left w:val="none" w:sz="0" w:space="0" w:color="auto"/>
        <w:bottom w:val="none" w:sz="0" w:space="0" w:color="auto"/>
        <w:right w:val="none" w:sz="0" w:space="0" w:color="auto"/>
      </w:divBdr>
    </w:div>
    <w:div w:id="540215143">
      <w:bodyDiv w:val="1"/>
      <w:marLeft w:val="0"/>
      <w:marRight w:val="0"/>
      <w:marTop w:val="0"/>
      <w:marBottom w:val="0"/>
      <w:divBdr>
        <w:top w:val="none" w:sz="0" w:space="0" w:color="auto"/>
        <w:left w:val="none" w:sz="0" w:space="0" w:color="auto"/>
        <w:bottom w:val="none" w:sz="0" w:space="0" w:color="auto"/>
        <w:right w:val="none" w:sz="0" w:space="0" w:color="auto"/>
      </w:divBdr>
    </w:div>
    <w:div w:id="671951060">
      <w:bodyDiv w:val="1"/>
      <w:marLeft w:val="0"/>
      <w:marRight w:val="0"/>
      <w:marTop w:val="0"/>
      <w:marBottom w:val="0"/>
      <w:divBdr>
        <w:top w:val="none" w:sz="0" w:space="0" w:color="auto"/>
        <w:left w:val="none" w:sz="0" w:space="0" w:color="auto"/>
        <w:bottom w:val="none" w:sz="0" w:space="0" w:color="auto"/>
        <w:right w:val="none" w:sz="0" w:space="0" w:color="auto"/>
      </w:divBdr>
    </w:div>
    <w:div w:id="719984822">
      <w:bodyDiv w:val="1"/>
      <w:marLeft w:val="0"/>
      <w:marRight w:val="0"/>
      <w:marTop w:val="0"/>
      <w:marBottom w:val="0"/>
      <w:divBdr>
        <w:top w:val="none" w:sz="0" w:space="0" w:color="auto"/>
        <w:left w:val="none" w:sz="0" w:space="0" w:color="auto"/>
        <w:bottom w:val="none" w:sz="0" w:space="0" w:color="auto"/>
        <w:right w:val="none" w:sz="0" w:space="0" w:color="auto"/>
      </w:divBdr>
    </w:div>
    <w:div w:id="766121189">
      <w:bodyDiv w:val="1"/>
      <w:marLeft w:val="0"/>
      <w:marRight w:val="0"/>
      <w:marTop w:val="0"/>
      <w:marBottom w:val="0"/>
      <w:divBdr>
        <w:top w:val="none" w:sz="0" w:space="0" w:color="auto"/>
        <w:left w:val="none" w:sz="0" w:space="0" w:color="auto"/>
        <w:bottom w:val="none" w:sz="0" w:space="0" w:color="auto"/>
        <w:right w:val="none" w:sz="0" w:space="0" w:color="auto"/>
      </w:divBdr>
    </w:div>
    <w:div w:id="819999825">
      <w:bodyDiv w:val="1"/>
      <w:marLeft w:val="0"/>
      <w:marRight w:val="0"/>
      <w:marTop w:val="0"/>
      <w:marBottom w:val="0"/>
      <w:divBdr>
        <w:top w:val="none" w:sz="0" w:space="0" w:color="auto"/>
        <w:left w:val="none" w:sz="0" w:space="0" w:color="auto"/>
        <w:bottom w:val="none" w:sz="0" w:space="0" w:color="auto"/>
        <w:right w:val="none" w:sz="0" w:space="0" w:color="auto"/>
      </w:divBdr>
    </w:div>
    <w:div w:id="872159982">
      <w:bodyDiv w:val="1"/>
      <w:marLeft w:val="0"/>
      <w:marRight w:val="0"/>
      <w:marTop w:val="0"/>
      <w:marBottom w:val="0"/>
      <w:divBdr>
        <w:top w:val="none" w:sz="0" w:space="0" w:color="auto"/>
        <w:left w:val="none" w:sz="0" w:space="0" w:color="auto"/>
        <w:bottom w:val="none" w:sz="0" w:space="0" w:color="auto"/>
        <w:right w:val="none" w:sz="0" w:space="0" w:color="auto"/>
      </w:divBdr>
    </w:div>
    <w:div w:id="911041063">
      <w:bodyDiv w:val="1"/>
      <w:marLeft w:val="0"/>
      <w:marRight w:val="0"/>
      <w:marTop w:val="0"/>
      <w:marBottom w:val="0"/>
      <w:divBdr>
        <w:top w:val="none" w:sz="0" w:space="0" w:color="auto"/>
        <w:left w:val="none" w:sz="0" w:space="0" w:color="auto"/>
        <w:bottom w:val="none" w:sz="0" w:space="0" w:color="auto"/>
        <w:right w:val="none" w:sz="0" w:space="0" w:color="auto"/>
      </w:divBdr>
    </w:div>
    <w:div w:id="1114716018">
      <w:bodyDiv w:val="1"/>
      <w:marLeft w:val="0"/>
      <w:marRight w:val="0"/>
      <w:marTop w:val="0"/>
      <w:marBottom w:val="0"/>
      <w:divBdr>
        <w:top w:val="none" w:sz="0" w:space="0" w:color="auto"/>
        <w:left w:val="none" w:sz="0" w:space="0" w:color="auto"/>
        <w:bottom w:val="none" w:sz="0" w:space="0" w:color="auto"/>
        <w:right w:val="none" w:sz="0" w:space="0" w:color="auto"/>
      </w:divBdr>
    </w:div>
    <w:div w:id="1168402509">
      <w:bodyDiv w:val="1"/>
      <w:marLeft w:val="0"/>
      <w:marRight w:val="0"/>
      <w:marTop w:val="0"/>
      <w:marBottom w:val="0"/>
      <w:divBdr>
        <w:top w:val="none" w:sz="0" w:space="0" w:color="auto"/>
        <w:left w:val="none" w:sz="0" w:space="0" w:color="auto"/>
        <w:bottom w:val="none" w:sz="0" w:space="0" w:color="auto"/>
        <w:right w:val="none" w:sz="0" w:space="0" w:color="auto"/>
      </w:divBdr>
    </w:div>
    <w:div w:id="1203712149">
      <w:bodyDiv w:val="1"/>
      <w:marLeft w:val="0"/>
      <w:marRight w:val="0"/>
      <w:marTop w:val="0"/>
      <w:marBottom w:val="0"/>
      <w:divBdr>
        <w:top w:val="none" w:sz="0" w:space="0" w:color="auto"/>
        <w:left w:val="none" w:sz="0" w:space="0" w:color="auto"/>
        <w:bottom w:val="none" w:sz="0" w:space="0" w:color="auto"/>
        <w:right w:val="none" w:sz="0" w:space="0" w:color="auto"/>
      </w:divBdr>
    </w:div>
    <w:div w:id="1208840032">
      <w:bodyDiv w:val="1"/>
      <w:marLeft w:val="0"/>
      <w:marRight w:val="0"/>
      <w:marTop w:val="0"/>
      <w:marBottom w:val="0"/>
      <w:divBdr>
        <w:top w:val="none" w:sz="0" w:space="0" w:color="auto"/>
        <w:left w:val="none" w:sz="0" w:space="0" w:color="auto"/>
        <w:bottom w:val="none" w:sz="0" w:space="0" w:color="auto"/>
        <w:right w:val="none" w:sz="0" w:space="0" w:color="auto"/>
      </w:divBdr>
    </w:div>
    <w:div w:id="1244414195">
      <w:bodyDiv w:val="1"/>
      <w:marLeft w:val="0"/>
      <w:marRight w:val="0"/>
      <w:marTop w:val="0"/>
      <w:marBottom w:val="0"/>
      <w:divBdr>
        <w:top w:val="none" w:sz="0" w:space="0" w:color="auto"/>
        <w:left w:val="none" w:sz="0" w:space="0" w:color="auto"/>
        <w:bottom w:val="none" w:sz="0" w:space="0" w:color="auto"/>
        <w:right w:val="none" w:sz="0" w:space="0" w:color="auto"/>
      </w:divBdr>
    </w:div>
    <w:div w:id="1257835002">
      <w:bodyDiv w:val="1"/>
      <w:marLeft w:val="0"/>
      <w:marRight w:val="0"/>
      <w:marTop w:val="0"/>
      <w:marBottom w:val="0"/>
      <w:divBdr>
        <w:top w:val="none" w:sz="0" w:space="0" w:color="auto"/>
        <w:left w:val="none" w:sz="0" w:space="0" w:color="auto"/>
        <w:bottom w:val="none" w:sz="0" w:space="0" w:color="auto"/>
        <w:right w:val="none" w:sz="0" w:space="0" w:color="auto"/>
      </w:divBdr>
    </w:div>
    <w:div w:id="1291209358">
      <w:bodyDiv w:val="1"/>
      <w:marLeft w:val="0"/>
      <w:marRight w:val="0"/>
      <w:marTop w:val="0"/>
      <w:marBottom w:val="0"/>
      <w:divBdr>
        <w:top w:val="none" w:sz="0" w:space="0" w:color="auto"/>
        <w:left w:val="none" w:sz="0" w:space="0" w:color="auto"/>
        <w:bottom w:val="none" w:sz="0" w:space="0" w:color="auto"/>
        <w:right w:val="none" w:sz="0" w:space="0" w:color="auto"/>
      </w:divBdr>
    </w:div>
    <w:div w:id="1305965594">
      <w:bodyDiv w:val="1"/>
      <w:marLeft w:val="0"/>
      <w:marRight w:val="0"/>
      <w:marTop w:val="0"/>
      <w:marBottom w:val="0"/>
      <w:divBdr>
        <w:top w:val="none" w:sz="0" w:space="0" w:color="auto"/>
        <w:left w:val="none" w:sz="0" w:space="0" w:color="auto"/>
        <w:bottom w:val="none" w:sz="0" w:space="0" w:color="auto"/>
        <w:right w:val="none" w:sz="0" w:space="0" w:color="auto"/>
      </w:divBdr>
    </w:div>
    <w:div w:id="1317953572">
      <w:bodyDiv w:val="1"/>
      <w:marLeft w:val="0"/>
      <w:marRight w:val="0"/>
      <w:marTop w:val="0"/>
      <w:marBottom w:val="0"/>
      <w:divBdr>
        <w:top w:val="none" w:sz="0" w:space="0" w:color="auto"/>
        <w:left w:val="none" w:sz="0" w:space="0" w:color="auto"/>
        <w:bottom w:val="none" w:sz="0" w:space="0" w:color="auto"/>
        <w:right w:val="none" w:sz="0" w:space="0" w:color="auto"/>
      </w:divBdr>
    </w:div>
    <w:div w:id="1485899418">
      <w:bodyDiv w:val="1"/>
      <w:marLeft w:val="0"/>
      <w:marRight w:val="0"/>
      <w:marTop w:val="0"/>
      <w:marBottom w:val="0"/>
      <w:divBdr>
        <w:top w:val="none" w:sz="0" w:space="0" w:color="auto"/>
        <w:left w:val="none" w:sz="0" w:space="0" w:color="auto"/>
        <w:bottom w:val="none" w:sz="0" w:space="0" w:color="auto"/>
        <w:right w:val="none" w:sz="0" w:space="0" w:color="auto"/>
      </w:divBdr>
    </w:div>
    <w:div w:id="1509753835">
      <w:bodyDiv w:val="1"/>
      <w:marLeft w:val="0"/>
      <w:marRight w:val="0"/>
      <w:marTop w:val="0"/>
      <w:marBottom w:val="0"/>
      <w:divBdr>
        <w:top w:val="none" w:sz="0" w:space="0" w:color="auto"/>
        <w:left w:val="none" w:sz="0" w:space="0" w:color="auto"/>
        <w:bottom w:val="none" w:sz="0" w:space="0" w:color="auto"/>
        <w:right w:val="none" w:sz="0" w:space="0" w:color="auto"/>
      </w:divBdr>
    </w:div>
    <w:div w:id="1656252905">
      <w:bodyDiv w:val="1"/>
      <w:marLeft w:val="0"/>
      <w:marRight w:val="0"/>
      <w:marTop w:val="0"/>
      <w:marBottom w:val="0"/>
      <w:divBdr>
        <w:top w:val="none" w:sz="0" w:space="0" w:color="auto"/>
        <w:left w:val="none" w:sz="0" w:space="0" w:color="auto"/>
        <w:bottom w:val="none" w:sz="0" w:space="0" w:color="auto"/>
        <w:right w:val="none" w:sz="0" w:space="0" w:color="auto"/>
      </w:divBdr>
    </w:div>
    <w:div w:id="1675301678">
      <w:bodyDiv w:val="1"/>
      <w:marLeft w:val="0"/>
      <w:marRight w:val="0"/>
      <w:marTop w:val="0"/>
      <w:marBottom w:val="0"/>
      <w:divBdr>
        <w:top w:val="none" w:sz="0" w:space="0" w:color="auto"/>
        <w:left w:val="none" w:sz="0" w:space="0" w:color="auto"/>
        <w:bottom w:val="none" w:sz="0" w:space="0" w:color="auto"/>
        <w:right w:val="none" w:sz="0" w:space="0" w:color="auto"/>
      </w:divBdr>
    </w:div>
    <w:div w:id="1690259274">
      <w:bodyDiv w:val="1"/>
      <w:marLeft w:val="0"/>
      <w:marRight w:val="0"/>
      <w:marTop w:val="0"/>
      <w:marBottom w:val="0"/>
      <w:divBdr>
        <w:top w:val="none" w:sz="0" w:space="0" w:color="auto"/>
        <w:left w:val="none" w:sz="0" w:space="0" w:color="auto"/>
        <w:bottom w:val="none" w:sz="0" w:space="0" w:color="auto"/>
        <w:right w:val="none" w:sz="0" w:space="0" w:color="auto"/>
      </w:divBdr>
    </w:div>
    <w:div w:id="1695568037">
      <w:bodyDiv w:val="1"/>
      <w:marLeft w:val="0"/>
      <w:marRight w:val="0"/>
      <w:marTop w:val="0"/>
      <w:marBottom w:val="0"/>
      <w:divBdr>
        <w:top w:val="none" w:sz="0" w:space="0" w:color="auto"/>
        <w:left w:val="none" w:sz="0" w:space="0" w:color="auto"/>
        <w:bottom w:val="none" w:sz="0" w:space="0" w:color="auto"/>
        <w:right w:val="none" w:sz="0" w:space="0" w:color="auto"/>
      </w:divBdr>
    </w:div>
    <w:div w:id="1695691004">
      <w:bodyDiv w:val="1"/>
      <w:marLeft w:val="0"/>
      <w:marRight w:val="0"/>
      <w:marTop w:val="0"/>
      <w:marBottom w:val="0"/>
      <w:divBdr>
        <w:top w:val="none" w:sz="0" w:space="0" w:color="auto"/>
        <w:left w:val="none" w:sz="0" w:space="0" w:color="auto"/>
        <w:bottom w:val="none" w:sz="0" w:space="0" w:color="auto"/>
        <w:right w:val="none" w:sz="0" w:space="0" w:color="auto"/>
      </w:divBdr>
    </w:div>
    <w:div w:id="1737361005">
      <w:bodyDiv w:val="1"/>
      <w:marLeft w:val="0"/>
      <w:marRight w:val="0"/>
      <w:marTop w:val="0"/>
      <w:marBottom w:val="0"/>
      <w:divBdr>
        <w:top w:val="none" w:sz="0" w:space="0" w:color="auto"/>
        <w:left w:val="none" w:sz="0" w:space="0" w:color="auto"/>
        <w:bottom w:val="none" w:sz="0" w:space="0" w:color="auto"/>
        <w:right w:val="none" w:sz="0" w:space="0" w:color="auto"/>
      </w:divBdr>
    </w:div>
    <w:div w:id="1831864011">
      <w:bodyDiv w:val="1"/>
      <w:marLeft w:val="0"/>
      <w:marRight w:val="0"/>
      <w:marTop w:val="0"/>
      <w:marBottom w:val="0"/>
      <w:divBdr>
        <w:top w:val="none" w:sz="0" w:space="0" w:color="auto"/>
        <w:left w:val="none" w:sz="0" w:space="0" w:color="auto"/>
        <w:bottom w:val="none" w:sz="0" w:space="0" w:color="auto"/>
        <w:right w:val="none" w:sz="0" w:space="0" w:color="auto"/>
      </w:divBdr>
    </w:div>
    <w:div w:id="1919363138">
      <w:bodyDiv w:val="1"/>
      <w:marLeft w:val="0"/>
      <w:marRight w:val="0"/>
      <w:marTop w:val="0"/>
      <w:marBottom w:val="0"/>
      <w:divBdr>
        <w:top w:val="none" w:sz="0" w:space="0" w:color="auto"/>
        <w:left w:val="none" w:sz="0" w:space="0" w:color="auto"/>
        <w:bottom w:val="none" w:sz="0" w:space="0" w:color="auto"/>
        <w:right w:val="none" w:sz="0" w:space="0" w:color="auto"/>
      </w:divBdr>
    </w:div>
    <w:div w:id="2044675300">
      <w:bodyDiv w:val="1"/>
      <w:marLeft w:val="0"/>
      <w:marRight w:val="0"/>
      <w:marTop w:val="0"/>
      <w:marBottom w:val="0"/>
      <w:divBdr>
        <w:top w:val="none" w:sz="0" w:space="0" w:color="auto"/>
        <w:left w:val="none" w:sz="0" w:space="0" w:color="auto"/>
        <w:bottom w:val="none" w:sz="0" w:space="0" w:color="auto"/>
        <w:right w:val="none" w:sz="0" w:space="0" w:color="auto"/>
      </w:divBdr>
    </w:div>
    <w:div w:id="2089502090">
      <w:bodyDiv w:val="1"/>
      <w:marLeft w:val="0"/>
      <w:marRight w:val="0"/>
      <w:marTop w:val="0"/>
      <w:marBottom w:val="0"/>
      <w:divBdr>
        <w:top w:val="none" w:sz="0" w:space="0" w:color="auto"/>
        <w:left w:val="none" w:sz="0" w:space="0" w:color="auto"/>
        <w:bottom w:val="none" w:sz="0" w:space="0" w:color="auto"/>
        <w:right w:val="none" w:sz="0" w:space="0" w:color="auto"/>
      </w:divBdr>
    </w:div>
    <w:div w:id="2104834108">
      <w:bodyDiv w:val="1"/>
      <w:marLeft w:val="0"/>
      <w:marRight w:val="0"/>
      <w:marTop w:val="0"/>
      <w:marBottom w:val="0"/>
      <w:divBdr>
        <w:top w:val="none" w:sz="0" w:space="0" w:color="auto"/>
        <w:left w:val="none" w:sz="0" w:space="0" w:color="auto"/>
        <w:bottom w:val="none" w:sz="0" w:space="0" w:color="auto"/>
        <w:right w:val="none" w:sz="0" w:space="0" w:color="auto"/>
      </w:divBdr>
    </w:div>
    <w:div w:id="2104917108">
      <w:bodyDiv w:val="1"/>
      <w:marLeft w:val="0"/>
      <w:marRight w:val="0"/>
      <w:marTop w:val="0"/>
      <w:marBottom w:val="0"/>
      <w:divBdr>
        <w:top w:val="none" w:sz="0" w:space="0" w:color="auto"/>
        <w:left w:val="none" w:sz="0" w:space="0" w:color="auto"/>
        <w:bottom w:val="none" w:sz="0" w:space="0" w:color="auto"/>
        <w:right w:val="none" w:sz="0" w:space="0" w:color="auto"/>
      </w:divBdr>
    </w:div>
    <w:div w:id="211551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14689</Words>
  <Characters>83729</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А.А.Глинкин</dc:creator>
  <cp:lastModifiedBy>Екатерина Н. Огородникова</cp:lastModifiedBy>
  <cp:revision>3</cp:revision>
  <dcterms:created xsi:type="dcterms:W3CDTF">2022-12-06T09:05:00Z</dcterms:created>
  <dcterms:modified xsi:type="dcterms:W3CDTF">2022-12-06T09:06:00Z</dcterms:modified>
</cp:coreProperties>
</file>