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E8" w:rsidRPr="000D59B9" w:rsidRDefault="00003DE8" w:rsidP="00003D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03DE8" w:rsidRPr="003B102C" w:rsidRDefault="00003DE8" w:rsidP="00003DE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3B102C">
        <w:rPr>
          <w:rFonts w:ascii="Times New Roman" w:hAnsi="Times New Roman"/>
          <w:b/>
          <w:sz w:val="21"/>
          <w:szCs w:val="21"/>
          <w:lang w:val="en-US"/>
        </w:rPr>
        <w:t>C</w:t>
      </w:r>
      <w:r w:rsidRPr="003B102C">
        <w:rPr>
          <w:rFonts w:ascii="Times New Roman" w:hAnsi="Times New Roman"/>
          <w:b/>
          <w:sz w:val="21"/>
          <w:szCs w:val="21"/>
        </w:rPr>
        <w:t>оглашение</w:t>
      </w:r>
    </w:p>
    <w:p w:rsidR="00003DE8" w:rsidRPr="003B102C" w:rsidRDefault="00003DE8" w:rsidP="00003DE8">
      <w:pPr>
        <w:spacing w:after="0" w:line="240" w:lineRule="auto"/>
        <w:ind w:right="-579"/>
        <w:jc w:val="center"/>
        <w:rPr>
          <w:rFonts w:ascii="Times New Roman" w:eastAsia="Times New Roman" w:hAnsi="Times New Roman"/>
          <w:b/>
          <w:bCs/>
          <w:sz w:val="21"/>
          <w:szCs w:val="21"/>
        </w:rPr>
      </w:pPr>
      <w:r w:rsidRPr="003B102C">
        <w:rPr>
          <w:rFonts w:ascii="Times New Roman" w:eastAsia="Times New Roman" w:hAnsi="Times New Roman"/>
          <w:b/>
          <w:bCs/>
          <w:sz w:val="21"/>
          <w:szCs w:val="21"/>
        </w:rPr>
        <w:t>об осуществлении документооборота  в электронной форме</w:t>
      </w:r>
    </w:p>
    <w:p w:rsidR="00E722B1" w:rsidRPr="003B102C" w:rsidRDefault="00E722B1" w:rsidP="00003DE8">
      <w:pPr>
        <w:spacing w:after="0" w:line="240" w:lineRule="auto"/>
        <w:ind w:right="-579"/>
        <w:jc w:val="center"/>
        <w:rPr>
          <w:rFonts w:ascii="Times New Roman" w:eastAsia="Times New Roman" w:hAnsi="Times New Roman"/>
          <w:b/>
          <w:bCs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930" w:rsidRPr="003B102C" w:rsidTr="00E722B1">
        <w:tc>
          <w:tcPr>
            <w:tcW w:w="4785" w:type="dxa"/>
          </w:tcPr>
          <w:p w:rsidR="00881930" w:rsidRPr="003B102C" w:rsidRDefault="00E02C38" w:rsidP="00E722B1">
            <w:pPr>
              <w:ind w:right="-579"/>
              <w:rPr>
                <w:rFonts w:ascii="Times New Roman" w:hAnsi="Times New Roman"/>
                <w:sz w:val="21"/>
                <w:szCs w:val="21"/>
              </w:rPr>
            </w:pPr>
            <w:bookmarkStart w:id="0" w:name="Город"/>
            <w:bookmarkEnd w:id="0"/>
            <w:r w:rsidRPr="003B102C">
              <w:rPr>
                <w:rFonts w:ascii="Times New Roman" w:hAnsi="Times New Roman"/>
                <w:sz w:val="21"/>
                <w:szCs w:val="21"/>
              </w:rPr>
              <w:t xml:space="preserve">Ульяновск </w:t>
            </w:r>
            <w:proofErr w:type="gramStart"/>
            <w:r w:rsidRPr="003B102C">
              <w:rPr>
                <w:rFonts w:ascii="Times New Roman" w:hAnsi="Times New Roman"/>
                <w:sz w:val="21"/>
                <w:szCs w:val="21"/>
              </w:rPr>
              <w:t>г</w:t>
            </w:r>
            <w:proofErr w:type="gramEnd"/>
          </w:p>
        </w:tc>
        <w:tc>
          <w:tcPr>
            <w:tcW w:w="4786" w:type="dxa"/>
          </w:tcPr>
          <w:p w:rsidR="00881930" w:rsidRPr="003B102C" w:rsidRDefault="00E02C38" w:rsidP="00E722B1">
            <w:pPr>
              <w:ind w:right="-1"/>
              <w:jc w:val="right"/>
              <w:rPr>
                <w:rFonts w:ascii="Times New Roman" w:hAnsi="Times New Roman"/>
                <w:sz w:val="21"/>
                <w:szCs w:val="21"/>
              </w:rPr>
            </w:pPr>
            <w:bookmarkStart w:id="1" w:name="Дата_доп_соглашения"/>
            <w:bookmarkEnd w:id="1"/>
            <w:r w:rsidRPr="003B102C">
              <w:rPr>
                <w:rFonts w:ascii="Times New Roman" w:hAnsi="Times New Roman"/>
                <w:sz w:val="21"/>
                <w:szCs w:val="21"/>
              </w:rPr>
              <w:t>«_____»_____________20   г.</w:t>
            </w:r>
          </w:p>
        </w:tc>
      </w:tr>
    </w:tbl>
    <w:p w:rsidR="00003DE8" w:rsidRPr="003B102C" w:rsidRDefault="00003DE8" w:rsidP="00003DE8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B102C" w:rsidRPr="003B102C" w:rsidRDefault="003B102C" w:rsidP="003B102C">
      <w:pPr>
        <w:spacing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proofErr w:type="gramStart"/>
      <w:r w:rsidRPr="003B102C">
        <w:rPr>
          <w:rFonts w:ascii="Times New Roman" w:hAnsi="Times New Roman"/>
          <w:b/>
          <w:sz w:val="21"/>
          <w:szCs w:val="21"/>
        </w:rPr>
        <w:t>Гарантирующий поставщик – Акционерное общество «Ульяновскэнерго»</w:t>
      </w:r>
      <w:r w:rsidRPr="003B102C">
        <w:rPr>
          <w:rFonts w:ascii="Times New Roman" w:hAnsi="Times New Roman"/>
          <w:sz w:val="21"/>
          <w:szCs w:val="21"/>
        </w:rPr>
        <w:t>, именуемое в дальнейшем «Поставщик»</w:t>
      </w:r>
      <w:r w:rsidRPr="003B102C">
        <w:rPr>
          <w:rFonts w:ascii="Times New Roman" w:hAnsi="Times New Roman"/>
          <w:color w:val="0000FF"/>
          <w:sz w:val="21"/>
          <w:szCs w:val="21"/>
        </w:rPr>
        <w:t xml:space="preserve">, </w:t>
      </w:r>
      <w:r w:rsidRPr="003B102C">
        <w:rPr>
          <w:rFonts w:ascii="Times New Roman" w:hAnsi="Times New Roman"/>
          <w:sz w:val="21"/>
          <w:szCs w:val="21"/>
        </w:rPr>
        <w:t xml:space="preserve">в лице </w:t>
      </w:r>
      <w:bookmarkStart w:id="2" w:name="Грузоотправитель_руководитель"/>
      <w:bookmarkEnd w:id="2"/>
      <w:r w:rsidRPr="003B102C">
        <w:rPr>
          <w:rFonts w:ascii="Times New Roman" w:hAnsi="Times New Roman"/>
          <w:sz w:val="21"/>
          <w:szCs w:val="21"/>
        </w:rPr>
        <w:t xml:space="preserve">заместителя генерального директора по операционной деятельности </w:t>
      </w:r>
      <w:proofErr w:type="spellStart"/>
      <w:r w:rsidRPr="003B102C">
        <w:rPr>
          <w:rFonts w:ascii="Times New Roman" w:hAnsi="Times New Roman"/>
          <w:sz w:val="21"/>
          <w:szCs w:val="21"/>
        </w:rPr>
        <w:t>Милевской</w:t>
      </w:r>
      <w:proofErr w:type="spellEnd"/>
      <w:r w:rsidRPr="003B102C">
        <w:rPr>
          <w:rFonts w:ascii="Times New Roman" w:hAnsi="Times New Roman"/>
          <w:sz w:val="21"/>
          <w:szCs w:val="21"/>
        </w:rPr>
        <w:t xml:space="preserve"> Наталии Степановны, </w:t>
      </w:r>
      <w:bookmarkStart w:id="3" w:name="Грузоотправитель_руководитель_основание"/>
      <w:bookmarkEnd w:id="3"/>
      <w:r w:rsidRPr="003B102C">
        <w:rPr>
          <w:rFonts w:ascii="Times New Roman" w:hAnsi="Times New Roman"/>
          <w:sz w:val="21"/>
          <w:szCs w:val="21"/>
        </w:rPr>
        <w:t>действующей на основании доверенности №352/юр от 26.07.2022, с одной стороны, и</w:t>
      </w:r>
      <w:r w:rsidRPr="003B102C">
        <w:rPr>
          <w:rFonts w:ascii="Times New Roman" w:hAnsi="Times New Roman"/>
          <w:b/>
          <w:sz w:val="21"/>
          <w:szCs w:val="21"/>
        </w:rPr>
        <w:t xml:space="preserve"> </w:t>
      </w:r>
      <w:bookmarkStart w:id="4" w:name="Потребитель_полное_наименование"/>
      <w:bookmarkEnd w:id="4"/>
      <w:r w:rsidRPr="003B102C">
        <w:rPr>
          <w:rFonts w:ascii="Times New Roman" w:hAnsi="Times New Roman"/>
          <w:b/>
          <w:sz w:val="21"/>
          <w:szCs w:val="21"/>
        </w:rPr>
        <w:t>______________________________</w:t>
      </w:r>
      <w:r w:rsidRPr="003B102C">
        <w:rPr>
          <w:rFonts w:ascii="Times New Roman" w:hAnsi="Times New Roman"/>
          <w:sz w:val="21"/>
          <w:szCs w:val="21"/>
        </w:rPr>
        <w:t xml:space="preserve">, </w:t>
      </w:r>
      <w:bookmarkStart w:id="5" w:name="Потребитель_именуемое"/>
      <w:bookmarkEnd w:id="5"/>
      <w:r w:rsidRPr="003B102C">
        <w:rPr>
          <w:rFonts w:ascii="Times New Roman" w:hAnsi="Times New Roman"/>
          <w:sz w:val="21"/>
          <w:szCs w:val="21"/>
        </w:rPr>
        <w:t xml:space="preserve">именуемое в дальнейшем «Потребитель», </w:t>
      </w:r>
      <w:bookmarkStart w:id="6" w:name="Потребитель_руководитель"/>
      <w:bookmarkEnd w:id="6"/>
      <w:r w:rsidRPr="003B102C">
        <w:rPr>
          <w:rFonts w:ascii="Times New Roman" w:hAnsi="Times New Roman"/>
          <w:sz w:val="21"/>
          <w:szCs w:val="21"/>
        </w:rPr>
        <w:t xml:space="preserve">в лице ____________________________,  </w:t>
      </w:r>
      <w:bookmarkStart w:id="7" w:name="Потребитель_руководитель_основание"/>
      <w:bookmarkEnd w:id="7"/>
      <w:r w:rsidRPr="003B102C">
        <w:rPr>
          <w:rFonts w:ascii="Times New Roman" w:hAnsi="Times New Roman"/>
          <w:sz w:val="21"/>
          <w:szCs w:val="21"/>
        </w:rPr>
        <w:t>действующего на основании _____________, с другой стороны, совместно именуемые Стороны подписали настоящее Соглашение о нижеследующем:</w:t>
      </w:r>
      <w:proofErr w:type="gramEnd"/>
    </w:p>
    <w:p w:rsidR="003C6855" w:rsidRPr="003B102C" w:rsidRDefault="003C6855" w:rsidP="003C6855">
      <w:pPr>
        <w:widowControl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1. Предмет Соглашения 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 1.1. Предметом настоящего соглашения является установление порядка осуществления Сторонами обмена документами в системе электронного документооборота </w:t>
      </w:r>
      <w:r w:rsidRPr="003B102C">
        <w:rPr>
          <w:rFonts w:ascii="Times New Roman" w:eastAsia="Times New Roman" w:hAnsi="Times New Roman"/>
          <w:sz w:val="21"/>
          <w:szCs w:val="21"/>
        </w:rPr>
        <w:t xml:space="preserve">(далее – электронный документооборот) </w:t>
      </w:r>
      <w:r w:rsidRPr="003B102C">
        <w:rPr>
          <w:rFonts w:ascii="Times New Roman" w:hAnsi="Times New Roman"/>
          <w:sz w:val="21"/>
          <w:szCs w:val="21"/>
        </w:rPr>
        <w:t xml:space="preserve">при исполнении договоров, обеспечивающих поставку электрической энергии, заключенных между Поставщиком и Потребителем (Покупателем) (далее – Основной договор). </w:t>
      </w:r>
    </w:p>
    <w:p w:rsidR="003B102C" w:rsidRPr="003B102C" w:rsidRDefault="003B102C" w:rsidP="003B102C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1.2. Стороны соглашаются осуществлять электронный документооборот при подписании договоров, дополнительных соглашений и  выставлении счетов, счетов-фактур, накладных, актов сверки расчетов, а также при направлении и получении юридически значимых сообщений  (письма, заявления, претензии, уведомления, в том числе уведомления о введении ограничения режима потребления электрической энергии) и других документов,  связанных с исполнением  Основного  договора (далее </w:t>
      </w:r>
      <w:proofErr w:type="gramStart"/>
      <w:r w:rsidRPr="003B102C">
        <w:rPr>
          <w:rFonts w:ascii="Times New Roman" w:hAnsi="Times New Roman"/>
          <w:sz w:val="21"/>
          <w:szCs w:val="21"/>
        </w:rPr>
        <w:t>-э</w:t>
      </w:r>
      <w:proofErr w:type="gramEnd"/>
      <w:r w:rsidRPr="003B102C">
        <w:rPr>
          <w:rFonts w:ascii="Times New Roman" w:hAnsi="Times New Roman"/>
          <w:sz w:val="21"/>
          <w:szCs w:val="21"/>
        </w:rPr>
        <w:t>лектронные документы).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1.3. Стороны организуют юридически значимый электронный документооборот через оператора электронного документооборот</w:t>
      </w:r>
      <w:proofErr w:type="gramStart"/>
      <w:r w:rsidRPr="003B102C">
        <w:rPr>
          <w:rFonts w:ascii="Times New Roman" w:hAnsi="Times New Roman"/>
          <w:sz w:val="21"/>
          <w:szCs w:val="21"/>
        </w:rPr>
        <w:t>а  ООО</w:t>
      </w:r>
      <w:proofErr w:type="gramEnd"/>
      <w:r w:rsidRPr="003B102C">
        <w:rPr>
          <w:rFonts w:ascii="Times New Roman" w:hAnsi="Times New Roman"/>
          <w:sz w:val="21"/>
          <w:szCs w:val="21"/>
        </w:rPr>
        <w:t xml:space="preserve"> </w:t>
      </w:r>
      <w:r w:rsidR="00E02C38" w:rsidRPr="003B102C">
        <w:rPr>
          <w:rFonts w:ascii="Times New Roman" w:hAnsi="Times New Roman"/>
          <w:sz w:val="21"/>
          <w:szCs w:val="21"/>
        </w:rPr>
        <w:t>«</w:t>
      </w:r>
      <w:r w:rsidRPr="003B102C">
        <w:rPr>
          <w:rFonts w:ascii="Times New Roman" w:hAnsi="Times New Roman"/>
          <w:sz w:val="21"/>
          <w:szCs w:val="21"/>
        </w:rPr>
        <w:t xml:space="preserve">Компания </w:t>
      </w:r>
      <w:r w:rsidR="00E02C38" w:rsidRPr="003B102C">
        <w:rPr>
          <w:rFonts w:ascii="Times New Roman" w:hAnsi="Times New Roman"/>
          <w:sz w:val="21"/>
          <w:szCs w:val="21"/>
        </w:rPr>
        <w:t>«</w:t>
      </w:r>
      <w:r w:rsidRPr="003B102C">
        <w:rPr>
          <w:rFonts w:ascii="Times New Roman" w:hAnsi="Times New Roman"/>
          <w:sz w:val="21"/>
          <w:szCs w:val="21"/>
        </w:rPr>
        <w:t>Тензор</w:t>
      </w:r>
      <w:r w:rsidR="00E02C38" w:rsidRPr="003B102C">
        <w:rPr>
          <w:rFonts w:ascii="Times New Roman" w:hAnsi="Times New Roman"/>
          <w:sz w:val="21"/>
          <w:szCs w:val="21"/>
        </w:rPr>
        <w:t>»</w:t>
      </w:r>
      <w:r w:rsidRPr="003B102C">
        <w:rPr>
          <w:rFonts w:ascii="Times New Roman" w:hAnsi="Times New Roman"/>
          <w:sz w:val="21"/>
          <w:szCs w:val="21"/>
        </w:rPr>
        <w:t xml:space="preserve"> (далее Оператор ЭДО) на основании  программы для ЭВМ </w:t>
      </w:r>
      <w:r w:rsidR="00E02C38" w:rsidRPr="003B102C">
        <w:rPr>
          <w:rFonts w:ascii="Times New Roman" w:hAnsi="Times New Roman"/>
          <w:sz w:val="21"/>
          <w:szCs w:val="21"/>
        </w:rPr>
        <w:t>«</w:t>
      </w:r>
      <w:proofErr w:type="spellStart"/>
      <w:r w:rsidRPr="003B102C">
        <w:rPr>
          <w:rFonts w:ascii="Times New Roman" w:hAnsi="Times New Roman"/>
          <w:sz w:val="21"/>
          <w:szCs w:val="21"/>
        </w:rPr>
        <w:t>Web</w:t>
      </w:r>
      <w:proofErr w:type="spellEnd"/>
      <w:r w:rsidRPr="003B102C">
        <w:rPr>
          <w:rFonts w:ascii="Times New Roman" w:hAnsi="Times New Roman"/>
          <w:sz w:val="21"/>
          <w:szCs w:val="21"/>
        </w:rPr>
        <w:t xml:space="preserve">-система </w:t>
      </w:r>
      <w:proofErr w:type="spellStart"/>
      <w:r w:rsidRPr="003B102C">
        <w:rPr>
          <w:rFonts w:ascii="Times New Roman" w:hAnsi="Times New Roman"/>
          <w:sz w:val="21"/>
          <w:szCs w:val="21"/>
        </w:rPr>
        <w:t>СБиС</w:t>
      </w:r>
      <w:proofErr w:type="spellEnd"/>
      <w:r w:rsidR="00E02C38" w:rsidRPr="003B102C">
        <w:rPr>
          <w:rFonts w:ascii="Times New Roman" w:hAnsi="Times New Roman"/>
          <w:sz w:val="21"/>
          <w:szCs w:val="21"/>
        </w:rPr>
        <w:t>»</w:t>
      </w:r>
      <w:r w:rsidRPr="003B102C">
        <w:rPr>
          <w:rFonts w:ascii="Times New Roman" w:hAnsi="Times New Roman"/>
          <w:sz w:val="21"/>
          <w:szCs w:val="21"/>
        </w:rPr>
        <w:t>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1.4. В случае</w:t>
      </w:r>
      <w:proofErr w:type="gramStart"/>
      <w:r w:rsidRPr="003B102C">
        <w:rPr>
          <w:rFonts w:ascii="Times New Roman" w:hAnsi="Times New Roman"/>
          <w:sz w:val="21"/>
          <w:szCs w:val="21"/>
        </w:rPr>
        <w:t>,</w:t>
      </w:r>
      <w:proofErr w:type="gramEnd"/>
      <w:r w:rsidRPr="003B102C">
        <w:rPr>
          <w:rFonts w:ascii="Times New Roman" w:hAnsi="Times New Roman"/>
          <w:sz w:val="21"/>
          <w:szCs w:val="21"/>
        </w:rPr>
        <w:t xml:space="preserve"> если в целях обмена электронными документами Стороны пользуются услугами разных Операторов ЭДО, такие операторы ЭДО должны соответствовать следующим критериям: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- между Операторами ЭДО заключено </w:t>
      </w:r>
      <w:proofErr w:type="spellStart"/>
      <w:r w:rsidRPr="003B102C">
        <w:rPr>
          <w:rFonts w:ascii="Times New Roman" w:hAnsi="Times New Roman"/>
          <w:sz w:val="21"/>
          <w:szCs w:val="21"/>
        </w:rPr>
        <w:t>роуминговое</w:t>
      </w:r>
      <w:proofErr w:type="spellEnd"/>
      <w:r w:rsidRPr="003B102C">
        <w:rPr>
          <w:rFonts w:ascii="Times New Roman" w:hAnsi="Times New Roman"/>
          <w:sz w:val="21"/>
          <w:szCs w:val="21"/>
        </w:rPr>
        <w:t xml:space="preserve"> соглашение;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- Операторами ЭДО подтверждена техническая возможность для приема и передачи всех документов, перечень которых определен в п. 1.2 настоящего Соглашения.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1.5. Потребитель (Покупатель), работающий через Оператора ЭДО, отличного </w:t>
      </w:r>
      <w:proofErr w:type="gramStart"/>
      <w:r w:rsidRPr="003B102C">
        <w:rPr>
          <w:rFonts w:ascii="Times New Roman" w:hAnsi="Times New Roman"/>
          <w:sz w:val="21"/>
          <w:szCs w:val="21"/>
        </w:rPr>
        <w:t>от</w:t>
      </w:r>
      <w:proofErr w:type="gramEnd"/>
      <w:r w:rsidRPr="003B102C">
        <w:rPr>
          <w:rFonts w:ascii="Times New Roman" w:hAnsi="Times New Roman"/>
          <w:sz w:val="21"/>
          <w:szCs w:val="21"/>
        </w:rPr>
        <w:t xml:space="preserve"> указанного в пункте 1.3. Соглашения, должен проинформировать об этом Поставщика для организации роуминга. </w:t>
      </w:r>
    </w:p>
    <w:p w:rsidR="003B102C" w:rsidRPr="003B102C" w:rsidRDefault="003B102C" w:rsidP="003B102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3B102C">
        <w:rPr>
          <w:rFonts w:ascii="Times New Roman" w:eastAsia="Times New Roman" w:hAnsi="Times New Roman"/>
          <w:sz w:val="21"/>
          <w:szCs w:val="21"/>
          <w:lang w:eastAsia="ru-RU"/>
        </w:rPr>
        <w:t xml:space="preserve">1.6. </w:t>
      </w:r>
      <w:proofErr w:type="gramStart"/>
      <w:r w:rsidRPr="003B102C">
        <w:rPr>
          <w:rFonts w:ascii="Times New Roman" w:eastAsia="Times New Roman" w:hAnsi="Times New Roman"/>
          <w:sz w:val="21"/>
          <w:szCs w:val="21"/>
          <w:lang w:eastAsia="ru-RU"/>
        </w:rPr>
        <w:t xml:space="preserve">Оператор </w:t>
      </w:r>
      <w:r w:rsidRPr="003B102C">
        <w:rPr>
          <w:rFonts w:ascii="Times New Roman" w:hAnsi="Times New Roman"/>
          <w:sz w:val="21"/>
          <w:szCs w:val="21"/>
        </w:rPr>
        <w:t xml:space="preserve">ЭДО </w:t>
      </w:r>
      <w:r w:rsidRPr="003B102C">
        <w:rPr>
          <w:rFonts w:ascii="Times New Roman" w:eastAsia="Times New Roman" w:hAnsi="Times New Roman"/>
          <w:sz w:val="21"/>
          <w:szCs w:val="21"/>
          <w:lang w:eastAsia="ru-RU"/>
        </w:rPr>
        <w:t xml:space="preserve"> должен быть включен в реестр операторов электронного документооборота, входящих в сеть доверия ФНС, который опубликован на официальном сайте ФНС России – </w:t>
      </w:r>
      <w:hyperlink r:id="rId5" w:history="1">
        <w:r w:rsidRPr="003B102C">
          <w:rPr>
            <w:rFonts w:ascii="Times New Roman" w:eastAsia="Times New Roman" w:hAnsi="Times New Roman"/>
            <w:sz w:val="21"/>
            <w:szCs w:val="21"/>
            <w:u w:val="single"/>
            <w:lang w:eastAsia="ru-RU"/>
          </w:rPr>
          <w:t>www.nalog.ru</w:t>
        </w:r>
      </w:hyperlink>
      <w:r w:rsidRPr="003B102C"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3B102C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на дату подписания Сторонами Соглашения, а также соответствовать иным требованиям, предъявляемых к операторам ЭДО. </w:t>
      </w:r>
      <w:proofErr w:type="gramEnd"/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1.</w:t>
      </w:r>
      <w:r w:rsidR="003B102C" w:rsidRPr="003B102C">
        <w:rPr>
          <w:rFonts w:ascii="Times New Roman" w:hAnsi="Times New Roman"/>
          <w:sz w:val="21"/>
          <w:szCs w:val="21"/>
        </w:rPr>
        <w:t>7</w:t>
      </w:r>
      <w:r w:rsidRPr="003B102C">
        <w:rPr>
          <w:rFonts w:ascii="Times New Roman" w:hAnsi="Times New Roman"/>
          <w:sz w:val="21"/>
          <w:szCs w:val="21"/>
        </w:rPr>
        <w:t>. В случае если Сторона намеревается сменить Оператора ЭДО, услугами которого она пользуется в рамках настоящего Соглашения, такая сторона до начала обмена документами посредством нового Оператора ЭДО обязана информировать об этом другую Сторону.</w:t>
      </w:r>
    </w:p>
    <w:p w:rsidR="003C6855" w:rsidRPr="003B102C" w:rsidRDefault="003B102C" w:rsidP="003C68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1"/>
          <w:szCs w:val="21"/>
        </w:rPr>
      </w:pPr>
      <w:r w:rsidRPr="003B102C">
        <w:rPr>
          <w:rFonts w:ascii="Times New Roman" w:eastAsia="Times New Roman" w:hAnsi="Times New Roman"/>
          <w:sz w:val="21"/>
          <w:szCs w:val="21"/>
        </w:rPr>
        <w:t>1.8</w:t>
      </w:r>
      <w:r w:rsidR="003C6855" w:rsidRPr="003B102C">
        <w:rPr>
          <w:rFonts w:ascii="Times New Roman" w:eastAsia="Times New Roman" w:hAnsi="Times New Roman"/>
          <w:sz w:val="21"/>
          <w:szCs w:val="21"/>
        </w:rPr>
        <w:t xml:space="preserve">. Организация электронного документооборота между Сторонами настоящего Соглашения не лишает Стороны права выставления документов на бумажном носителе. В случае выставления (направления) направляющей Стороной и получения получающей Стороной документа на бумажном носителе, получающая Сторона не вправе требовать его </w:t>
      </w:r>
      <w:proofErr w:type="spellStart"/>
      <w:r w:rsidR="003C6855" w:rsidRPr="003B102C">
        <w:rPr>
          <w:rFonts w:ascii="Times New Roman" w:eastAsia="Times New Roman" w:hAnsi="Times New Roman"/>
          <w:sz w:val="21"/>
          <w:szCs w:val="21"/>
        </w:rPr>
        <w:t>перевыставления</w:t>
      </w:r>
      <w:proofErr w:type="spellEnd"/>
      <w:r w:rsidR="003C6855" w:rsidRPr="003B102C">
        <w:rPr>
          <w:rFonts w:ascii="Times New Roman" w:eastAsia="Times New Roman" w:hAnsi="Times New Roman"/>
          <w:sz w:val="21"/>
          <w:szCs w:val="21"/>
        </w:rPr>
        <w:t xml:space="preserve"> (повторного направления) в электронной форме.</w:t>
      </w:r>
    </w:p>
    <w:p w:rsidR="003C6855" w:rsidRPr="003B102C" w:rsidRDefault="003C6855" w:rsidP="003C6855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</w:p>
    <w:p w:rsidR="003C6855" w:rsidRPr="003B102C" w:rsidRDefault="003C6855" w:rsidP="003C6855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2. Общие положения взаимодействия Сторон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2.1. При осуществлении электронного документооборота Стороны руководствуются действующим законодательством РФ, регламентами Оператора ЭДО,  Основным Договором и настоящим Соглашением.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2.2. Обмен электронными документами осуществляется с использованием усиленной квалифицированной электронной подписи, сертифицированной в установленном законом порядке.  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2.3. Стороны гарантируют  выполнение ими на дату подписания настоящего Соглашения условий,  необходимых для участия в электронном документообороте, а также условий равнозначности усиленной квалифицированной электронной подписи собственноручной, установленных нормативными правовыми актами, регулирующими электронный документооборот.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2.4. В силу части 2 статьи 160 ГК РФ Стороны признают и подтверждают, что: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proofErr w:type="gramStart"/>
      <w:r w:rsidRPr="003B102C">
        <w:rPr>
          <w:rFonts w:ascii="Times New Roman" w:hAnsi="Times New Roman"/>
          <w:sz w:val="21"/>
          <w:szCs w:val="21"/>
        </w:rPr>
        <w:t>- любой электронный документ, переданный в рамках настоящего Соглашения, является эквивалентом   идентичного по содержанию документа на бумажном носителе, подписанного уполномоченным лицом Стороны-отправителя, заверенного печатью (при наличии печати), имеет равную с ним юридическую силу и порождает для Сторон аналогичные права и обязанности;</w:t>
      </w:r>
      <w:proofErr w:type="gramEnd"/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lastRenderedPageBreak/>
        <w:t xml:space="preserve">- лицо, подписавшее электронный документ, обладает всеми необходимыми полномочиями на его подписание; 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-   используемые   средства   подготовки, передачи и проверки электронных документов (средства криптографической защиты информации) достаточны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информации, а также для подтверждения того, что электронный документ исходит от Стороны, его передавшей (подтверждение авторства документа);  электронный документ не претерпел изменений при информационном взаимодействии сторон (подтверждение целостности и подлинности документа) при положительном результате проверки квалифицированной электронной подписи.</w:t>
      </w:r>
    </w:p>
    <w:p w:rsidR="003C6855" w:rsidRPr="003B102C" w:rsidRDefault="003C6855" w:rsidP="003C68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1"/>
          <w:szCs w:val="21"/>
        </w:rPr>
      </w:pPr>
      <w:r w:rsidRPr="003B102C">
        <w:rPr>
          <w:rFonts w:ascii="Times New Roman" w:eastAsia="Times New Roman" w:hAnsi="Times New Roman"/>
          <w:sz w:val="21"/>
          <w:szCs w:val="21"/>
        </w:rPr>
        <w:t>2.5. Документы в электронной форме выставляются (направляются) Сторонами настоящего Соглашения в сроки, определенные Основным договором.</w:t>
      </w:r>
    </w:p>
    <w:p w:rsidR="003C6855" w:rsidRPr="003B102C" w:rsidRDefault="003C6855" w:rsidP="003C685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1"/>
          <w:szCs w:val="21"/>
        </w:rPr>
      </w:pPr>
      <w:r w:rsidRPr="003B102C">
        <w:rPr>
          <w:rFonts w:ascii="Times New Roman" w:eastAsia="Times New Roman" w:hAnsi="Times New Roman"/>
          <w:sz w:val="21"/>
          <w:szCs w:val="21"/>
        </w:rPr>
        <w:t>2.6. Стороны самостоятельно обеспечивают хранение направленных и полученных электронных документов в течение сроков, установленных законодательством РФ.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 3. Заключительные положения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3.1. Сторона, от имени которой подписан электронный документ, не вправе ссылаться на отсутствие полномочий  у лица, подписавшего данный документ (превышение полномочий). Стороны вправе (но не обязаны) запрашивать друг у друга документы, подтверждающие полномочия лица, подписавшего электронный документ, на его подписание. В каждом случае получающая Сторона добросовестно исходит из того, что документ подписан от имени направляющей Стороны надлежащим лицом, действующим в </w:t>
      </w:r>
      <w:proofErr w:type="gramStart"/>
      <w:r w:rsidRPr="003B102C">
        <w:rPr>
          <w:rFonts w:ascii="Times New Roman" w:hAnsi="Times New Roman"/>
          <w:sz w:val="21"/>
          <w:szCs w:val="21"/>
        </w:rPr>
        <w:t>пределах</w:t>
      </w:r>
      <w:proofErr w:type="gramEnd"/>
      <w:r w:rsidRPr="003B102C">
        <w:rPr>
          <w:rFonts w:ascii="Times New Roman" w:hAnsi="Times New Roman"/>
          <w:sz w:val="21"/>
          <w:szCs w:val="21"/>
        </w:rPr>
        <w:t xml:space="preserve"> имеющихся у него полномочий, за исключением случая, когда Сторона, от имени которой подписан электронный документ,  уведомила вторую Сторону о прекращении данных полномочий.</w:t>
      </w:r>
    </w:p>
    <w:p w:rsidR="003C6855" w:rsidRPr="003B102C" w:rsidRDefault="003C6855" w:rsidP="003C6855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3.2. Настоящее Соглашение вступает в силу </w:t>
      </w:r>
      <w:proofErr w:type="gramStart"/>
      <w:r w:rsidRPr="003B102C">
        <w:rPr>
          <w:rFonts w:ascii="Times New Roman" w:hAnsi="Times New Roman"/>
          <w:sz w:val="21"/>
          <w:szCs w:val="21"/>
        </w:rPr>
        <w:t>с даты</w:t>
      </w:r>
      <w:proofErr w:type="gramEnd"/>
      <w:r w:rsidRPr="003B102C">
        <w:rPr>
          <w:rFonts w:ascii="Times New Roman" w:hAnsi="Times New Roman"/>
          <w:sz w:val="21"/>
          <w:szCs w:val="21"/>
        </w:rPr>
        <w:t> его подписания Сторонами. Действие настоящего Соглашения распространяется на правоотношения, возникшие как из договоров, обеспечивающих поставку электрической энергии, заключенных до момента подписания Соглашения, так и из договоров, которые будут заключены в будущем.</w:t>
      </w:r>
    </w:p>
    <w:p w:rsidR="003C6855" w:rsidRPr="003B102C" w:rsidRDefault="003C6855" w:rsidP="003C6855">
      <w:pPr>
        <w:pStyle w:val="a3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3.3. Изменение условий настоящего Соглашения производится по взаимному согласию Сторон путем подписания дополнительного соглашения. 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3.4. Действие настоящего Соглашения может быть прекращено (приостановлено) либо  путем подписания соответствующего Соглашения Сторон,  либо  в одностороннем порядке по инициативе одной из Сторон на основании письменного уведомления Стороной-инициатором другой Стороны не позднее 10 (десяти) рабочих дней до предполагаемой даты прекращения (приостановления).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 В уведомлении указываются причина, дата начала прекращения (приостановления) и срок приостановления электронного документооборота.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3.5. После прекращения и (или) на период приостановления электронного документооборота Стороны переходят на бумажный документооборот, установленный Основным договором и действующим законодательством РФ.</w:t>
      </w:r>
    </w:p>
    <w:p w:rsidR="003C6855" w:rsidRPr="003B102C" w:rsidRDefault="003C6855" w:rsidP="003C6855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 xml:space="preserve">3.6. Возобновление электронного документооборота производится на основании письменного уведомления Стороной - инициатором другой Стороны не позднее 10 (десяти) рабочих дней до предполагаемой даты возобновления электронного документооборота. </w:t>
      </w:r>
    </w:p>
    <w:p w:rsidR="00003DE8" w:rsidRPr="003B102C" w:rsidRDefault="003C6855" w:rsidP="003C6855">
      <w:pPr>
        <w:widowControl w:val="0"/>
        <w:shd w:val="clear" w:color="auto" w:fill="FFFFFF"/>
        <w:tabs>
          <w:tab w:val="left" w:pos="0"/>
          <w:tab w:val="left" w:pos="751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1"/>
          <w:szCs w:val="21"/>
        </w:rPr>
      </w:pPr>
      <w:r w:rsidRPr="003B102C">
        <w:rPr>
          <w:rFonts w:ascii="Times New Roman" w:hAnsi="Times New Roman"/>
          <w:sz w:val="21"/>
          <w:szCs w:val="21"/>
        </w:rPr>
        <w:t>3.7. В случае принятия после заключения настоящего Соглашения законов и (или) иных нормативных правовых актов, содержащих иные правила осуществления электронного документооборота,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</w:t>
      </w:r>
    </w:p>
    <w:p w:rsidR="001E6D04" w:rsidRPr="003B102C" w:rsidRDefault="001E6D04" w:rsidP="001E6D0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175BE" w:rsidRPr="003B102C" w:rsidTr="00C248E7">
        <w:tc>
          <w:tcPr>
            <w:tcW w:w="4785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B102C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Поставщик</w:t>
            </w:r>
          </w:p>
        </w:tc>
        <w:tc>
          <w:tcPr>
            <w:tcW w:w="4786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B102C">
              <w:rPr>
                <w:rFonts w:ascii="Times New Roman" w:hAnsi="Times New Roman"/>
                <w:sz w:val="21"/>
                <w:szCs w:val="21"/>
              </w:rPr>
              <w:t>Потребитель (Покупатель)</w:t>
            </w:r>
          </w:p>
        </w:tc>
      </w:tr>
      <w:tr w:rsidR="004175BE" w:rsidRPr="003B102C" w:rsidTr="00C248E7">
        <w:tc>
          <w:tcPr>
            <w:tcW w:w="4785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175BE" w:rsidRPr="003B102C" w:rsidTr="00C248E7">
        <w:tc>
          <w:tcPr>
            <w:tcW w:w="4785" w:type="dxa"/>
          </w:tcPr>
          <w:p w:rsidR="004175BE" w:rsidRPr="003B102C" w:rsidRDefault="004175BE" w:rsidP="004175BE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B102C">
              <w:rPr>
                <w:rFonts w:ascii="Times New Roman" w:hAnsi="Times New Roman"/>
                <w:sz w:val="21"/>
                <w:szCs w:val="21"/>
              </w:rPr>
              <w:t xml:space="preserve">АО </w:t>
            </w:r>
            <w:r w:rsidR="00E02C38" w:rsidRPr="003B102C">
              <w:rPr>
                <w:rFonts w:ascii="Times New Roman" w:hAnsi="Times New Roman"/>
                <w:sz w:val="21"/>
                <w:szCs w:val="21"/>
              </w:rPr>
              <w:t>«</w:t>
            </w:r>
            <w:r w:rsidRPr="003B102C">
              <w:rPr>
                <w:rFonts w:ascii="Times New Roman" w:hAnsi="Times New Roman"/>
                <w:sz w:val="21"/>
                <w:szCs w:val="21"/>
              </w:rPr>
              <w:t>Ульяновскэнерго</w:t>
            </w:r>
            <w:r w:rsidR="00E02C38" w:rsidRPr="003B102C">
              <w:rPr>
                <w:rFonts w:ascii="Times New Roman" w:hAnsi="Times New Roman"/>
                <w:sz w:val="21"/>
                <w:szCs w:val="21"/>
              </w:rPr>
              <w:t>»</w:t>
            </w:r>
            <w:r w:rsidRPr="003B102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4786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8" w:name="Потребитель_краткое_наименование"/>
            <w:bookmarkEnd w:id="8"/>
          </w:p>
        </w:tc>
      </w:tr>
      <w:tr w:rsidR="004175BE" w:rsidRPr="003B102C" w:rsidTr="00C248E7">
        <w:tc>
          <w:tcPr>
            <w:tcW w:w="4785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B102C">
              <w:rPr>
                <w:rFonts w:ascii="Times New Roman" w:hAnsi="Times New Roman"/>
                <w:sz w:val="21"/>
                <w:szCs w:val="21"/>
              </w:rPr>
              <w:t>ИНН 7327012462</w:t>
            </w:r>
          </w:p>
        </w:tc>
        <w:tc>
          <w:tcPr>
            <w:tcW w:w="4786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9" w:name="Грузополучатель_ИНН"/>
            <w:bookmarkEnd w:id="9"/>
          </w:p>
        </w:tc>
      </w:tr>
      <w:tr w:rsidR="004175BE" w:rsidRPr="003B102C" w:rsidTr="00C248E7">
        <w:tc>
          <w:tcPr>
            <w:tcW w:w="4785" w:type="dxa"/>
          </w:tcPr>
          <w:p w:rsidR="004175BE" w:rsidRPr="003B102C" w:rsidRDefault="009832A0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3B102C">
              <w:rPr>
                <w:rFonts w:ascii="Times New Roman" w:hAnsi="Times New Roman"/>
                <w:sz w:val="21"/>
                <w:szCs w:val="21"/>
              </w:rPr>
              <w:t>КПП 785150001</w:t>
            </w:r>
          </w:p>
        </w:tc>
        <w:tc>
          <w:tcPr>
            <w:tcW w:w="4786" w:type="dxa"/>
          </w:tcPr>
          <w:p w:rsidR="004175BE" w:rsidRPr="003B102C" w:rsidRDefault="004175BE" w:rsidP="001E6D04">
            <w:pPr>
              <w:tabs>
                <w:tab w:val="left" w:pos="3420"/>
                <w:tab w:val="left" w:pos="6120"/>
              </w:tabs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10" w:name="Грузополучатель_КПП"/>
            <w:bookmarkStart w:id="11" w:name="_GoBack"/>
            <w:bookmarkEnd w:id="10"/>
            <w:bookmarkEnd w:id="11"/>
          </w:p>
        </w:tc>
      </w:tr>
    </w:tbl>
    <w:p w:rsidR="001E6D04" w:rsidRPr="003B102C" w:rsidRDefault="001E6D04" w:rsidP="001E6D04">
      <w:pPr>
        <w:tabs>
          <w:tab w:val="left" w:pos="342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3B102C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  <w:r w:rsidRPr="003B102C">
        <w:rPr>
          <w:rFonts w:ascii="Times New Roman" w:eastAsia="Times New Roman" w:hAnsi="Times New Roman"/>
          <w:b/>
          <w:sz w:val="21"/>
          <w:szCs w:val="21"/>
          <w:lang w:eastAsia="ru-RU"/>
        </w:rPr>
        <w:tab/>
      </w:r>
    </w:p>
    <w:p w:rsidR="001E6D04" w:rsidRPr="000D59B9" w:rsidRDefault="001E6D04" w:rsidP="001E6D04">
      <w:pPr>
        <w:tabs>
          <w:tab w:val="left" w:pos="3420"/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E6D04" w:rsidRPr="000D59B9" w:rsidRDefault="001E6D04" w:rsidP="001E6D04">
      <w:pPr>
        <w:tabs>
          <w:tab w:val="left" w:pos="342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D59B9">
        <w:rPr>
          <w:rFonts w:ascii="Times New Roman" w:eastAsia="Times New Roman" w:hAnsi="Times New Roman"/>
          <w:lang w:eastAsia="ru-RU"/>
        </w:rPr>
        <w:tab/>
      </w:r>
      <w:r w:rsidRPr="000D59B9">
        <w:rPr>
          <w:rFonts w:ascii="Times New Roman" w:eastAsia="Times New Roman" w:hAnsi="Times New Roman"/>
          <w:lang w:eastAsia="ru-RU"/>
        </w:rPr>
        <w:tab/>
        <w:t xml:space="preserve"> </w:t>
      </w:r>
    </w:p>
    <w:p w:rsidR="001E6D04" w:rsidRPr="000D59B9" w:rsidRDefault="001E6D04" w:rsidP="001E6D04">
      <w:pPr>
        <w:tabs>
          <w:tab w:val="left" w:pos="3420"/>
          <w:tab w:val="left" w:pos="61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D59B9">
        <w:rPr>
          <w:rFonts w:ascii="Times New Roman" w:eastAsia="Times New Roman" w:hAnsi="Times New Roman"/>
          <w:lang w:eastAsia="ru-RU"/>
        </w:rPr>
        <w:tab/>
      </w:r>
      <w:r w:rsidRPr="000D59B9">
        <w:rPr>
          <w:rFonts w:ascii="Times New Roman" w:eastAsia="Times New Roman" w:hAnsi="Times New Roman"/>
          <w:lang w:eastAsia="ru-RU"/>
        </w:rPr>
        <w:tab/>
      </w:r>
    </w:p>
    <w:p w:rsidR="00104570" w:rsidRPr="000D59B9" w:rsidRDefault="00104570"/>
    <w:sectPr w:rsidR="00104570" w:rsidRPr="000D59B9" w:rsidSect="0047758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57"/>
    <w:rsid w:val="00003DE8"/>
    <w:rsid w:val="000D59B9"/>
    <w:rsid w:val="00104570"/>
    <w:rsid w:val="0016455C"/>
    <w:rsid w:val="001E6D04"/>
    <w:rsid w:val="0038750F"/>
    <w:rsid w:val="003B102C"/>
    <w:rsid w:val="003C6855"/>
    <w:rsid w:val="004175BE"/>
    <w:rsid w:val="0047758A"/>
    <w:rsid w:val="00643406"/>
    <w:rsid w:val="0066738C"/>
    <w:rsid w:val="0087052A"/>
    <w:rsid w:val="00881930"/>
    <w:rsid w:val="00962BF6"/>
    <w:rsid w:val="009832A0"/>
    <w:rsid w:val="00AC1157"/>
    <w:rsid w:val="00C248E7"/>
    <w:rsid w:val="00E02C38"/>
    <w:rsid w:val="00E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E8"/>
    <w:pPr>
      <w:ind w:left="720"/>
      <w:contextualSpacing/>
    </w:pPr>
  </w:style>
  <w:style w:type="table" w:styleId="a4">
    <w:name w:val="Table Grid"/>
    <w:basedOn w:val="a1"/>
    <w:uiPriority w:val="59"/>
    <w:rsid w:val="0088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DE8"/>
    <w:pPr>
      <w:ind w:left="720"/>
      <w:contextualSpacing/>
    </w:pPr>
  </w:style>
  <w:style w:type="table" w:styleId="a4">
    <w:name w:val="Table Grid"/>
    <w:basedOn w:val="a1"/>
    <w:uiPriority w:val="59"/>
    <w:rsid w:val="0088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6771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Глинкин</dc:creator>
  <cp:lastModifiedBy>Владимир В. Скрипкин</cp:lastModifiedBy>
  <cp:revision>2</cp:revision>
  <dcterms:created xsi:type="dcterms:W3CDTF">2022-11-02T05:22:00Z</dcterms:created>
  <dcterms:modified xsi:type="dcterms:W3CDTF">2022-11-02T05:22:00Z</dcterms:modified>
</cp:coreProperties>
</file>